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8DD21" w14:textId="77777777" w:rsidR="00A229E7" w:rsidRPr="00B413F9" w:rsidRDefault="00A229E7" w:rsidP="00D41627">
      <w:pPr>
        <w:spacing w:after="160"/>
        <w:ind w:left="0"/>
        <w:rPr>
          <w:rFonts w:ascii="Noto Sans" w:eastAsiaTheme="majorEastAsia" w:hAnsi="Noto Sans" w:cs="Noto Sans"/>
          <w:color w:val="0F4761" w:themeColor="accent1" w:themeShade="BF"/>
          <w:kern w:val="2"/>
          <w:lang w:val="es-MX"/>
          <w14:ligatures w14:val="standardContextual"/>
        </w:rPr>
      </w:pPr>
      <w:bookmarkStart w:id="0" w:name="_Toc197806845"/>
    </w:p>
    <w:p w14:paraId="6717F42A" w14:textId="77777777" w:rsidR="00E06D41" w:rsidRPr="00B413F9" w:rsidRDefault="00E06D41" w:rsidP="00E06D41">
      <w:pPr>
        <w:spacing w:after="160"/>
        <w:jc w:val="center"/>
        <w:rPr>
          <w:rFonts w:ascii="Noto Sans" w:eastAsiaTheme="majorEastAsia" w:hAnsi="Noto Sans" w:cs="Noto Sans"/>
          <w:color w:val="0F4761" w:themeColor="accent1" w:themeShade="BF"/>
          <w:kern w:val="2"/>
          <w:lang w:val="es-MX"/>
          <w14:ligatures w14:val="standardContextual"/>
        </w:rPr>
      </w:pPr>
    </w:p>
    <w:p w14:paraId="62FAAAA6" w14:textId="5941E2E7" w:rsidR="00E06D41" w:rsidRPr="00B413F9" w:rsidRDefault="00E06D41" w:rsidP="00E06D41">
      <w:pPr>
        <w:spacing w:after="160"/>
        <w:jc w:val="center"/>
        <w:rPr>
          <w:rFonts w:ascii="Noto Sans" w:eastAsiaTheme="majorEastAsia" w:hAnsi="Noto Sans" w:cs="Noto Sans"/>
          <w:b/>
          <w:bCs/>
          <w:kern w:val="2"/>
          <w:sz w:val="28"/>
          <w:szCs w:val="28"/>
          <w:lang w:val="es-MX"/>
          <w14:ligatures w14:val="standardContextual"/>
        </w:rPr>
      </w:pPr>
      <w:r w:rsidRPr="00B413F9">
        <w:rPr>
          <w:rFonts w:ascii="Noto Sans" w:eastAsiaTheme="majorEastAsia" w:hAnsi="Noto Sans" w:cs="Noto Sans"/>
          <w:b/>
          <w:bCs/>
          <w:kern w:val="2"/>
          <w:sz w:val="28"/>
          <w:szCs w:val="28"/>
          <w:lang w:val="es-MX"/>
          <w14:ligatures w14:val="standardContextual"/>
        </w:rPr>
        <w:t>INSTITUTO MEXICANO DEL SEGURO SOCIAL</w:t>
      </w:r>
    </w:p>
    <w:p w14:paraId="6A1C4E7A" w14:textId="5E1B939C" w:rsidR="00E06D41" w:rsidRPr="00B413F9" w:rsidRDefault="00E06D41" w:rsidP="00E06D41">
      <w:pPr>
        <w:spacing w:after="160"/>
        <w:jc w:val="center"/>
        <w:rPr>
          <w:rFonts w:ascii="Noto Sans" w:eastAsiaTheme="majorEastAsia" w:hAnsi="Noto Sans" w:cs="Noto Sans"/>
          <w:kern w:val="2"/>
          <w:lang w:val="es-MX"/>
          <w14:ligatures w14:val="standardContextual"/>
        </w:rPr>
      </w:pPr>
      <w:r w:rsidRPr="00B413F9">
        <w:rPr>
          <w:rFonts w:ascii="Noto Sans" w:eastAsiaTheme="majorEastAsia" w:hAnsi="Noto Sans" w:cs="Noto Sans"/>
          <w:kern w:val="2"/>
          <w:lang w:val="es-MX"/>
          <w14:ligatures w14:val="standardContextual"/>
        </w:rPr>
        <w:t>Dirección de Administración</w:t>
      </w:r>
    </w:p>
    <w:p w14:paraId="5AFB8652" w14:textId="77777777" w:rsidR="00E06D41" w:rsidRPr="00B413F9" w:rsidRDefault="00E06D41" w:rsidP="00E06D41">
      <w:pPr>
        <w:spacing w:after="160"/>
        <w:jc w:val="center"/>
        <w:rPr>
          <w:rFonts w:ascii="Noto Sans" w:eastAsiaTheme="majorEastAsia" w:hAnsi="Noto Sans" w:cs="Noto Sans"/>
          <w:kern w:val="2"/>
          <w:lang w:val="es-MX"/>
          <w14:ligatures w14:val="standardContextual"/>
        </w:rPr>
      </w:pPr>
      <w:r w:rsidRPr="00B413F9">
        <w:rPr>
          <w:rFonts w:ascii="Noto Sans" w:eastAsiaTheme="majorEastAsia" w:hAnsi="Noto Sans" w:cs="Noto Sans"/>
          <w:kern w:val="2"/>
          <w:lang w:val="es-MX"/>
          <w14:ligatures w14:val="standardContextual"/>
        </w:rPr>
        <w:t>Unidad de Administración</w:t>
      </w:r>
    </w:p>
    <w:p w14:paraId="7E5CD61F" w14:textId="77777777" w:rsidR="00E06D41" w:rsidRPr="00B413F9" w:rsidRDefault="00E06D41" w:rsidP="00E06D41">
      <w:pPr>
        <w:spacing w:after="160"/>
        <w:jc w:val="center"/>
        <w:rPr>
          <w:rFonts w:ascii="Noto Sans" w:eastAsiaTheme="majorEastAsia" w:hAnsi="Noto Sans" w:cs="Noto Sans"/>
          <w:kern w:val="2"/>
          <w:lang w:val="es-MX"/>
          <w14:ligatures w14:val="standardContextual"/>
        </w:rPr>
      </w:pPr>
      <w:r w:rsidRPr="00B413F9">
        <w:rPr>
          <w:rFonts w:ascii="Noto Sans" w:eastAsiaTheme="majorEastAsia" w:hAnsi="Noto Sans" w:cs="Noto Sans"/>
          <w:kern w:val="2"/>
          <w:lang w:val="es-MX"/>
          <w14:ligatures w14:val="standardContextual"/>
        </w:rPr>
        <w:t>Coordinación de Conservación y Servicios Generales</w:t>
      </w:r>
    </w:p>
    <w:p w14:paraId="4A8F5766" w14:textId="77777777" w:rsidR="00E06D41" w:rsidRPr="00B413F9" w:rsidRDefault="00E06D41" w:rsidP="00E06D41">
      <w:pPr>
        <w:spacing w:after="160"/>
        <w:jc w:val="center"/>
        <w:rPr>
          <w:rFonts w:ascii="Noto Sans" w:eastAsiaTheme="majorEastAsia" w:hAnsi="Noto Sans" w:cs="Noto Sans"/>
          <w:kern w:val="2"/>
          <w:lang w:val="es-MX"/>
          <w14:ligatures w14:val="standardContextual"/>
        </w:rPr>
      </w:pPr>
      <w:r w:rsidRPr="00B413F9">
        <w:rPr>
          <w:rFonts w:ascii="Noto Sans" w:eastAsiaTheme="majorEastAsia" w:hAnsi="Noto Sans" w:cs="Noto Sans"/>
          <w:kern w:val="2"/>
          <w:lang w:val="es-MX"/>
          <w14:ligatures w14:val="standardContextual"/>
        </w:rPr>
        <w:t>Coordinación Técnica de Conservación y Servicios Complementarios</w:t>
      </w:r>
    </w:p>
    <w:p w14:paraId="7818D2B8" w14:textId="77777777" w:rsidR="00E06D41" w:rsidRPr="00B413F9" w:rsidRDefault="00E06D41" w:rsidP="00E06D41">
      <w:pPr>
        <w:spacing w:after="160"/>
        <w:jc w:val="center"/>
        <w:rPr>
          <w:rFonts w:ascii="Noto Sans" w:eastAsiaTheme="majorEastAsia" w:hAnsi="Noto Sans" w:cs="Noto Sans"/>
          <w:kern w:val="2"/>
          <w:lang w:val="es-MX"/>
          <w14:ligatures w14:val="standardContextual"/>
        </w:rPr>
      </w:pPr>
      <w:r w:rsidRPr="00B413F9">
        <w:rPr>
          <w:rFonts w:ascii="Noto Sans" w:eastAsiaTheme="majorEastAsia" w:hAnsi="Noto Sans" w:cs="Noto Sans"/>
          <w:kern w:val="2"/>
          <w:lang w:val="es-MX"/>
          <w14:ligatures w14:val="standardContextual"/>
        </w:rPr>
        <w:t>División de Inmuebles Centrales</w:t>
      </w:r>
    </w:p>
    <w:p w14:paraId="6B58E7E9" w14:textId="11E717E3" w:rsidR="00E06D41" w:rsidRDefault="00A97265" w:rsidP="00E06D41">
      <w:pPr>
        <w:spacing w:after="160"/>
        <w:jc w:val="center"/>
        <w:rPr>
          <w:rFonts w:ascii="Noto Sans" w:eastAsiaTheme="majorEastAsia" w:hAnsi="Noto Sans" w:cs="Noto Sans"/>
          <w:kern w:val="2"/>
          <w:lang w:val="es-MX"/>
          <w14:ligatures w14:val="standardContextual"/>
        </w:rPr>
      </w:pPr>
      <w:r w:rsidRPr="00B413F9">
        <w:rPr>
          <w:rFonts w:ascii="Noto Sans" w:eastAsiaTheme="majorEastAsia" w:hAnsi="Noto Sans" w:cs="Noto Sans"/>
          <w:kern w:val="2"/>
          <w:lang w:val="es-MX"/>
          <w14:ligatures w14:val="standardContextual"/>
        </w:rPr>
        <w:t xml:space="preserve">Área de </w:t>
      </w:r>
      <w:r w:rsidR="00E06D41" w:rsidRPr="00B413F9">
        <w:rPr>
          <w:rFonts w:ascii="Noto Sans" w:eastAsiaTheme="majorEastAsia" w:hAnsi="Noto Sans" w:cs="Noto Sans"/>
          <w:kern w:val="2"/>
          <w:lang w:val="es-MX"/>
          <w14:ligatures w14:val="standardContextual"/>
        </w:rPr>
        <w:t>Obra básica</w:t>
      </w:r>
    </w:p>
    <w:p w14:paraId="4C90CD2E" w14:textId="77777777" w:rsidR="00E06D41" w:rsidRPr="00B413F9" w:rsidRDefault="00E06D41" w:rsidP="00D94875">
      <w:pPr>
        <w:spacing w:after="160"/>
        <w:jc w:val="center"/>
        <w:rPr>
          <w:rFonts w:ascii="Noto Sans" w:eastAsiaTheme="majorEastAsia" w:hAnsi="Noto Sans" w:cs="Noto Sans"/>
          <w:color w:val="0F4761" w:themeColor="accent1" w:themeShade="BF"/>
          <w:kern w:val="2"/>
          <w:lang w:val="es-MX"/>
          <w14:ligatures w14:val="standardContextual"/>
        </w:rPr>
      </w:pPr>
    </w:p>
    <w:p w14:paraId="716FB7F1" w14:textId="77777777" w:rsidR="00A229E7" w:rsidRPr="00B413F9" w:rsidRDefault="00A229E7" w:rsidP="003D0D79">
      <w:pPr>
        <w:spacing w:after="160"/>
        <w:ind w:firstLine="69"/>
        <w:jc w:val="center"/>
        <w:rPr>
          <w:rFonts w:ascii="Noto Sans" w:eastAsiaTheme="majorEastAsia" w:hAnsi="Noto Sans" w:cs="Noto Sans"/>
          <w:color w:val="0F4761" w:themeColor="accent1" w:themeShade="BF"/>
          <w:kern w:val="2"/>
          <w:lang w:val="es-MX"/>
          <w14:ligatures w14:val="standardContextual"/>
        </w:rPr>
      </w:pPr>
    </w:p>
    <w:p w14:paraId="75444E0E" w14:textId="7D1FC60B" w:rsidR="00A229E7" w:rsidRDefault="00603FA4" w:rsidP="00F55139">
      <w:pPr>
        <w:spacing w:after="160"/>
        <w:rPr>
          <w:rFonts w:ascii="Noto Sans" w:eastAsiaTheme="majorEastAsia" w:hAnsi="Noto Sans" w:cs="Noto Sans"/>
          <w:b/>
          <w:bCs/>
          <w:kern w:val="2"/>
          <w:lang w:val="es-MX"/>
          <w14:ligatures w14:val="standardContextual"/>
        </w:rPr>
      </w:pPr>
      <w:r w:rsidRPr="00B907F3">
        <w:rPr>
          <w:rFonts w:ascii="Noto Sans" w:eastAsiaTheme="majorEastAsia" w:hAnsi="Noto Sans" w:cs="Noto Sans"/>
          <w:b/>
          <w:bCs/>
          <w:kern w:val="2"/>
          <w:lang w:val="es-MX"/>
          <w14:ligatures w14:val="standardContextual"/>
        </w:rPr>
        <w:t>TÉRMINOS DE REFERENCIA</w:t>
      </w:r>
      <w:r w:rsidR="00B907F3" w:rsidRPr="00B907F3">
        <w:rPr>
          <w:rFonts w:ascii="Noto Sans" w:eastAsiaTheme="majorEastAsia" w:hAnsi="Noto Sans" w:cs="Noto Sans"/>
          <w:b/>
          <w:bCs/>
          <w:kern w:val="2"/>
          <w:lang w:val="es-MX"/>
          <w14:ligatures w14:val="standardContextual"/>
        </w:rPr>
        <w:t xml:space="preserve"> para los </w:t>
      </w:r>
      <w:r w:rsidR="00F82694" w:rsidRPr="00F82694">
        <w:rPr>
          <w:rFonts w:ascii="Noto Sans" w:eastAsiaTheme="majorEastAsia" w:hAnsi="Noto Sans" w:cs="Noto Sans"/>
          <w:b/>
          <w:bCs/>
          <w:kern w:val="2"/>
          <w:lang w:val="es-MX"/>
          <w14:ligatures w14:val="standardContextual"/>
        </w:rPr>
        <w:t>Trabajos de Conservación y mantenimiento en los espacios comunes y de Servicios Generales en el inmueble de Villalongín No. 117.</w:t>
      </w:r>
      <w:r w:rsidR="001D1D21">
        <w:rPr>
          <w:rFonts w:ascii="Noto Sans" w:eastAsiaTheme="majorEastAsia" w:hAnsi="Noto Sans" w:cs="Noto Sans"/>
          <w:b/>
          <w:bCs/>
          <w:kern w:val="2"/>
          <w:lang w:val="es-MX"/>
          <w14:ligatures w14:val="standardContextual"/>
        </w:rPr>
        <w:t xml:space="preserve"> </w:t>
      </w:r>
    </w:p>
    <w:p w14:paraId="3500A28F" w14:textId="77777777" w:rsidR="009F7E64" w:rsidRDefault="009F7E64" w:rsidP="00F55139">
      <w:pPr>
        <w:spacing w:after="160"/>
        <w:rPr>
          <w:rFonts w:ascii="Noto Sans" w:eastAsiaTheme="majorEastAsia" w:hAnsi="Noto Sans" w:cs="Noto Sans"/>
          <w:b/>
          <w:bCs/>
          <w:kern w:val="2"/>
          <w:lang w:val="es-MX"/>
          <w14:ligatures w14:val="standardContextual"/>
        </w:rPr>
      </w:pPr>
    </w:p>
    <w:p w14:paraId="7D3FB6B6" w14:textId="77777777" w:rsidR="009F7E64" w:rsidRDefault="009F7E64" w:rsidP="00F55139">
      <w:pPr>
        <w:spacing w:after="160"/>
        <w:rPr>
          <w:rFonts w:ascii="Noto Sans" w:eastAsiaTheme="majorEastAsia" w:hAnsi="Noto Sans" w:cs="Noto Sans"/>
          <w:b/>
          <w:bCs/>
          <w:kern w:val="2"/>
          <w:lang w:val="es-MX"/>
          <w14:ligatures w14:val="standardContextual"/>
        </w:rPr>
      </w:pPr>
    </w:p>
    <w:p w14:paraId="1C407E06" w14:textId="77777777" w:rsidR="009F7E64" w:rsidRPr="00B907F3" w:rsidRDefault="009F7E64" w:rsidP="00F55139">
      <w:pPr>
        <w:spacing w:after="160"/>
        <w:rPr>
          <w:rFonts w:ascii="Noto Sans" w:eastAsiaTheme="majorEastAsia" w:hAnsi="Noto Sans" w:cs="Noto Sans"/>
          <w:b/>
          <w:bCs/>
          <w:kern w:val="2"/>
          <w:lang w:val="es-MX"/>
          <w14:ligatures w14:val="standardContextual"/>
        </w:rPr>
      </w:pPr>
    </w:p>
    <w:p w14:paraId="4B324FFA" w14:textId="0A1CAF6A" w:rsidR="00A229E7" w:rsidRDefault="00A229E7" w:rsidP="00A229E7">
      <w:pPr>
        <w:spacing w:after="160"/>
        <w:jc w:val="center"/>
        <w:rPr>
          <w:rFonts w:ascii="Noto Sans" w:eastAsiaTheme="majorEastAsia" w:hAnsi="Noto Sans" w:cs="Noto Sans"/>
          <w:b/>
          <w:bCs/>
          <w:kern w:val="2"/>
          <w:lang w:val="es-MX"/>
          <w14:ligatures w14:val="standardContextual"/>
        </w:rPr>
      </w:pPr>
      <w:r w:rsidRPr="005C6813">
        <w:rPr>
          <w:rFonts w:ascii="Noto Sans" w:eastAsiaTheme="majorEastAsia" w:hAnsi="Noto Sans" w:cs="Noto Sans"/>
          <w:kern w:val="2"/>
          <w:lang w:val="es-MX"/>
          <w14:ligatures w14:val="standardContextual"/>
        </w:rPr>
        <w:t>Clave de proyecto</w:t>
      </w:r>
      <w:r w:rsidR="006803F3" w:rsidRPr="005C6813">
        <w:rPr>
          <w:rFonts w:ascii="Noto Sans" w:eastAsiaTheme="majorEastAsia" w:hAnsi="Noto Sans" w:cs="Noto Sans"/>
          <w:kern w:val="2"/>
          <w:lang w:val="es-MX"/>
          <w14:ligatures w14:val="standardContextual"/>
        </w:rPr>
        <w:t>:</w:t>
      </w:r>
      <w:r w:rsidR="005C6813">
        <w:rPr>
          <w:rFonts w:ascii="Noto Sans" w:eastAsiaTheme="majorEastAsia" w:hAnsi="Noto Sans" w:cs="Noto Sans"/>
          <w:kern w:val="2"/>
          <w:lang w:val="es-MX"/>
          <w14:ligatures w14:val="standardContextual"/>
        </w:rPr>
        <w:t xml:space="preserve"> </w:t>
      </w:r>
      <w:r w:rsidR="005C6813" w:rsidRPr="005C6813">
        <w:rPr>
          <w:rFonts w:ascii="Noto Sans" w:eastAsiaTheme="majorEastAsia" w:hAnsi="Noto Sans" w:cs="Noto Sans"/>
          <w:b/>
          <w:bCs/>
          <w:kern w:val="2"/>
          <w:lang w:val="es-MX"/>
          <w14:ligatures w14:val="standardContextual"/>
        </w:rPr>
        <w:t>DICOB202</w:t>
      </w:r>
      <w:r w:rsidR="00195FD9">
        <w:rPr>
          <w:rFonts w:ascii="Noto Sans" w:eastAsiaTheme="majorEastAsia" w:hAnsi="Noto Sans" w:cs="Noto Sans"/>
          <w:b/>
          <w:bCs/>
          <w:kern w:val="2"/>
          <w:lang w:val="es-MX"/>
          <w14:ligatures w14:val="standardContextual"/>
        </w:rPr>
        <w:t>6</w:t>
      </w:r>
      <w:r w:rsidR="000B5EF4">
        <w:rPr>
          <w:rFonts w:ascii="Noto Sans" w:eastAsiaTheme="majorEastAsia" w:hAnsi="Noto Sans" w:cs="Noto Sans"/>
          <w:b/>
          <w:bCs/>
          <w:kern w:val="2"/>
          <w:lang w:val="es-MX"/>
          <w14:ligatures w14:val="standardContextual"/>
        </w:rPr>
        <w:t>-C0</w:t>
      </w:r>
      <w:r w:rsidR="00F82694">
        <w:rPr>
          <w:rFonts w:ascii="Noto Sans" w:eastAsiaTheme="majorEastAsia" w:hAnsi="Noto Sans" w:cs="Noto Sans"/>
          <w:b/>
          <w:bCs/>
          <w:kern w:val="2"/>
          <w:lang w:val="es-MX"/>
          <w14:ligatures w14:val="standardContextual"/>
        </w:rPr>
        <w:t>6</w:t>
      </w:r>
    </w:p>
    <w:p w14:paraId="71B4B4AC" w14:textId="6AA50FE3" w:rsidR="00B907F3" w:rsidRDefault="006A1E83" w:rsidP="00A229E7">
      <w:pPr>
        <w:spacing w:after="160"/>
        <w:jc w:val="center"/>
        <w:rPr>
          <w:rFonts w:ascii="Noto Sans" w:eastAsiaTheme="majorEastAsia" w:hAnsi="Noto Sans" w:cs="Noto Sans"/>
          <w:kern w:val="2"/>
          <w:lang w:val="es-MX"/>
          <w14:ligatures w14:val="standardContextual"/>
        </w:rPr>
      </w:pPr>
      <w:r>
        <w:rPr>
          <w:rFonts w:ascii="Noto Sans" w:eastAsiaTheme="majorEastAsia" w:hAnsi="Noto Sans" w:cs="Noto Sans"/>
          <w:kern w:val="2"/>
          <w:lang w:val="es-MX"/>
          <w14:ligatures w14:val="standardContextual"/>
        </w:rPr>
        <w:t>Inmueble por intervenir</w:t>
      </w:r>
      <w:r w:rsidR="00B907F3">
        <w:rPr>
          <w:rFonts w:ascii="Noto Sans" w:eastAsiaTheme="majorEastAsia" w:hAnsi="Noto Sans" w:cs="Noto Sans"/>
          <w:kern w:val="2"/>
          <w:lang w:val="es-MX"/>
          <w14:ligatures w14:val="standardContextual"/>
        </w:rPr>
        <w:t>:</w:t>
      </w:r>
    </w:p>
    <w:p w14:paraId="7728C9CD" w14:textId="77777777" w:rsidR="009F7E64" w:rsidRDefault="009F7E64" w:rsidP="009F7E64">
      <w:pPr>
        <w:pStyle w:val="Prrafodelista"/>
        <w:numPr>
          <w:ilvl w:val="0"/>
          <w:numId w:val="5"/>
        </w:numPr>
        <w:ind w:left="851"/>
        <w:jc w:val="center"/>
        <w:rPr>
          <w:rFonts w:ascii="Noto Sans" w:eastAsiaTheme="majorEastAsia" w:hAnsi="Noto Sans" w:cs="Noto Sans"/>
        </w:rPr>
      </w:pPr>
      <w:r>
        <w:rPr>
          <w:rFonts w:ascii="Noto Sans" w:eastAsiaTheme="majorEastAsia" w:hAnsi="Noto Sans" w:cs="Noto Sans"/>
        </w:rPr>
        <w:t>Villalongín 117</w:t>
      </w:r>
    </w:p>
    <w:p w14:paraId="5940A53C" w14:textId="77777777" w:rsidR="00E06D41" w:rsidRDefault="00E06D41" w:rsidP="00A229E7">
      <w:pPr>
        <w:spacing w:after="160"/>
        <w:jc w:val="center"/>
        <w:rPr>
          <w:rFonts w:ascii="Noto Sans" w:eastAsiaTheme="majorEastAsia" w:hAnsi="Noto Sans" w:cs="Noto Sans"/>
          <w:kern w:val="2"/>
          <w:lang w:val="es-MX"/>
          <w14:ligatures w14:val="standardContextual"/>
        </w:rPr>
      </w:pPr>
    </w:p>
    <w:p w14:paraId="662713E9" w14:textId="77777777" w:rsidR="002571E4" w:rsidRDefault="002571E4" w:rsidP="00A229E7">
      <w:pPr>
        <w:spacing w:after="160"/>
        <w:jc w:val="center"/>
        <w:rPr>
          <w:rFonts w:ascii="Noto Sans" w:eastAsiaTheme="majorEastAsia" w:hAnsi="Noto Sans" w:cs="Noto Sans"/>
          <w:kern w:val="2"/>
          <w:lang w:val="es-MX"/>
          <w14:ligatures w14:val="standardContextual"/>
        </w:rPr>
      </w:pPr>
    </w:p>
    <w:p w14:paraId="5117D9BF" w14:textId="77777777" w:rsidR="002571E4" w:rsidRDefault="002571E4" w:rsidP="00A229E7">
      <w:pPr>
        <w:spacing w:after="160"/>
        <w:jc w:val="center"/>
        <w:rPr>
          <w:rFonts w:ascii="Noto Sans" w:eastAsiaTheme="majorEastAsia" w:hAnsi="Noto Sans" w:cs="Noto Sans"/>
          <w:kern w:val="2"/>
          <w:lang w:val="es-MX"/>
          <w14:ligatures w14:val="standardContextual"/>
        </w:rPr>
      </w:pPr>
    </w:p>
    <w:p w14:paraId="51B6F9F6" w14:textId="77777777" w:rsidR="002571E4" w:rsidRDefault="002571E4" w:rsidP="00A229E7">
      <w:pPr>
        <w:spacing w:after="160"/>
        <w:jc w:val="center"/>
        <w:rPr>
          <w:rFonts w:ascii="Noto Sans" w:eastAsiaTheme="majorEastAsia" w:hAnsi="Noto Sans" w:cs="Noto Sans"/>
          <w:kern w:val="2"/>
          <w:lang w:val="es-MX"/>
          <w14:ligatures w14:val="standardContextual"/>
        </w:rPr>
      </w:pPr>
    </w:p>
    <w:p w14:paraId="6539A2FD" w14:textId="77777777" w:rsidR="002571E4" w:rsidRPr="00B413F9" w:rsidRDefault="002571E4" w:rsidP="00A229E7">
      <w:pPr>
        <w:spacing w:after="160"/>
        <w:jc w:val="center"/>
        <w:rPr>
          <w:rFonts w:ascii="Noto Sans" w:eastAsiaTheme="majorEastAsia" w:hAnsi="Noto Sans" w:cs="Noto Sans"/>
          <w:kern w:val="2"/>
          <w:lang w:val="es-MX"/>
          <w14:ligatures w14:val="standardContextual"/>
        </w:rPr>
      </w:pPr>
    </w:p>
    <w:p w14:paraId="2CE5461D" w14:textId="065935F7" w:rsidR="00E06D41" w:rsidRDefault="00E06D41" w:rsidP="00E06D41">
      <w:pPr>
        <w:spacing w:after="160"/>
        <w:jc w:val="center"/>
        <w:rPr>
          <w:rFonts w:ascii="Noto Sans" w:eastAsiaTheme="majorEastAsia" w:hAnsi="Noto Sans" w:cs="Noto Sans"/>
          <w:kern w:val="2"/>
          <w:sz w:val="20"/>
          <w:szCs w:val="20"/>
          <w:lang w:val="es-MX"/>
          <w14:ligatures w14:val="standardContextual"/>
        </w:rPr>
      </w:pPr>
      <w:r w:rsidRPr="00B413F9">
        <w:rPr>
          <w:rFonts w:ascii="Noto Sans" w:eastAsiaTheme="majorEastAsia" w:hAnsi="Noto Sans" w:cs="Noto Sans"/>
          <w:kern w:val="2"/>
          <w:sz w:val="20"/>
          <w:szCs w:val="20"/>
          <w:lang w:val="es-MX"/>
          <w14:ligatures w14:val="standardContextual"/>
        </w:rPr>
        <w:t xml:space="preserve">Ciudad de México, </w:t>
      </w:r>
      <w:r w:rsidR="00E4443E">
        <w:rPr>
          <w:rFonts w:ascii="Noto Sans" w:eastAsiaTheme="majorEastAsia" w:hAnsi="Noto Sans" w:cs="Noto Sans"/>
          <w:kern w:val="2"/>
          <w:sz w:val="20"/>
          <w:szCs w:val="20"/>
          <w:lang w:val="es-MX"/>
          <w14:ligatures w14:val="standardContextual"/>
        </w:rPr>
        <w:t>02</w:t>
      </w:r>
      <w:r w:rsidRPr="00B413F9">
        <w:rPr>
          <w:rFonts w:ascii="Noto Sans" w:eastAsiaTheme="majorEastAsia" w:hAnsi="Noto Sans" w:cs="Noto Sans"/>
          <w:kern w:val="2"/>
          <w:sz w:val="20"/>
          <w:szCs w:val="20"/>
          <w:lang w:val="es-MX"/>
          <w14:ligatures w14:val="standardContextual"/>
        </w:rPr>
        <w:t xml:space="preserve"> de </w:t>
      </w:r>
      <w:r w:rsidR="00231E14">
        <w:rPr>
          <w:rFonts w:ascii="Noto Sans" w:eastAsiaTheme="majorEastAsia" w:hAnsi="Noto Sans" w:cs="Noto Sans"/>
          <w:kern w:val="2"/>
          <w:sz w:val="20"/>
          <w:szCs w:val="20"/>
          <w:lang w:val="es-MX"/>
          <w14:ligatures w14:val="standardContextual"/>
        </w:rPr>
        <w:t>junio</w:t>
      </w:r>
      <w:r w:rsidR="00F5668E">
        <w:rPr>
          <w:rFonts w:ascii="Noto Sans" w:eastAsiaTheme="majorEastAsia" w:hAnsi="Noto Sans" w:cs="Noto Sans"/>
          <w:kern w:val="2"/>
          <w:sz w:val="20"/>
          <w:szCs w:val="20"/>
          <w:lang w:val="es-MX"/>
          <w14:ligatures w14:val="standardContextual"/>
        </w:rPr>
        <w:t xml:space="preserve"> </w:t>
      </w:r>
      <w:r w:rsidRPr="00B413F9">
        <w:rPr>
          <w:rFonts w:ascii="Noto Sans" w:eastAsiaTheme="majorEastAsia" w:hAnsi="Noto Sans" w:cs="Noto Sans"/>
          <w:kern w:val="2"/>
          <w:sz w:val="20"/>
          <w:szCs w:val="20"/>
          <w:lang w:val="es-MX"/>
          <w14:ligatures w14:val="standardContextual"/>
        </w:rPr>
        <w:t>de 202</w:t>
      </w:r>
      <w:r w:rsidR="000E75C4">
        <w:rPr>
          <w:rFonts w:ascii="Noto Sans" w:eastAsiaTheme="majorEastAsia" w:hAnsi="Noto Sans" w:cs="Noto Sans"/>
          <w:kern w:val="2"/>
          <w:sz w:val="20"/>
          <w:szCs w:val="20"/>
          <w:lang w:val="es-MX"/>
          <w14:ligatures w14:val="standardContextual"/>
        </w:rPr>
        <w:t>6</w:t>
      </w:r>
    </w:p>
    <w:tbl>
      <w:tblPr>
        <w:tblStyle w:val="Tablaconcuadrcula"/>
        <w:tblW w:w="0" w:type="auto"/>
        <w:jc w:val="center"/>
        <w:tblLook w:val="04A0" w:firstRow="1" w:lastRow="0" w:firstColumn="1" w:lastColumn="0" w:noHBand="0" w:noVBand="1"/>
      </w:tblPr>
      <w:tblGrid>
        <w:gridCol w:w="3823"/>
        <w:gridCol w:w="5953"/>
      </w:tblGrid>
      <w:tr w:rsidR="007C3BD4" w:rsidRPr="00356F2E" w14:paraId="595882F9" w14:textId="77777777" w:rsidTr="005B6008">
        <w:trPr>
          <w:trHeight w:val="737"/>
          <w:jc w:val="center"/>
        </w:trPr>
        <w:tc>
          <w:tcPr>
            <w:tcW w:w="9776" w:type="dxa"/>
            <w:gridSpan w:val="2"/>
            <w:shd w:val="clear" w:color="auto" w:fill="026355"/>
            <w:vAlign w:val="center"/>
          </w:tcPr>
          <w:p w14:paraId="4FF647CF" w14:textId="50FDCDB6" w:rsidR="00B47772" w:rsidRPr="00356F2E" w:rsidRDefault="00B4386C" w:rsidP="003E2A68">
            <w:pPr>
              <w:ind w:left="0"/>
              <w:rPr>
                <w:rFonts w:ascii="Noto Sans" w:hAnsi="Noto Sans" w:cs="Noto Sans"/>
                <w:color w:val="FFFFFF" w:themeColor="background1"/>
                <w:sz w:val="22"/>
                <w:szCs w:val="22"/>
              </w:rPr>
            </w:pPr>
            <w:bookmarkStart w:id="1" w:name="_Toc197806846"/>
            <w:bookmarkEnd w:id="0"/>
            <w:r w:rsidRPr="00B4386C">
              <w:rPr>
                <w:rFonts w:ascii="Noto Sans" w:eastAsiaTheme="majorEastAsia" w:hAnsi="Noto Sans" w:cs="Noto Sans"/>
                <w:b/>
                <w:bCs/>
                <w:color w:val="FFFFFF" w:themeColor="background1"/>
                <w:kern w:val="2"/>
                <w:sz w:val="22"/>
                <w:szCs w:val="22"/>
                <w:lang w:val="es-MX"/>
                <w14:ligatures w14:val="standardContextual"/>
              </w:rPr>
              <w:lastRenderedPageBreak/>
              <w:t>Trabajos de Conservación y mantenimiento en los espacios comunes y de Servicios Generales en el inmueble de Villalongín No. 117</w:t>
            </w:r>
            <w:r w:rsidR="000907ED" w:rsidRPr="000907ED">
              <w:rPr>
                <w:rFonts w:ascii="Noto Sans" w:eastAsiaTheme="majorEastAsia" w:hAnsi="Noto Sans" w:cs="Noto Sans"/>
                <w:b/>
                <w:bCs/>
                <w:color w:val="FFFFFF" w:themeColor="background1"/>
                <w:kern w:val="2"/>
                <w:sz w:val="22"/>
                <w:szCs w:val="22"/>
                <w:lang w:val="es-MX"/>
                <w14:ligatures w14:val="standardContextual"/>
              </w:rPr>
              <w:t>.</w:t>
            </w:r>
          </w:p>
        </w:tc>
      </w:tr>
      <w:tr w:rsidR="007C3BD4" w:rsidRPr="00356F2E" w14:paraId="06FCBA39" w14:textId="77777777" w:rsidTr="007F633E">
        <w:trPr>
          <w:trHeight w:val="737"/>
          <w:jc w:val="center"/>
        </w:trPr>
        <w:tc>
          <w:tcPr>
            <w:tcW w:w="3823" w:type="dxa"/>
            <w:shd w:val="clear" w:color="auto" w:fill="026355"/>
            <w:vAlign w:val="center"/>
          </w:tcPr>
          <w:p w14:paraId="1439ACC5" w14:textId="77777777" w:rsidR="00B47772" w:rsidRPr="00356F2E" w:rsidRDefault="00B47772">
            <w:pPr>
              <w:ind w:left="0"/>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Fecha de elaboración</w:t>
            </w:r>
          </w:p>
        </w:tc>
        <w:tc>
          <w:tcPr>
            <w:tcW w:w="5953" w:type="dxa"/>
            <w:vAlign w:val="center"/>
          </w:tcPr>
          <w:p w14:paraId="03A5B426" w14:textId="2941FBE7" w:rsidR="00B47772" w:rsidRPr="00356F2E" w:rsidRDefault="00E4443E" w:rsidP="007C3BD4">
            <w:pPr>
              <w:ind w:left="0"/>
              <w:jc w:val="left"/>
              <w:rPr>
                <w:rFonts w:ascii="Noto Sans" w:hAnsi="Noto Sans" w:cs="Noto Sans"/>
                <w:sz w:val="22"/>
                <w:szCs w:val="22"/>
              </w:rPr>
            </w:pPr>
            <w:r>
              <w:rPr>
                <w:rFonts w:ascii="Noto Sans" w:hAnsi="Noto Sans" w:cs="Noto Sans"/>
                <w:sz w:val="22"/>
                <w:szCs w:val="22"/>
              </w:rPr>
              <w:t>02</w:t>
            </w:r>
            <w:r w:rsidR="00B907F3" w:rsidRPr="00356F2E" w:rsidDel="00F5668E">
              <w:rPr>
                <w:rFonts w:ascii="Noto Sans" w:hAnsi="Noto Sans" w:cs="Noto Sans"/>
                <w:sz w:val="22"/>
                <w:szCs w:val="22"/>
              </w:rPr>
              <w:t xml:space="preserve"> </w:t>
            </w:r>
            <w:r w:rsidR="00B907F3" w:rsidRPr="00356F2E">
              <w:rPr>
                <w:rFonts w:ascii="Noto Sans" w:hAnsi="Noto Sans" w:cs="Noto Sans"/>
                <w:sz w:val="22"/>
                <w:szCs w:val="22"/>
              </w:rPr>
              <w:t>de</w:t>
            </w:r>
            <w:r w:rsidR="0082215A">
              <w:rPr>
                <w:rFonts w:ascii="Noto Sans" w:hAnsi="Noto Sans" w:cs="Noto Sans"/>
                <w:sz w:val="22"/>
                <w:szCs w:val="22"/>
              </w:rPr>
              <w:t xml:space="preserve"> </w:t>
            </w:r>
            <w:r w:rsidR="00231E14">
              <w:rPr>
                <w:rFonts w:ascii="Noto Sans" w:hAnsi="Noto Sans" w:cs="Noto Sans"/>
                <w:sz w:val="22"/>
                <w:szCs w:val="22"/>
              </w:rPr>
              <w:t>junio</w:t>
            </w:r>
            <w:r w:rsidR="00F5668E">
              <w:rPr>
                <w:rFonts w:ascii="Noto Sans" w:hAnsi="Noto Sans" w:cs="Noto Sans"/>
                <w:sz w:val="22"/>
                <w:szCs w:val="22"/>
              </w:rPr>
              <w:t xml:space="preserve"> </w:t>
            </w:r>
            <w:r w:rsidR="00B907F3" w:rsidRPr="00356F2E">
              <w:rPr>
                <w:rFonts w:ascii="Noto Sans" w:hAnsi="Noto Sans" w:cs="Noto Sans"/>
                <w:sz w:val="22"/>
                <w:szCs w:val="22"/>
              </w:rPr>
              <w:t>de 2</w:t>
            </w:r>
            <w:r w:rsidR="00B907F3" w:rsidRPr="005C63EF">
              <w:rPr>
                <w:rFonts w:ascii="Noto Sans" w:hAnsi="Noto Sans" w:cs="Noto Sans"/>
                <w:sz w:val="22"/>
                <w:szCs w:val="22"/>
              </w:rPr>
              <w:t>0</w:t>
            </w:r>
            <w:r w:rsidR="005C63EF" w:rsidRPr="00880889">
              <w:rPr>
                <w:rFonts w:ascii="Noto Sans" w:hAnsi="Noto Sans" w:cs="Noto Sans"/>
                <w:sz w:val="22"/>
                <w:szCs w:val="22"/>
              </w:rPr>
              <w:t>26</w:t>
            </w:r>
          </w:p>
        </w:tc>
      </w:tr>
      <w:tr w:rsidR="007C3BD4" w:rsidRPr="00356F2E" w14:paraId="25CA7141" w14:textId="77777777" w:rsidTr="007F633E">
        <w:trPr>
          <w:trHeight w:val="737"/>
          <w:jc w:val="center"/>
        </w:trPr>
        <w:tc>
          <w:tcPr>
            <w:tcW w:w="3823" w:type="dxa"/>
            <w:shd w:val="clear" w:color="auto" w:fill="026355"/>
            <w:vAlign w:val="center"/>
          </w:tcPr>
          <w:p w14:paraId="2880DAD3" w14:textId="77777777" w:rsidR="00B47772" w:rsidRPr="00356F2E" w:rsidRDefault="00B47772">
            <w:pPr>
              <w:ind w:left="0"/>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Área requirente</w:t>
            </w:r>
          </w:p>
        </w:tc>
        <w:tc>
          <w:tcPr>
            <w:tcW w:w="5953" w:type="dxa"/>
            <w:vAlign w:val="center"/>
          </w:tcPr>
          <w:p w14:paraId="72579A61" w14:textId="05E5F336" w:rsidR="00B47772" w:rsidRPr="00356F2E" w:rsidRDefault="00B907F3" w:rsidP="007C3BD4">
            <w:pPr>
              <w:ind w:left="0"/>
              <w:jc w:val="left"/>
              <w:rPr>
                <w:rFonts w:ascii="Noto Sans" w:hAnsi="Noto Sans" w:cs="Noto Sans"/>
                <w:sz w:val="22"/>
                <w:szCs w:val="22"/>
              </w:rPr>
            </w:pPr>
            <w:r w:rsidRPr="00356F2E">
              <w:rPr>
                <w:rFonts w:ascii="Noto Sans" w:hAnsi="Noto Sans" w:cs="Noto Sans"/>
                <w:sz w:val="22"/>
                <w:szCs w:val="22"/>
              </w:rPr>
              <w:t xml:space="preserve">Coordinación </w:t>
            </w:r>
            <w:r w:rsidR="006A78AC">
              <w:rPr>
                <w:rFonts w:ascii="Noto Sans" w:hAnsi="Noto Sans" w:cs="Noto Sans"/>
                <w:sz w:val="22"/>
                <w:szCs w:val="22"/>
              </w:rPr>
              <w:t>T</w:t>
            </w:r>
            <w:r w:rsidR="00045447">
              <w:rPr>
                <w:rFonts w:ascii="Noto Sans" w:hAnsi="Noto Sans" w:cs="Noto Sans"/>
                <w:sz w:val="22"/>
                <w:szCs w:val="22"/>
              </w:rPr>
              <w:t xml:space="preserve">écnica </w:t>
            </w:r>
            <w:r w:rsidRPr="00356F2E">
              <w:rPr>
                <w:rFonts w:ascii="Noto Sans" w:hAnsi="Noto Sans" w:cs="Noto Sans"/>
                <w:sz w:val="22"/>
                <w:szCs w:val="22"/>
              </w:rPr>
              <w:t xml:space="preserve">de Conservación y Servicios </w:t>
            </w:r>
            <w:r w:rsidR="00045447">
              <w:rPr>
                <w:rFonts w:ascii="Noto Sans" w:hAnsi="Noto Sans" w:cs="Noto Sans"/>
                <w:sz w:val="22"/>
                <w:szCs w:val="22"/>
              </w:rPr>
              <w:t>Complementarios</w:t>
            </w:r>
          </w:p>
        </w:tc>
      </w:tr>
      <w:tr w:rsidR="007C3BD4" w:rsidRPr="00356F2E" w14:paraId="7B70BB1E" w14:textId="77777777" w:rsidTr="007F633E">
        <w:trPr>
          <w:trHeight w:val="737"/>
          <w:jc w:val="center"/>
        </w:trPr>
        <w:tc>
          <w:tcPr>
            <w:tcW w:w="3823" w:type="dxa"/>
            <w:shd w:val="clear" w:color="auto" w:fill="026355"/>
            <w:vAlign w:val="center"/>
          </w:tcPr>
          <w:p w14:paraId="62678162" w14:textId="081C1DE3" w:rsidR="008135FB" w:rsidRPr="00356F2E" w:rsidRDefault="00B47772" w:rsidP="007F633E">
            <w:pPr>
              <w:ind w:left="0"/>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Área técnica</w:t>
            </w:r>
            <w:r w:rsidR="00807436">
              <w:rPr>
                <w:rFonts w:ascii="Noto Sans" w:hAnsi="Noto Sans" w:cs="Noto Sans"/>
                <w:color w:val="FFFFFF" w:themeColor="background1"/>
                <w:sz w:val="22"/>
                <w:szCs w:val="22"/>
              </w:rPr>
              <w:t xml:space="preserve"> y</w:t>
            </w:r>
            <w:r w:rsidR="007F633E">
              <w:rPr>
                <w:rFonts w:ascii="Noto Sans" w:hAnsi="Noto Sans" w:cs="Noto Sans"/>
                <w:color w:val="FFFFFF" w:themeColor="background1"/>
                <w:sz w:val="22"/>
                <w:szCs w:val="22"/>
              </w:rPr>
              <w:t xml:space="preserve"> </w:t>
            </w:r>
            <w:r w:rsidR="008135FB">
              <w:rPr>
                <w:rFonts w:ascii="Noto Sans" w:hAnsi="Noto Sans" w:cs="Noto Sans"/>
                <w:color w:val="FFFFFF" w:themeColor="background1"/>
                <w:sz w:val="22"/>
                <w:szCs w:val="22"/>
              </w:rPr>
              <w:t>Área Responsable de la Ejecución de los Trabajos</w:t>
            </w:r>
            <w:r w:rsidR="009631C1">
              <w:rPr>
                <w:rFonts w:ascii="Noto Sans" w:hAnsi="Noto Sans" w:cs="Noto Sans"/>
                <w:color w:val="FFFFFF" w:themeColor="background1"/>
                <w:sz w:val="22"/>
                <w:szCs w:val="22"/>
              </w:rPr>
              <w:t xml:space="preserve"> (ARET)</w:t>
            </w:r>
            <w:r w:rsidR="002C1899">
              <w:rPr>
                <w:rFonts w:ascii="Noto Sans" w:hAnsi="Noto Sans" w:cs="Noto Sans"/>
                <w:color w:val="FFFFFF" w:themeColor="background1"/>
                <w:sz w:val="22"/>
                <w:szCs w:val="22"/>
              </w:rPr>
              <w:t xml:space="preserve"> </w:t>
            </w:r>
          </w:p>
        </w:tc>
        <w:tc>
          <w:tcPr>
            <w:tcW w:w="5953" w:type="dxa"/>
            <w:vAlign w:val="center"/>
          </w:tcPr>
          <w:p w14:paraId="37DB8456" w14:textId="0D7CD6DD" w:rsidR="00B47772" w:rsidRPr="00356F2E" w:rsidRDefault="00B907F3" w:rsidP="007C3BD4">
            <w:pPr>
              <w:ind w:left="0"/>
              <w:jc w:val="left"/>
              <w:rPr>
                <w:rFonts w:ascii="Noto Sans" w:hAnsi="Noto Sans" w:cs="Noto Sans"/>
                <w:sz w:val="22"/>
                <w:szCs w:val="22"/>
              </w:rPr>
            </w:pPr>
            <w:r w:rsidRPr="00356F2E">
              <w:rPr>
                <w:rFonts w:ascii="Noto Sans" w:hAnsi="Noto Sans" w:cs="Noto Sans"/>
                <w:sz w:val="22"/>
                <w:szCs w:val="22"/>
              </w:rPr>
              <w:t>División de Inmuebles Centrales</w:t>
            </w:r>
          </w:p>
        </w:tc>
      </w:tr>
      <w:tr w:rsidR="007C3BD4" w:rsidRPr="00356F2E" w14:paraId="73FA142E" w14:textId="77777777" w:rsidTr="007F633E">
        <w:trPr>
          <w:trHeight w:val="737"/>
          <w:jc w:val="center"/>
        </w:trPr>
        <w:tc>
          <w:tcPr>
            <w:tcW w:w="3823" w:type="dxa"/>
            <w:shd w:val="clear" w:color="auto" w:fill="026355"/>
            <w:vAlign w:val="center"/>
          </w:tcPr>
          <w:p w14:paraId="2EC772F9" w14:textId="77777777" w:rsidR="00B47772" w:rsidRPr="00356F2E" w:rsidRDefault="00B47772">
            <w:pPr>
              <w:ind w:left="0"/>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Clave CUCOP</w:t>
            </w:r>
          </w:p>
        </w:tc>
        <w:tc>
          <w:tcPr>
            <w:tcW w:w="5953" w:type="dxa"/>
            <w:vAlign w:val="center"/>
          </w:tcPr>
          <w:p w14:paraId="349284B6" w14:textId="61B0177C" w:rsidR="00B47772" w:rsidRPr="00356F2E" w:rsidRDefault="00767ECB" w:rsidP="007C3BD4">
            <w:pPr>
              <w:ind w:left="0"/>
              <w:jc w:val="left"/>
              <w:rPr>
                <w:rFonts w:ascii="Noto Sans" w:hAnsi="Noto Sans" w:cs="Noto Sans"/>
                <w:sz w:val="22"/>
                <w:szCs w:val="22"/>
              </w:rPr>
            </w:pPr>
            <w:r w:rsidRPr="00356F2E">
              <w:rPr>
                <w:rFonts w:ascii="Noto Sans" w:hAnsi="Noto Sans" w:cs="Noto Sans"/>
                <w:sz w:val="22"/>
                <w:szCs w:val="22"/>
              </w:rPr>
              <w:t>35100004</w:t>
            </w:r>
            <w:r w:rsidR="00144341">
              <w:rPr>
                <w:rFonts w:ascii="Noto Sans" w:hAnsi="Noto Sans" w:cs="Noto Sans"/>
                <w:sz w:val="22"/>
                <w:szCs w:val="22"/>
              </w:rPr>
              <w:t xml:space="preserve"> -</w:t>
            </w:r>
            <w:r w:rsidR="00B50EDE">
              <w:rPr>
                <w:rFonts w:ascii="Noto Sans" w:hAnsi="Noto Sans" w:cs="Noto Sans"/>
                <w:sz w:val="22"/>
                <w:szCs w:val="22"/>
              </w:rPr>
              <w:t xml:space="preserve"> </w:t>
            </w:r>
            <w:r w:rsidR="00601E3F">
              <w:rPr>
                <w:rFonts w:ascii="Noto Sans" w:hAnsi="Noto Sans" w:cs="Noto Sans"/>
                <w:sz w:val="22"/>
                <w:szCs w:val="22"/>
              </w:rPr>
              <w:t xml:space="preserve">Conservación de Inmuebles para la </w:t>
            </w:r>
            <w:r w:rsidR="00651166">
              <w:rPr>
                <w:rFonts w:ascii="Noto Sans" w:hAnsi="Noto Sans" w:cs="Noto Sans"/>
                <w:sz w:val="22"/>
                <w:szCs w:val="22"/>
              </w:rPr>
              <w:t xml:space="preserve">Prestación </w:t>
            </w:r>
            <w:r w:rsidR="005D7735">
              <w:rPr>
                <w:rFonts w:ascii="Noto Sans" w:hAnsi="Noto Sans" w:cs="Noto Sans"/>
                <w:sz w:val="22"/>
                <w:szCs w:val="22"/>
              </w:rPr>
              <w:t>de Servicios Públicos</w:t>
            </w:r>
          </w:p>
        </w:tc>
      </w:tr>
      <w:tr w:rsidR="007C3BD4" w:rsidRPr="00356F2E" w14:paraId="727DD7DD" w14:textId="77777777" w:rsidTr="007F633E">
        <w:trPr>
          <w:trHeight w:val="737"/>
          <w:jc w:val="center"/>
        </w:trPr>
        <w:tc>
          <w:tcPr>
            <w:tcW w:w="3823" w:type="dxa"/>
            <w:shd w:val="clear" w:color="auto" w:fill="026355"/>
            <w:vAlign w:val="center"/>
          </w:tcPr>
          <w:p w14:paraId="5BE50F49" w14:textId="77777777" w:rsidR="00B47772" w:rsidRPr="00356F2E" w:rsidRDefault="00B47772">
            <w:pPr>
              <w:ind w:left="0"/>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Partida presupuestal</w:t>
            </w:r>
          </w:p>
        </w:tc>
        <w:tc>
          <w:tcPr>
            <w:tcW w:w="5953" w:type="dxa"/>
            <w:vAlign w:val="center"/>
          </w:tcPr>
          <w:p w14:paraId="7D8856FB" w14:textId="712F28D3" w:rsidR="00B47772" w:rsidRPr="00356F2E" w:rsidRDefault="001147FA" w:rsidP="007C3BD4">
            <w:pPr>
              <w:ind w:left="0"/>
              <w:jc w:val="left"/>
              <w:rPr>
                <w:rFonts w:ascii="Noto Sans" w:hAnsi="Noto Sans" w:cs="Noto Sans"/>
                <w:sz w:val="22"/>
                <w:szCs w:val="22"/>
              </w:rPr>
            </w:pPr>
            <w:r w:rsidRPr="00356F2E">
              <w:rPr>
                <w:rFonts w:ascii="Noto Sans" w:hAnsi="Noto Sans" w:cs="Noto Sans"/>
                <w:sz w:val="22"/>
                <w:szCs w:val="22"/>
              </w:rPr>
              <w:t>51351002</w:t>
            </w:r>
            <w:r w:rsidR="008578F3">
              <w:rPr>
                <w:rFonts w:ascii="Noto Sans" w:hAnsi="Noto Sans" w:cs="Noto Sans"/>
                <w:sz w:val="22"/>
                <w:szCs w:val="22"/>
              </w:rPr>
              <w:t xml:space="preserve"> -</w:t>
            </w:r>
            <w:r w:rsidR="0035708D">
              <w:rPr>
                <w:rFonts w:ascii="Noto Sans" w:hAnsi="Noto Sans" w:cs="Noto Sans"/>
                <w:sz w:val="22"/>
                <w:szCs w:val="22"/>
              </w:rPr>
              <w:t xml:space="preserve"> </w:t>
            </w:r>
            <w:r w:rsidR="00C271A9">
              <w:rPr>
                <w:rFonts w:ascii="Noto Sans" w:hAnsi="Noto Sans" w:cs="Noto Sans"/>
                <w:sz w:val="22"/>
                <w:szCs w:val="22"/>
              </w:rPr>
              <w:t>Servicios Subrogados de Mantenimiento y Conservación de Inmuebles</w:t>
            </w:r>
          </w:p>
        </w:tc>
      </w:tr>
    </w:tbl>
    <w:p w14:paraId="1DFB6249" w14:textId="77777777" w:rsidR="00B47772" w:rsidRPr="00356F2E" w:rsidRDefault="00B47772" w:rsidP="00B47772">
      <w:pPr>
        <w:rPr>
          <w:rFonts w:ascii="Noto Sans" w:hAnsi="Noto Sans" w:cs="Noto Sans"/>
          <w:sz w:val="22"/>
          <w:szCs w:val="22"/>
        </w:rPr>
      </w:pPr>
    </w:p>
    <w:p w14:paraId="2BCFEEEE" w14:textId="44830337" w:rsidR="00C14D8A" w:rsidRPr="00356F2E" w:rsidRDefault="00F31D61" w:rsidP="00EE7FA7">
      <w:pPr>
        <w:pStyle w:val="Prrafodelista"/>
        <w:numPr>
          <w:ilvl w:val="0"/>
          <w:numId w:val="2"/>
        </w:numPr>
        <w:outlineLvl w:val="0"/>
        <w:rPr>
          <w:rFonts w:ascii="Noto Sans" w:hAnsi="Noto Sans" w:cs="Noto Sans"/>
          <w:b/>
          <w:bCs/>
        </w:rPr>
      </w:pPr>
      <w:bookmarkStart w:id="2" w:name="_Ref197812719"/>
      <w:r w:rsidRPr="00356F2E">
        <w:rPr>
          <w:rFonts w:ascii="Noto Sans" w:hAnsi="Noto Sans" w:cs="Noto Sans"/>
          <w:b/>
          <w:bCs/>
        </w:rPr>
        <w:t>Generales</w:t>
      </w:r>
      <w:bookmarkEnd w:id="1"/>
      <w:bookmarkEnd w:id="2"/>
    </w:p>
    <w:p w14:paraId="55A6B02A" w14:textId="69E5BB47" w:rsidR="00B47772" w:rsidRPr="00356F2E" w:rsidRDefault="00F31D61" w:rsidP="00EE7FA7">
      <w:pPr>
        <w:pStyle w:val="Prrafodelista"/>
        <w:numPr>
          <w:ilvl w:val="1"/>
          <w:numId w:val="2"/>
        </w:numPr>
        <w:outlineLvl w:val="1"/>
        <w:rPr>
          <w:rFonts w:ascii="Noto Sans" w:hAnsi="Noto Sans" w:cs="Noto Sans"/>
          <w:i/>
          <w:iCs/>
          <w:lang w:val="es-ES"/>
        </w:rPr>
      </w:pPr>
      <w:r w:rsidRPr="00356F2E">
        <w:rPr>
          <w:rFonts w:ascii="Noto Sans" w:hAnsi="Noto Sans" w:cs="Noto Sans"/>
          <w:i/>
          <w:iCs/>
        </w:rPr>
        <w:t>Antecedentes</w:t>
      </w:r>
      <w:r w:rsidR="00883A22" w:rsidRPr="00356F2E">
        <w:rPr>
          <w:rFonts w:ascii="Noto Sans" w:hAnsi="Noto Sans" w:cs="Noto Sans"/>
          <w:i/>
          <w:iCs/>
        </w:rPr>
        <w:t xml:space="preserve"> y necesidad de la contratación</w:t>
      </w:r>
      <w:bookmarkStart w:id="3" w:name="_Toc197806847"/>
      <w:r w:rsidR="00603FA4" w:rsidRPr="00356F2E">
        <w:rPr>
          <w:rFonts w:ascii="Noto Sans" w:hAnsi="Noto Sans" w:cs="Noto Sans"/>
          <w:i/>
          <w:iCs/>
        </w:rPr>
        <w:t>.</w:t>
      </w:r>
    </w:p>
    <w:p w14:paraId="4C0D9537" w14:textId="10753692" w:rsidR="002001DC" w:rsidRPr="00356F2E" w:rsidRDefault="002001DC" w:rsidP="002001DC">
      <w:pPr>
        <w:pStyle w:val="Prrafodelista"/>
        <w:spacing w:after="0"/>
        <w:ind w:left="360"/>
        <w:rPr>
          <w:rFonts w:ascii="Noto Sans" w:hAnsi="Noto Sans" w:cs="Noto Sans"/>
          <w:lang w:val="es-ES"/>
        </w:rPr>
      </w:pPr>
      <w:r w:rsidRPr="00356F2E">
        <w:rPr>
          <w:rFonts w:ascii="Noto Sans" w:hAnsi="Noto Sans" w:cs="Noto Sans"/>
          <w:lang w:val="es-ES"/>
        </w:rPr>
        <w:t>El Instituto Mexicano del Seguro Social (IMSS), conforme a lo establecido en el artículo 5 de la Ley del Seguro Social, es un organismo público descentralizado con personalidad jurídica y patrimonio propios, cuya finalidad es garantizar el derecho a la salud, la asistencia médica, la protección de los medios de subsistencia y los servicios sociales necesarios para el bienestar individual y colectivo.</w:t>
      </w:r>
    </w:p>
    <w:p w14:paraId="79108A0D" w14:textId="77777777" w:rsidR="002001DC" w:rsidRPr="00356F2E" w:rsidRDefault="002001DC" w:rsidP="002001DC">
      <w:pPr>
        <w:pStyle w:val="Prrafodelista"/>
        <w:spacing w:after="0"/>
        <w:ind w:left="360"/>
        <w:rPr>
          <w:rFonts w:ascii="Noto Sans" w:hAnsi="Noto Sans" w:cs="Noto Sans"/>
          <w:lang w:val="es-ES"/>
        </w:rPr>
      </w:pPr>
    </w:p>
    <w:p w14:paraId="7CE79694" w14:textId="3C007836" w:rsidR="002001DC" w:rsidRPr="00356F2E" w:rsidRDefault="002001DC" w:rsidP="002001DC">
      <w:pPr>
        <w:pStyle w:val="Prrafodelista"/>
        <w:spacing w:after="0"/>
        <w:ind w:left="360"/>
        <w:rPr>
          <w:rFonts w:ascii="Noto Sans" w:hAnsi="Noto Sans" w:cs="Noto Sans"/>
          <w:lang w:val="es-ES"/>
        </w:rPr>
      </w:pPr>
      <w:r w:rsidRPr="00356F2E">
        <w:rPr>
          <w:rFonts w:ascii="Noto Sans" w:hAnsi="Noto Sans" w:cs="Noto Sans"/>
          <w:lang w:val="es-ES"/>
        </w:rPr>
        <w:t>En el marco de su estructura organizacional, la Dirección de Administración coordina las funciones operativas del Instituto a través de la Unidad de Administración, la cual tiene entre sus objetivos generales “coordinar la operación de los servicios generales y de conservación de los inmuebles” con apego a criterios de eficiencia, eficacia y transparencia. Dentro de esta Unidad, la Coordinación de Conservación y Servicios Generales tiene la atribución específica de “establecer las estrategias, programas y acciones para la administración de los servicios de conservación, mantenimiento, seguridad, protección civil y operación de los inmuebles institucionales a nivel central”.</w:t>
      </w:r>
    </w:p>
    <w:p w14:paraId="62CA29DC" w14:textId="77777777" w:rsidR="002001DC" w:rsidRPr="00356F2E" w:rsidRDefault="002001DC" w:rsidP="002001DC">
      <w:pPr>
        <w:pStyle w:val="Prrafodelista"/>
        <w:spacing w:after="0"/>
        <w:ind w:left="360"/>
        <w:rPr>
          <w:rFonts w:ascii="Noto Sans" w:hAnsi="Noto Sans" w:cs="Noto Sans"/>
          <w:lang w:val="es-ES"/>
        </w:rPr>
      </w:pPr>
    </w:p>
    <w:p w14:paraId="228DF99F" w14:textId="0A8D1E25" w:rsidR="002001DC" w:rsidRPr="00356F2E" w:rsidRDefault="002001DC" w:rsidP="002001DC">
      <w:pPr>
        <w:pStyle w:val="Prrafodelista"/>
        <w:spacing w:after="0"/>
        <w:ind w:left="360"/>
        <w:rPr>
          <w:rFonts w:ascii="Noto Sans" w:hAnsi="Noto Sans" w:cs="Noto Sans"/>
          <w:lang w:val="es-ES"/>
        </w:rPr>
      </w:pPr>
      <w:r w:rsidRPr="00356F2E">
        <w:rPr>
          <w:rFonts w:ascii="Noto Sans" w:hAnsi="Noto Sans" w:cs="Noto Sans"/>
          <w:lang w:val="es-ES"/>
        </w:rPr>
        <w:t xml:space="preserve">En dicho contexto, la Coordinación Técnica de Conservación y Servicios Complementarios, adscrita a la Coordinación de Conservación y Servicios Generales, es responsable de diseñar, coordinar y evaluar las políticas y acciones en materia de conservación de inmuebles, así como </w:t>
      </w:r>
      <w:r w:rsidRPr="00356F2E">
        <w:rPr>
          <w:rFonts w:ascii="Noto Sans" w:hAnsi="Noto Sans" w:cs="Noto Sans"/>
          <w:lang w:val="es-ES"/>
        </w:rPr>
        <w:lastRenderedPageBreak/>
        <w:t>de los servicios complementarios requeridos para garantizar la operación funcional y segura de los espacios institucionales. Esta Coordinación supervisa a la División de Inmuebles Centrales, entre otras divisiones, en la formulación y ejecución de proyectos específicos que responden a las necesidades operativas del Instituto.</w:t>
      </w:r>
    </w:p>
    <w:p w14:paraId="3449552C" w14:textId="77777777" w:rsidR="002001DC" w:rsidRPr="00356F2E" w:rsidRDefault="002001DC" w:rsidP="002001DC">
      <w:pPr>
        <w:pStyle w:val="Prrafodelista"/>
        <w:spacing w:after="0"/>
        <w:ind w:left="360"/>
        <w:rPr>
          <w:rFonts w:ascii="Noto Sans" w:hAnsi="Noto Sans" w:cs="Noto Sans"/>
          <w:lang w:val="es-ES"/>
        </w:rPr>
      </w:pPr>
    </w:p>
    <w:p w14:paraId="3A89F9B0" w14:textId="3CA1A7A5" w:rsidR="002001DC" w:rsidRPr="00356F2E" w:rsidRDefault="002001DC" w:rsidP="002001DC">
      <w:pPr>
        <w:pStyle w:val="Prrafodelista"/>
        <w:ind w:left="360"/>
        <w:rPr>
          <w:rFonts w:ascii="Noto Sans" w:hAnsi="Noto Sans" w:cs="Noto Sans"/>
          <w:lang w:val="es-ES"/>
        </w:rPr>
      </w:pPr>
      <w:r w:rsidRPr="00356F2E">
        <w:rPr>
          <w:rFonts w:ascii="Noto Sans" w:hAnsi="Noto Sans" w:cs="Noto Sans"/>
          <w:lang w:val="es-ES"/>
        </w:rPr>
        <w:t>La División de Inmuebles Centrales, conforme al citado Manual de Organización, tiene como misión “coordinar y supervisar las acciones relacionadas con la planeación, ejecución y control de obras menores y mantenimiento en los inmuebles de oficinas centrales del Instituto”, incluyendo trabajos de rehabilitación, adecuación y conservación, a fin de preservar la infraestructura en condiciones óptimas para su uso institucional. Particularmente, el numeral 7.1.1.1.2.2. Funciones Sustantivas de la División de Inmueble Centrales del Manual de Organización de la Dirección de Administración del Instituto el cual menciona lo siguiente:</w:t>
      </w:r>
    </w:p>
    <w:p w14:paraId="5A3CA33C" w14:textId="77777777" w:rsidR="002001DC" w:rsidRPr="00356F2E" w:rsidRDefault="002001DC" w:rsidP="002001DC">
      <w:pPr>
        <w:pStyle w:val="Prrafodelista"/>
        <w:ind w:left="360"/>
        <w:rPr>
          <w:rFonts w:ascii="Noto Sans" w:hAnsi="Noto Sans" w:cs="Noto Sans"/>
          <w:lang w:val="es-ES"/>
        </w:rPr>
      </w:pPr>
    </w:p>
    <w:p w14:paraId="634F2DE1" w14:textId="77777777" w:rsidR="002001DC" w:rsidRPr="00356F2E" w:rsidRDefault="002001DC" w:rsidP="002001DC">
      <w:pPr>
        <w:pStyle w:val="Prrafodelista"/>
        <w:ind w:left="1701" w:right="1183"/>
        <w:rPr>
          <w:rFonts w:ascii="Noto Sans" w:hAnsi="Noto Sans" w:cs="Noto Sans"/>
          <w:i/>
          <w:iCs/>
          <w:lang w:val="es-ES"/>
        </w:rPr>
      </w:pPr>
      <w:r w:rsidRPr="00356F2E">
        <w:rPr>
          <w:rFonts w:ascii="Noto Sans" w:hAnsi="Noto Sans" w:cs="Noto Sans"/>
          <w:i/>
          <w:iCs/>
          <w:lang w:val="es-ES"/>
        </w:rPr>
        <w:t>5. Detectar las necesidades de obra (mejoramiento de instalaciones, remodelaciones, adecuaciones de espacios), con el propósito de desarrollar proyectos de reordenamiento de oficinas en los inmuebles de nivel central, sometiéndolos a consideración de la Coordinación Técnica de Conservación y Servicios Complementarios y una vez aprobados, llevarlos a cabo.</w:t>
      </w:r>
    </w:p>
    <w:p w14:paraId="6F9FFEF5" w14:textId="77777777" w:rsidR="002001DC" w:rsidRPr="00356F2E" w:rsidRDefault="002001DC" w:rsidP="002001DC">
      <w:pPr>
        <w:pStyle w:val="Prrafodelista"/>
        <w:ind w:left="1701" w:right="1183"/>
        <w:rPr>
          <w:rFonts w:ascii="Noto Sans" w:hAnsi="Noto Sans" w:cs="Noto Sans"/>
          <w:i/>
          <w:iCs/>
          <w:lang w:val="es-ES"/>
        </w:rPr>
      </w:pPr>
    </w:p>
    <w:p w14:paraId="20EE3114" w14:textId="6804DE42" w:rsidR="002001DC" w:rsidRPr="00356F2E" w:rsidRDefault="002001DC" w:rsidP="002001DC">
      <w:pPr>
        <w:pStyle w:val="Prrafodelista"/>
        <w:spacing w:after="0"/>
        <w:ind w:left="1701" w:right="1183"/>
        <w:rPr>
          <w:rFonts w:ascii="Noto Sans" w:hAnsi="Noto Sans" w:cs="Noto Sans"/>
          <w:i/>
          <w:iCs/>
          <w:lang w:val="es-ES"/>
        </w:rPr>
      </w:pPr>
      <w:r w:rsidRPr="00356F2E">
        <w:rPr>
          <w:rFonts w:ascii="Noto Sans" w:hAnsi="Noto Sans" w:cs="Noto Sans"/>
          <w:i/>
          <w:iCs/>
          <w:lang w:val="es-ES"/>
        </w:rPr>
        <w:t>6. Ejecutar las obras en materia de distribución de espacios en inmuebles centrales que instruya la Coordinación Técnica de Conservación y Servicios Complementarios, e informar los resultados de las acciones al superior jerárquico.</w:t>
      </w:r>
    </w:p>
    <w:p w14:paraId="626F0D2B" w14:textId="77777777" w:rsidR="000C37F4" w:rsidRDefault="000C37F4" w:rsidP="002001DC">
      <w:pPr>
        <w:pStyle w:val="Prrafodelista"/>
        <w:spacing w:after="0"/>
        <w:ind w:left="360"/>
        <w:rPr>
          <w:rFonts w:ascii="Noto Sans" w:hAnsi="Noto Sans" w:cs="Noto Sans"/>
          <w:lang w:val="es-ES"/>
        </w:rPr>
      </w:pPr>
    </w:p>
    <w:p w14:paraId="423724BE" w14:textId="60EEB02A" w:rsidR="00270AA6" w:rsidRPr="00074293" w:rsidRDefault="002B1B86" w:rsidP="002001DC">
      <w:pPr>
        <w:pStyle w:val="Prrafodelista"/>
        <w:spacing w:after="0"/>
        <w:ind w:left="360"/>
        <w:rPr>
          <w:rFonts w:ascii="Noto Sans" w:hAnsi="Noto Sans" w:cs="Noto Sans"/>
          <w:lang w:val="es-ES"/>
        </w:rPr>
      </w:pPr>
      <w:r w:rsidRPr="002B1B86">
        <w:rPr>
          <w:rFonts w:ascii="Noto Sans" w:hAnsi="Noto Sans" w:cs="Noto Sans"/>
          <w:lang w:val="es-ES"/>
        </w:rPr>
        <w:t>Derivado de los recorridos que realizan periódicamente el personal de la administración del conjunto colonia, se ha detectado que en varios niveles del inmueble ubicado en la calle Manuel Villalongín no. 117, existen áreas en donde los acabados de los pisos se encuentran en mal estado, así como la pintura de los muros y plafones en los pasillos, durante estos recorridos se ha determinado que es necesario mejorar la imagen los espacios de uso común que con el paso del tiempo se han ido deteriorando, así mismo los usuarios del inmueble han solicitado al personal de la administración diversos trabajos de mantenimiento y conservación.</w:t>
      </w:r>
    </w:p>
    <w:p w14:paraId="46A49934" w14:textId="77777777" w:rsidR="00270AA6" w:rsidRPr="00074293" w:rsidRDefault="00270AA6" w:rsidP="002001DC">
      <w:pPr>
        <w:pStyle w:val="Prrafodelista"/>
        <w:spacing w:after="0"/>
        <w:ind w:left="360"/>
        <w:rPr>
          <w:rFonts w:ascii="Noto Sans" w:hAnsi="Noto Sans" w:cs="Noto Sans"/>
          <w:lang w:val="es-ES"/>
        </w:rPr>
      </w:pPr>
    </w:p>
    <w:p w14:paraId="7EB1D4D4" w14:textId="77777777" w:rsidR="00895649" w:rsidRPr="00927D8A" w:rsidRDefault="00895649" w:rsidP="00927D8A">
      <w:pPr>
        <w:ind w:left="0"/>
        <w:rPr>
          <w:rFonts w:ascii="Noto Sans" w:hAnsi="Noto Sans" w:cs="Noto Sans"/>
        </w:rPr>
      </w:pPr>
    </w:p>
    <w:p w14:paraId="45FDC044" w14:textId="4C4F3D8C" w:rsidR="00DE437A" w:rsidRPr="00356F2E" w:rsidRDefault="002001DC" w:rsidP="00DE437A">
      <w:pPr>
        <w:pStyle w:val="Prrafodelista"/>
        <w:spacing w:after="0"/>
        <w:ind w:left="360"/>
        <w:rPr>
          <w:rFonts w:ascii="Noto Sans" w:hAnsi="Noto Sans" w:cs="Noto Sans"/>
          <w:lang w:val="es-ES"/>
        </w:rPr>
      </w:pPr>
      <w:r w:rsidRPr="00356F2E">
        <w:rPr>
          <w:rFonts w:ascii="Noto Sans" w:hAnsi="Noto Sans" w:cs="Noto Sans"/>
          <w:lang w:val="es-ES"/>
        </w:rPr>
        <w:t xml:space="preserve">Atendiendo lo establecido en el numeral 7.1.1.1.2.2. del Manual de Organización de la Dirección de Administración del Instituto, el Titular de la División de Inmuebles Centrales a fin de estar en posibilidades contar con los elementos técnicos y de ingeniería necesarios, </w:t>
      </w:r>
      <w:r w:rsidR="00F775A6">
        <w:rPr>
          <w:rFonts w:ascii="Noto Sans" w:hAnsi="Noto Sans" w:cs="Noto Sans"/>
          <w:lang w:val="es-ES"/>
        </w:rPr>
        <w:t xml:space="preserve">con el </w:t>
      </w:r>
      <w:r w:rsidR="002D03A2">
        <w:rPr>
          <w:rFonts w:ascii="Noto Sans" w:hAnsi="Noto Sans" w:cs="Noto Sans"/>
          <w:lang w:val="es-ES"/>
        </w:rPr>
        <w:t>propósito de desarrollar el proyecto de reordenamiento</w:t>
      </w:r>
      <w:r w:rsidR="00AA23BA">
        <w:rPr>
          <w:rFonts w:ascii="Noto Sans" w:hAnsi="Noto Sans" w:cs="Noto Sans"/>
          <w:lang w:val="es-ES"/>
        </w:rPr>
        <w:t xml:space="preserve">, </w:t>
      </w:r>
      <w:r w:rsidRPr="00356F2E">
        <w:rPr>
          <w:rFonts w:ascii="Noto Sans" w:hAnsi="Noto Sans" w:cs="Noto Sans"/>
          <w:lang w:val="es-ES"/>
        </w:rPr>
        <w:t xml:space="preserve">envió a personal del área de Obra Básica a realizar un levantamiento de necesidades en conjunto con los usuarios para determinar los alcances de los trabajos y definir las acciones a tomar, derivado de esto se </w:t>
      </w:r>
      <w:r w:rsidR="001B5282" w:rsidRPr="00356F2E">
        <w:rPr>
          <w:rFonts w:ascii="Noto Sans" w:hAnsi="Noto Sans" w:cs="Noto Sans"/>
          <w:lang w:val="es-ES"/>
        </w:rPr>
        <w:t>desarrolló</w:t>
      </w:r>
      <w:r w:rsidRPr="00356F2E">
        <w:rPr>
          <w:rFonts w:ascii="Noto Sans" w:hAnsi="Noto Sans" w:cs="Noto Sans"/>
          <w:lang w:val="es-ES"/>
        </w:rPr>
        <w:t xml:space="preserve"> un catálogo de conceptos así como</w:t>
      </w:r>
      <w:r w:rsidR="001B5282" w:rsidRPr="00356F2E">
        <w:rPr>
          <w:rFonts w:ascii="Noto Sans" w:hAnsi="Noto Sans" w:cs="Noto Sans"/>
          <w:lang w:val="es-ES"/>
        </w:rPr>
        <w:t xml:space="preserve"> los</w:t>
      </w:r>
      <w:r w:rsidRPr="00356F2E">
        <w:rPr>
          <w:rFonts w:ascii="Noto Sans" w:hAnsi="Noto Sans" w:cs="Noto Sans"/>
          <w:lang w:val="es-ES"/>
        </w:rPr>
        <w:t xml:space="preserve"> </w:t>
      </w:r>
      <w:r w:rsidR="001B5282" w:rsidRPr="00356F2E">
        <w:rPr>
          <w:rFonts w:ascii="Noto Sans" w:hAnsi="Noto Sans" w:cs="Noto Sans"/>
          <w:lang w:val="es-ES"/>
        </w:rPr>
        <w:t>planos</w:t>
      </w:r>
      <w:r w:rsidRPr="00356F2E">
        <w:rPr>
          <w:rFonts w:ascii="Noto Sans" w:hAnsi="Noto Sans" w:cs="Noto Sans"/>
          <w:lang w:val="es-ES"/>
        </w:rPr>
        <w:t xml:space="preserve"> de las áreas a trabajar.</w:t>
      </w:r>
    </w:p>
    <w:p w14:paraId="28328E06" w14:textId="77777777" w:rsidR="00DE437A" w:rsidRPr="00356F2E" w:rsidRDefault="00DE437A" w:rsidP="00DE437A">
      <w:pPr>
        <w:pStyle w:val="Prrafodelista"/>
        <w:spacing w:after="0"/>
        <w:ind w:left="360"/>
        <w:rPr>
          <w:rFonts w:ascii="Noto Sans" w:hAnsi="Noto Sans" w:cs="Noto Sans"/>
          <w:lang w:val="es-ES"/>
        </w:rPr>
      </w:pPr>
    </w:p>
    <w:p w14:paraId="7FBFF48D" w14:textId="78DE79D8" w:rsidR="00DE437A" w:rsidRPr="00356F2E" w:rsidRDefault="00DE437A" w:rsidP="00DE437A">
      <w:pPr>
        <w:pStyle w:val="Prrafodelista"/>
        <w:ind w:left="360"/>
        <w:rPr>
          <w:rFonts w:ascii="Noto Sans" w:hAnsi="Noto Sans" w:cs="Noto Sans"/>
          <w:lang w:val="es-ES"/>
        </w:rPr>
      </w:pPr>
      <w:r w:rsidRPr="00356F2E">
        <w:rPr>
          <w:rFonts w:ascii="Noto Sans" w:hAnsi="Noto Sans" w:cs="Noto Sans"/>
          <w:lang w:val="es-ES"/>
        </w:rPr>
        <w:t>En virtud de lo anterior, y considerando que el Instituto no cuenta con los recursos humanos ni materiales suficientes para la atención directa de estos trabajos, se justifica plenamente la necesidad de su contratación externa. Esta medida se encuentra en apego a lo dispuesto por la normativa institucional, que permite la contratación de servicios especializados cuando la naturaleza y condiciones del proyecto así lo exijan.</w:t>
      </w:r>
    </w:p>
    <w:p w14:paraId="0215CA4D" w14:textId="77777777" w:rsidR="00DE437A" w:rsidRPr="00356F2E" w:rsidRDefault="00DE437A" w:rsidP="00DE437A">
      <w:pPr>
        <w:pStyle w:val="Prrafodelista"/>
        <w:ind w:left="360"/>
        <w:rPr>
          <w:rFonts w:ascii="Noto Sans" w:hAnsi="Noto Sans" w:cs="Noto Sans"/>
          <w:lang w:val="es-ES"/>
        </w:rPr>
      </w:pPr>
    </w:p>
    <w:p w14:paraId="49712D64" w14:textId="2FBE712C" w:rsidR="00690109" w:rsidRPr="00356F2E" w:rsidRDefault="00DE437A" w:rsidP="00DE437A">
      <w:pPr>
        <w:pStyle w:val="Prrafodelista"/>
        <w:spacing w:after="0"/>
        <w:ind w:left="360"/>
        <w:rPr>
          <w:rFonts w:ascii="Noto Sans" w:hAnsi="Noto Sans" w:cs="Noto Sans"/>
          <w:lang w:val="es-ES"/>
        </w:rPr>
      </w:pPr>
      <w:r w:rsidRPr="00356F2E">
        <w:rPr>
          <w:rFonts w:ascii="Noto Sans" w:hAnsi="Noto Sans" w:cs="Noto Sans"/>
          <w:lang w:val="es-ES"/>
        </w:rPr>
        <w:t xml:space="preserve">La presente documentación integra los Términos de Referencia para desarrollar los </w:t>
      </w:r>
      <w:r w:rsidR="009B49AB" w:rsidRPr="009B49AB">
        <w:rPr>
          <w:rFonts w:ascii="Noto Sans" w:hAnsi="Noto Sans" w:cs="Noto Sans"/>
          <w:lang w:val="es-ES"/>
        </w:rPr>
        <w:t>Trabajos de Conservación y mantenimiento en los espacios comunes y de Servicios Generales en el inmueble de Villalongín No. 117</w:t>
      </w:r>
      <w:r w:rsidR="00233393">
        <w:rPr>
          <w:rFonts w:ascii="Noto Sans" w:hAnsi="Noto Sans" w:cs="Noto Sans"/>
          <w:lang w:val="es-ES"/>
        </w:rPr>
        <w:t xml:space="preserve">, </w:t>
      </w:r>
      <w:r w:rsidRPr="00356F2E">
        <w:rPr>
          <w:rFonts w:ascii="Noto Sans" w:hAnsi="Noto Sans" w:cs="Noto Sans"/>
          <w:lang w:val="es-ES"/>
        </w:rPr>
        <w:t>ofreciendo el contexto normativo, técnico y operativo que sustenta la acción, en estricto apego a los lineamientos institucionales del IMSS.</w:t>
      </w:r>
    </w:p>
    <w:p w14:paraId="025E91BD" w14:textId="77777777" w:rsidR="00565FC6" w:rsidRPr="00356F2E" w:rsidRDefault="00565FC6" w:rsidP="00B413F9">
      <w:pPr>
        <w:ind w:left="0"/>
        <w:rPr>
          <w:rFonts w:ascii="Noto Sans" w:hAnsi="Noto Sans" w:cs="Noto Sans"/>
          <w:sz w:val="22"/>
          <w:szCs w:val="22"/>
        </w:rPr>
      </w:pPr>
    </w:p>
    <w:p w14:paraId="68A68E00" w14:textId="2D4E800A" w:rsidR="00B47772" w:rsidRPr="00356F2E" w:rsidRDefault="00F31D61" w:rsidP="00EE7FA7">
      <w:pPr>
        <w:pStyle w:val="Prrafodelista"/>
        <w:numPr>
          <w:ilvl w:val="1"/>
          <w:numId w:val="2"/>
        </w:numPr>
        <w:outlineLvl w:val="1"/>
        <w:rPr>
          <w:rFonts w:ascii="Noto Sans" w:hAnsi="Noto Sans" w:cs="Noto Sans"/>
          <w:i/>
          <w:iCs/>
          <w:lang w:val="es-ES"/>
        </w:rPr>
      </w:pPr>
      <w:r w:rsidRPr="00356F2E">
        <w:rPr>
          <w:rFonts w:ascii="Noto Sans" w:hAnsi="Noto Sans" w:cs="Noto Sans"/>
          <w:i/>
          <w:iCs/>
        </w:rPr>
        <w:t>Objeto</w:t>
      </w:r>
      <w:r w:rsidR="00603FA4" w:rsidRPr="00356F2E">
        <w:rPr>
          <w:rFonts w:ascii="Noto Sans" w:hAnsi="Noto Sans" w:cs="Noto Sans"/>
          <w:i/>
          <w:iCs/>
        </w:rPr>
        <w:t xml:space="preserve"> general</w:t>
      </w:r>
      <w:r w:rsidRPr="00356F2E">
        <w:rPr>
          <w:rFonts w:ascii="Noto Sans" w:hAnsi="Noto Sans" w:cs="Noto Sans"/>
          <w:i/>
          <w:iCs/>
        </w:rPr>
        <w:t xml:space="preserve"> de la contratación</w:t>
      </w:r>
      <w:r w:rsidR="00603FA4" w:rsidRPr="00356F2E">
        <w:rPr>
          <w:rFonts w:ascii="Noto Sans" w:hAnsi="Noto Sans" w:cs="Noto Sans"/>
          <w:i/>
          <w:iCs/>
        </w:rPr>
        <w:t>.</w:t>
      </w:r>
    </w:p>
    <w:p w14:paraId="4E0FA73B" w14:textId="77777777" w:rsidR="009C4DF8" w:rsidRDefault="009C4DF8" w:rsidP="004734C9">
      <w:pPr>
        <w:pStyle w:val="Prrafodelista"/>
        <w:ind w:left="360"/>
        <w:rPr>
          <w:rFonts w:ascii="Noto Sans" w:hAnsi="Noto Sans" w:cs="Noto Sans"/>
          <w:lang w:val="es-ES"/>
        </w:rPr>
      </w:pPr>
    </w:p>
    <w:p w14:paraId="281DE16F" w14:textId="2F1B4FCB" w:rsidR="004734C9" w:rsidRDefault="004734C9" w:rsidP="004734C9">
      <w:pPr>
        <w:pStyle w:val="Prrafodelista"/>
        <w:ind w:left="360"/>
        <w:rPr>
          <w:rFonts w:ascii="Noto Sans" w:hAnsi="Noto Sans" w:cs="Noto Sans"/>
          <w:lang w:val="es-ES"/>
        </w:rPr>
      </w:pPr>
      <w:r w:rsidRPr="00356F2E">
        <w:rPr>
          <w:rFonts w:ascii="Noto Sans" w:hAnsi="Noto Sans" w:cs="Noto Sans"/>
          <w:lang w:val="es-ES"/>
        </w:rPr>
        <w:t xml:space="preserve">El objeto de la presente contratación consiste en la ejecución de </w:t>
      </w:r>
      <w:r w:rsidR="009B49AB" w:rsidRPr="009B49AB">
        <w:rPr>
          <w:rFonts w:ascii="Noto Sans" w:hAnsi="Noto Sans" w:cs="Noto Sans"/>
          <w:lang w:val="es-ES"/>
        </w:rPr>
        <w:t>Trabajos de Conservación y mantenimiento en los espacios comunes y de Servicios Generales en el inmueble de Villalongín No. 117</w:t>
      </w:r>
      <w:r w:rsidR="004E5A3D" w:rsidRPr="004E5A3D">
        <w:rPr>
          <w:rFonts w:ascii="Noto Sans" w:hAnsi="Noto Sans" w:cs="Noto Sans"/>
          <w:lang w:val="es-ES"/>
        </w:rPr>
        <w:t>.</w:t>
      </w:r>
    </w:p>
    <w:p w14:paraId="307B8690" w14:textId="77777777" w:rsidR="001577F5" w:rsidRPr="00356F2E" w:rsidRDefault="001577F5" w:rsidP="004734C9">
      <w:pPr>
        <w:pStyle w:val="Prrafodelista"/>
        <w:ind w:left="360"/>
        <w:rPr>
          <w:rFonts w:ascii="Noto Sans" w:hAnsi="Noto Sans" w:cs="Noto Sans"/>
          <w:lang w:val="es-ES"/>
        </w:rPr>
      </w:pPr>
    </w:p>
    <w:p w14:paraId="3EF83DA4" w14:textId="1CAF21A5" w:rsidR="004734C9" w:rsidRPr="00356F2E" w:rsidRDefault="004734C9" w:rsidP="004734C9">
      <w:pPr>
        <w:pStyle w:val="Prrafodelista"/>
        <w:ind w:left="360"/>
        <w:rPr>
          <w:rFonts w:ascii="Noto Sans" w:hAnsi="Noto Sans" w:cs="Noto Sans"/>
          <w:lang w:val="es-ES"/>
        </w:rPr>
      </w:pPr>
      <w:r w:rsidRPr="00356F2E">
        <w:rPr>
          <w:rFonts w:ascii="Noto Sans" w:hAnsi="Noto Sans" w:cs="Noto Sans"/>
          <w:lang w:val="es-ES"/>
        </w:rPr>
        <w:t xml:space="preserve">Dichos trabajos tienen como finalidad mantener las condiciones adecuadas de operación, seguridad, funcionalidad y habitabilidad del inmueble, mediante </w:t>
      </w:r>
      <w:r w:rsidR="0009585C">
        <w:rPr>
          <w:rFonts w:ascii="Noto Sans" w:hAnsi="Noto Sans" w:cs="Noto Sans"/>
          <w:lang w:val="es-ES"/>
        </w:rPr>
        <w:t xml:space="preserve">acciones de mantenimiento y conservación </w:t>
      </w:r>
      <w:r w:rsidRPr="00356F2E">
        <w:rPr>
          <w:rFonts w:ascii="Noto Sans" w:hAnsi="Noto Sans" w:cs="Noto Sans"/>
          <w:lang w:val="es-ES"/>
        </w:rPr>
        <w:t xml:space="preserve">en elementos </w:t>
      </w:r>
      <w:r w:rsidR="0009585C">
        <w:rPr>
          <w:rFonts w:ascii="Noto Sans" w:hAnsi="Noto Sans" w:cs="Noto Sans"/>
          <w:lang w:val="es-ES"/>
        </w:rPr>
        <w:t>no estructurales</w:t>
      </w:r>
      <w:r w:rsidRPr="00356F2E">
        <w:rPr>
          <w:rFonts w:ascii="Noto Sans" w:hAnsi="Noto Sans" w:cs="Noto Sans"/>
          <w:lang w:val="es-ES"/>
        </w:rPr>
        <w:t xml:space="preserve">, instalaciones eléctricas, hidrosanitarias, de acabados, de </w:t>
      </w:r>
      <w:r w:rsidR="00202A88">
        <w:rPr>
          <w:rFonts w:ascii="Noto Sans" w:hAnsi="Noto Sans" w:cs="Noto Sans"/>
          <w:lang w:val="es-ES"/>
        </w:rPr>
        <w:t>telecomunicaciones</w:t>
      </w:r>
      <w:r w:rsidR="009A1881" w:rsidRPr="00356F2E">
        <w:rPr>
          <w:rFonts w:ascii="Noto Sans" w:hAnsi="Noto Sans" w:cs="Noto Sans"/>
          <w:lang w:val="es-ES"/>
        </w:rPr>
        <w:t>,</w:t>
      </w:r>
      <w:r w:rsidR="00454F81">
        <w:rPr>
          <w:rFonts w:ascii="Noto Sans" w:hAnsi="Noto Sans" w:cs="Noto Sans"/>
          <w:lang w:val="es-ES"/>
        </w:rPr>
        <w:t xml:space="preserve"> </w:t>
      </w:r>
      <w:r w:rsidRPr="00356F2E">
        <w:rPr>
          <w:rFonts w:ascii="Noto Sans" w:hAnsi="Noto Sans" w:cs="Noto Sans"/>
          <w:lang w:val="es-ES"/>
        </w:rPr>
        <w:t>así como de otros componentes físicos deteriorados o que presenten fallas técnicas, conforme a los lineamientos normativos vigentes.</w:t>
      </w:r>
    </w:p>
    <w:p w14:paraId="5461A1CE" w14:textId="5E2A328A" w:rsidR="004734C9" w:rsidRPr="00356F2E" w:rsidRDefault="004734C9" w:rsidP="004734C9">
      <w:pPr>
        <w:pStyle w:val="Prrafodelista"/>
        <w:ind w:left="360"/>
        <w:rPr>
          <w:rFonts w:ascii="Noto Sans" w:hAnsi="Noto Sans" w:cs="Noto Sans"/>
          <w:lang w:val="es-ES"/>
        </w:rPr>
      </w:pPr>
    </w:p>
    <w:p w14:paraId="37A20891" w14:textId="77C9C3AB" w:rsidR="009C4DF8" w:rsidRDefault="004734C9" w:rsidP="00675566">
      <w:pPr>
        <w:pStyle w:val="Prrafodelista"/>
        <w:ind w:left="360"/>
        <w:rPr>
          <w:rFonts w:ascii="Noto Sans" w:hAnsi="Noto Sans" w:cs="Noto Sans"/>
        </w:rPr>
      </w:pPr>
      <w:r w:rsidRPr="00356F2E">
        <w:rPr>
          <w:rFonts w:ascii="Noto Sans" w:hAnsi="Noto Sans" w:cs="Noto Sans"/>
          <w:lang w:val="es-ES"/>
        </w:rPr>
        <w:t>La contratación se realiza</w:t>
      </w:r>
      <w:r w:rsidR="00DD12A0">
        <w:rPr>
          <w:rFonts w:ascii="Noto Sans" w:hAnsi="Noto Sans" w:cs="Noto Sans"/>
          <w:lang w:val="es-ES"/>
        </w:rPr>
        <w:t xml:space="preserve"> </w:t>
      </w:r>
      <w:r w:rsidR="009B3878">
        <w:rPr>
          <w:rFonts w:ascii="Noto Sans" w:hAnsi="Noto Sans" w:cs="Noto Sans"/>
          <w:lang w:val="es-ES"/>
        </w:rPr>
        <w:t>sobre la base de</w:t>
      </w:r>
      <w:r w:rsidR="00DD12A0">
        <w:rPr>
          <w:rFonts w:ascii="Noto Sans" w:hAnsi="Noto Sans" w:cs="Noto Sans"/>
          <w:lang w:val="es-ES"/>
        </w:rPr>
        <w:t xml:space="preserve"> precios unitarios</w:t>
      </w:r>
      <w:r w:rsidR="00370F15">
        <w:rPr>
          <w:rFonts w:ascii="Noto Sans" w:hAnsi="Noto Sans" w:cs="Noto Sans"/>
          <w:lang w:val="es-ES"/>
        </w:rPr>
        <w:t>,</w:t>
      </w:r>
      <w:r w:rsidRPr="00356F2E">
        <w:rPr>
          <w:rFonts w:ascii="Noto Sans" w:hAnsi="Noto Sans" w:cs="Noto Sans"/>
          <w:lang w:val="es-ES"/>
        </w:rPr>
        <w:t xml:space="preserve"> al amparo de lo dispuesto en la Ley de Obras Públicas y Servicios Relacionados con las Mismas (LOPSRM) y su Reglamento, </w:t>
      </w:r>
      <w:r w:rsidRPr="00356F2E">
        <w:rPr>
          <w:rFonts w:ascii="Noto Sans" w:hAnsi="Noto Sans" w:cs="Noto Sans"/>
          <w:lang w:val="es-ES"/>
        </w:rPr>
        <w:lastRenderedPageBreak/>
        <w:t xml:space="preserve">considerando que se trata de </w:t>
      </w:r>
      <w:r w:rsidR="0062265D" w:rsidRPr="00356F2E">
        <w:rPr>
          <w:rFonts w:ascii="Noto Sans" w:hAnsi="Noto Sans" w:cs="Noto Sans"/>
          <w:lang w:val="es-ES"/>
        </w:rPr>
        <w:t>trabajos de obra pública</w:t>
      </w:r>
      <w:r w:rsidRPr="00356F2E">
        <w:rPr>
          <w:rFonts w:ascii="Noto Sans" w:hAnsi="Noto Sans" w:cs="Noto Sans"/>
          <w:lang w:val="es-ES"/>
        </w:rPr>
        <w:t xml:space="preserve"> que resultan indispensables para conservar y preservar el estado operativo del inmueble que alberga funciones sustantivas del Instituto.</w:t>
      </w:r>
    </w:p>
    <w:p w14:paraId="7712A653" w14:textId="77777777" w:rsidR="009C4DF8" w:rsidRPr="00356F2E" w:rsidRDefault="009C4DF8" w:rsidP="00B413F9">
      <w:pPr>
        <w:ind w:left="0"/>
        <w:rPr>
          <w:rFonts w:ascii="Noto Sans" w:hAnsi="Noto Sans" w:cs="Noto Sans"/>
          <w:sz w:val="22"/>
          <w:szCs w:val="22"/>
        </w:rPr>
      </w:pPr>
    </w:p>
    <w:p w14:paraId="53B6B629" w14:textId="58D6AC3C" w:rsidR="00A229E7" w:rsidRPr="00356F2E" w:rsidRDefault="00164C35" w:rsidP="00EE7FA7">
      <w:pPr>
        <w:pStyle w:val="Prrafodelista"/>
        <w:numPr>
          <w:ilvl w:val="1"/>
          <w:numId w:val="2"/>
        </w:numPr>
        <w:outlineLvl w:val="1"/>
        <w:rPr>
          <w:rFonts w:ascii="Noto Sans" w:hAnsi="Noto Sans" w:cs="Noto Sans"/>
          <w:i/>
          <w:iCs/>
        </w:rPr>
      </w:pPr>
      <w:bookmarkStart w:id="4" w:name="_Toc197806848"/>
      <w:bookmarkEnd w:id="3"/>
      <w:r w:rsidRPr="00356F2E">
        <w:rPr>
          <w:rFonts w:ascii="Noto Sans" w:hAnsi="Noto Sans" w:cs="Noto Sans"/>
          <w:i/>
          <w:iCs/>
        </w:rPr>
        <w:t>Localización geográfica</w:t>
      </w:r>
      <w:bookmarkStart w:id="5" w:name="_Toc197806849"/>
      <w:bookmarkEnd w:id="4"/>
      <w:r w:rsidR="00603FA4" w:rsidRPr="00356F2E">
        <w:rPr>
          <w:rFonts w:ascii="Noto Sans" w:hAnsi="Noto Sans" w:cs="Noto Sans"/>
          <w:i/>
          <w:iCs/>
        </w:rPr>
        <w:t>.</w:t>
      </w:r>
    </w:p>
    <w:bookmarkEnd w:id="5"/>
    <w:p w14:paraId="393EC72F" w14:textId="77777777" w:rsidR="00013B7A" w:rsidRDefault="00013B7A" w:rsidP="00013B7A">
      <w:pPr>
        <w:pStyle w:val="Prrafodelista"/>
        <w:ind w:left="360"/>
        <w:rPr>
          <w:rFonts w:ascii="Noto Sans" w:hAnsi="Noto Sans" w:cs="Noto Sans"/>
          <w:b/>
          <w:bCs/>
        </w:rPr>
      </w:pPr>
    </w:p>
    <w:tbl>
      <w:tblPr>
        <w:tblStyle w:val="Tablaconcuadrcula"/>
        <w:tblW w:w="0" w:type="auto"/>
        <w:tblInd w:w="360" w:type="dxa"/>
        <w:tblLook w:val="04A0" w:firstRow="1" w:lastRow="0" w:firstColumn="1" w:lastColumn="0" w:noHBand="0" w:noVBand="1"/>
      </w:tblPr>
      <w:tblGrid>
        <w:gridCol w:w="4030"/>
        <w:gridCol w:w="5572"/>
      </w:tblGrid>
      <w:tr w:rsidR="002821C3" w:rsidRPr="00356F2E" w14:paraId="583ACC15" w14:textId="77777777" w:rsidTr="0016074F">
        <w:tc>
          <w:tcPr>
            <w:tcW w:w="4030" w:type="dxa"/>
            <w:vAlign w:val="center"/>
          </w:tcPr>
          <w:p w14:paraId="30081012" w14:textId="77777777" w:rsidR="002821C3" w:rsidRPr="00356F2E" w:rsidRDefault="002821C3" w:rsidP="0016074F">
            <w:pPr>
              <w:pStyle w:val="Prrafodelista"/>
              <w:spacing w:after="0"/>
              <w:ind w:left="0"/>
              <w:jc w:val="center"/>
              <w:rPr>
                <w:rFonts w:ascii="Noto Sans" w:hAnsi="Noto Sans" w:cs="Noto Sans"/>
                <w:lang w:val="en-US"/>
              </w:rPr>
            </w:pPr>
            <w:r>
              <w:rPr>
                <w:rFonts w:ascii="Noto Sans" w:hAnsi="Noto Sans" w:cs="Noto Sans"/>
                <w:lang w:val="en-US"/>
              </w:rPr>
              <w:t>Villalongín 117</w:t>
            </w:r>
          </w:p>
        </w:tc>
        <w:tc>
          <w:tcPr>
            <w:tcW w:w="5572" w:type="dxa"/>
            <w:vAlign w:val="center"/>
          </w:tcPr>
          <w:p w14:paraId="405D5962" w14:textId="77777777" w:rsidR="002821C3" w:rsidRPr="00356F2E" w:rsidRDefault="002821C3" w:rsidP="0016074F">
            <w:pPr>
              <w:pStyle w:val="Prrafodelista"/>
              <w:spacing w:after="0"/>
              <w:ind w:left="0"/>
              <w:jc w:val="center"/>
              <w:rPr>
                <w:rFonts w:ascii="Noto Sans" w:hAnsi="Noto Sans" w:cs="Noto Sans"/>
                <w:lang w:val="es-ES"/>
              </w:rPr>
            </w:pPr>
            <w:r w:rsidRPr="002F3FFD">
              <w:rPr>
                <w:rFonts w:ascii="Noto Sans" w:hAnsi="Noto Sans" w:cs="Noto Sans"/>
                <w:bCs/>
                <w:lang w:val="es-ES"/>
              </w:rPr>
              <w:t>Av. Villalongín No. 117, Col. Cuauhtémoc, Alcaldía Cuauhtémoc C.P.06500, Ciudad de México.</w:t>
            </w:r>
          </w:p>
        </w:tc>
      </w:tr>
      <w:tr w:rsidR="002821C3" w:rsidRPr="00356F2E" w14:paraId="5F26D78A" w14:textId="77777777" w:rsidTr="0016074F">
        <w:tc>
          <w:tcPr>
            <w:tcW w:w="9602" w:type="dxa"/>
            <w:gridSpan w:val="2"/>
            <w:vAlign w:val="center"/>
          </w:tcPr>
          <w:p w14:paraId="62B42668" w14:textId="77777777" w:rsidR="002821C3" w:rsidRPr="00356F2E" w:rsidRDefault="002821C3" w:rsidP="0016074F">
            <w:pPr>
              <w:pStyle w:val="Prrafodelista"/>
              <w:spacing w:after="0"/>
              <w:ind w:left="0"/>
              <w:jc w:val="center"/>
              <w:rPr>
                <w:rFonts w:ascii="Noto Sans" w:hAnsi="Noto Sans" w:cs="Noto Sans"/>
                <w:lang w:val="es-ES"/>
              </w:rPr>
            </w:pPr>
            <w:r w:rsidRPr="00356F2E">
              <w:rPr>
                <w:rFonts w:ascii="Noto Sans" w:hAnsi="Noto Sans" w:cs="Noto Sans"/>
                <w:lang w:val="es-ES"/>
              </w:rPr>
              <w:t>Plano de ubicación</w:t>
            </w:r>
          </w:p>
          <w:p w14:paraId="34324963" w14:textId="77777777" w:rsidR="002821C3" w:rsidRDefault="002821C3" w:rsidP="0016074F">
            <w:pPr>
              <w:pStyle w:val="Prrafodelista"/>
              <w:spacing w:after="0"/>
              <w:ind w:left="0"/>
              <w:jc w:val="center"/>
              <w:rPr>
                <w:rFonts w:ascii="Noto Sans" w:hAnsi="Noto Sans" w:cs="Noto Sans"/>
                <w:noProof/>
                <w:lang w:val="es-ES"/>
              </w:rPr>
            </w:pPr>
          </w:p>
          <w:p w14:paraId="08361A22" w14:textId="77777777" w:rsidR="002821C3" w:rsidRDefault="002821C3" w:rsidP="0016074F">
            <w:pPr>
              <w:pStyle w:val="Prrafodelista"/>
              <w:spacing w:after="0"/>
              <w:ind w:left="0"/>
              <w:jc w:val="center"/>
              <w:rPr>
                <w:rFonts w:ascii="Noto Sans" w:hAnsi="Noto Sans" w:cs="Noto Sans"/>
                <w:noProof/>
                <w:lang w:val="es-ES"/>
              </w:rPr>
            </w:pPr>
            <w:r>
              <w:rPr>
                <w:rFonts w:ascii="Noto Sans" w:hAnsi="Noto Sans" w:cs="Noto Sans"/>
                <w:noProof/>
                <w:lang w:val="es-ES"/>
              </w:rPr>
              <w:drawing>
                <wp:inline distT="0" distB="0" distL="0" distR="0" wp14:anchorId="7027AB70" wp14:editId="3CE8CD84">
                  <wp:extent cx="4389755" cy="2627630"/>
                  <wp:effectExtent l="0" t="0" r="0" b="1270"/>
                  <wp:docPr id="173106390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27630"/>
                          </a:xfrm>
                          <a:prstGeom prst="rect">
                            <a:avLst/>
                          </a:prstGeom>
                          <a:noFill/>
                        </pic:spPr>
                      </pic:pic>
                    </a:graphicData>
                  </a:graphic>
                </wp:inline>
              </w:drawing>
            </w:r>
          </w:p>
          <w:p w14:paraId="1E95428D" w14:textId="77777777" w:rsidR="002821C3" w:rsidRPr="00356F2E" w:rsidRDefault="002821C3" w:rsidP="0016074F">
            <w:pPr>
              <w:pStyle w:val="Prrafodelista"/>
              <w:spacing w:after="0"/>
              <w:ind w:left="0"/>
              <w:jc w:val="center"/>
              <w:rPr>
                <w:rFonts w:ascii="Noto Sans" w:hAnsi="Noto Sans" w:cs="Noto Sans"/>
                <w:lang w:val="es-ES"/>
              </w:rPr>
            </w:pPr>
          </w:p>
        </w:tc>
      </w:tr>
    </w:tbl>
    <w:p w14:paraId="28EE3178" w14:textId="77777777" w:rsidR="00565FC6" w:rsidRDefault="00565FC6" w:rsidP="00013B7A">
      <w:pPr>
        <w:pStyle w:val="Prrafodelista"/>
        <w:ind w:left="360"/>
        <w:rPr>
          <w:rFonts w:ascii="Noto Sans" w:hAnsi="Noto Sans" w:cs="Noto Sans"/>
          <w:b/>
          <w:bCs/>
        </w:rPr>
      </w:pPr>
    </w:p>
    <w:p w14:paraId="16DDB03A" w14:textId="77777777" w:rsidR="009C4DF8" w:rsidRDefault="009C4DF8" w:rsidP="00013B7A">
      <w:pPr>
        <w:pStyle w:val="Prrafodelista"/>
        <w:ind w:left="360"/>
        <w:rPr>
          <w:rFonts w:ascii="Noto Sans" w:hAnsi="Noto Sans" w:cs="Noto Sans"/>
          <w:b/>
          <w:bCs/>
        </w:rPr>
      </w:pPr>
    </w:p>
    <w:p w14:paraId="23269169" w14:textId="2F5D4040" w:rsidR="00164C35" w:rsidRPr="00356F2E" w:rsidRDefault="006116D3" w:rsidP="00EE7FA7">
      <w:pPr>
        <w:pStyle w:val="Prrafodelista"/>
        <w:numPr>
          <w:ilvl w:val="0"/>
          <w:numId w:val="2"/>
        </w:numPr>
        <w:rPr>
          <w:rFonts w:ascii="Noto Sans" w:hAnsi="Noto Sans" w:cs="Noto Sans"/>
          <w:b/>
          <w:bCs/>
        </w:rPr>
      </w:pPr>
      <w:r w:rsidRPr="00356F2E">
        <w:rPr>
          <w:rFonts w:ascii="Noto Sans" w:hAnsi="Noto Sans" w:cs="Noto Sans"/>
          <w:b/>
          <w:bCs/>
        </w:rPr>
        <w:t xml:space="preserve">Especificaciones </w:t>
      </w:r>
      <w:r w:rsidR="00671425">
        <w:rPr>
          <w:rFonts w:ascii="Noto Sans" w:hAnsi="Noto Sans" w:cs="Noto Sans"/>
          <w:b/>
          <w:bCs/>
        </w:rPr>
        <w:t>Generales.</w:t>
      </w:r>
    </w:p>
    <w:p w14:paraId="386B14CB" w14:textId="519869FB" w:rsidR="008E0A6B" w:rsidRPr="00356F2E" w:rsidRDefault="00C03C97" w:rsidP="008E0A6B">
      <w:pPr>
        <w:spacing w:after="240"/>
        <w:rPr>
          <w:rFonts w:ascii="Noto Sans" w:hAnsi="Noto Sans" w:cs="Noto Sans"/>
          <w:sz w:val="22"/>
          <w:szCs w:val="22"/>
        </w:rPr>
      </w:pPr>
      <w:bookmarkStart w:id="6" w:name="_Toc197806855"/>
      <w:r w:rsidRPr="00C03C97">
        <w:rPr>
          <w:rFonts w:ascii="Noto Sans" w:hAnsi="Noto Sans" w:cs="Noto Sans"/>
          <w:sz w:val="22"/>
          <w:szCs w:val="22"/>
        </w:rPr>
        <w:t xml:space="preserve">Los trabajos por ejecutar deberán realizarse conforme a las especificaciones técnicas establecidas en el catálogo de conceptos autorizado, planos arquitectónicos y lineamientos institucionales del Instituto Mexicano del Seguro Social, así como en apego a la normativa aplicable en materia de construcción, instalaciones y seguridad. Se incluyen, entre otros, trabajos de demolición de acabados en pisos y muros, retiro de loseta vinílica, nivelación de pisos, instalación de piso vinílico, trabajos de carpintería, de aluminio y cristal, aplicación de </w:t>
      </w:r>
      <w:r w:rsidRPr="00C03C97">
        <w:rPr>
          <w:rFonts w:ascii="Noto Sans" w:hAnsi="Noto Sans" w:cs="Noto Sans"/>
          <w:sz w:val="22"/>
          <w:szCs w:val="22"/>
        </w:rPr>
        <w:lastRenderedPageBreak/>
        <w:t>pintura en muros y plafones, así como adecuaciones en instalaciones eléctricas, hidrosanitarias y sistemas de voz y datos</w:t>
      </w:r>
      <w:r>
        <w:rPr>
          <w:rFonts w:ascii="Noto Sans" w:hAnsi="Noto Sans" w:cs="Noto Sans"/>
          <w:sz w:val="22"/>
          <w:szCs w:val="22"/>
        </w:rPr>
        <w:t>.</w:t>
      </w:r>
    </w:p>
    <w:p w14:paraId="724D4F84" w14:textId="7F098682" w:rsidR="00854468" w:rsidRPr="00356F2E" w:rsidRDefault="008E0A6B" w:rsidP="008E0A6B">
      <w:pPr>
        <w:spacing w:after="240"/>
        <w:rPr>
          <w:rFonts w:ascii="Noto Sans" w:hAnsi="Noto Sans" w:cs="Noto Sans"/>
          <w:sz w:val="22"/>
          <w:szCs w:val="22"/>
        </w:rPr>
      </w:pPr>
      <w:r w:rsidRPr="00356F2E">
        <w:rPr>
          <w:rFonts w:ascii="Noto Sans" w:hAnsi="Noto Sans" w:cs="Noto Sans"/>
          <w:sz w:val="22"/>
          <w:szCs w:val="22"/>
        </w:rPr>
        <w:t>Todos los materiales deberán ser nuevos, de primera calidad y estar debidamente certificados. La ejecución de los trabajos deberá respetar las características geométricas, niveles, alineaciones, espesores y acabados definidos en el proyecto. Cualquier variación deberá ser autorizada por el Residente de Obra del Instituto, y registrada en la bitácora correspondiente.</w:t>
      </w:r>
    </w:p>
    <w:p w14:paraId="544A663D" w14:textId="37CFE810" w:rsidR="00830CB5" w:rsidRDefault="009F24B5" w:rsidP="00EE7FA7">
      <w:pPr>
        <w:pStyle w:val="Prrafodelista"/>
        <w:numPr>
          <w:ilvl w:val="1"/>
          <w:numId w:val="2"/>
        </w:numPr>
        <w:rPr>
          <w:rFonts w:ascii="Noto Sans" w:hAnsi="Noto Sans" w:cs="Noto Sans"/>
          <w:i/>
          <w:iCs/>
        </w:rPr>
      </w:pPr>
      <w:r w:rsidRPr="009F24B5">
        <w:rPr>
          <w:rFonts w:ascii="Noto Sans" w:hAnsi="Noto Sans" w:cs="Noto Sans"/>
          <w:i/>
          <w:iCs/>
        </w:rPr>
        <w:t>Protocolo de intervención en inmueble en operación</w:t>
      </w:r>
    </w:p>
    <w:p w14:paraId="7F3301A6" w14:textId="77777777" w:rsidR="00251BFB" w:rsidRDefault="00251BFB" w:rsidP="00251BFB">
      <w:pPr>
        <w:rPr>
          <w:rFonts w:ascii="Noto Sans" w:hAnsi="Noto Sans" w:cs="Noto Sans"/>
          <w:sz w:val="22"/>
          <w:szCs w:val="22"/>
        </w:rPr>
      </w:pPr>
      <w:r w:rsidRPr="00074293">
        <w:rPr>
          <w:rFonts w:ascii="Noto Sans" w:hAnsi="Noto Sans" w:cs="Noto Sans"/>
          <w:sz w:val="22"/>
          <w:szCs w:val="22"/>
        </w:rPr>
        <w:t>Considerando que los trabajos objeto del presente contrato se ejecutarán dentro de un inmueble en operación que alberga actividades administrativas del Instituto Mexicano del Seguro Social, el contratista deberá implementar un esquema de intervención que garantice la continuidad de las actividades institucionales, minimizando riesgos y afectaciones a los usuarios.</w:t>
      </w:r>
    </w:p>
    <w:p w14:paraId="4560F3CA" w14:textId="77777777" w:rsidR="005F7429" w:rsidRPr="00074293" w:rsidRDefault="005F7429" w:rsidP="00251BFB">
      <w:pPr>
        <w:rPr>
          <w:rFonts w:ascii="Noto Sans" w:hAnsi="Noto Sans" w:cs="Noto Sans"/>
          <w:sz w:val="22"/>
          <w:szCs w:val="22"/>
        </w:rPr>
      </w:pPr>
    </w:p>
    <w:p w14:paraId="62D33843" w14:textId="77777777" w:rsidR="00251BFB" w:rsidRDefault="00251BFB" w:rsidP="00251BFB">
      <w:pPr>
        <w:rPr>
          <w:rFonts w:ascii="Noto Sans" w:hAnsi="Noto Sans" w:cs="Noto Sans"/>
          <w:sz w:val="22"/>
          <w:szCs w:val="22"/>
        </w:rPr>
      </w:pPr>
      <w:r w:rsidRPr="00074293">
        <w:rPr>
          <w:rFonts w:ascii="Noto Sans" w:hAnsi="Noto Sans" w:cs="Noto Sans"/>
          <w:sz w:val="22"/>
          <w:szCs w:val="22"/>
        </w:rPr>
        <w:t>Para tal efecto, se observarán las siguientes disposiciones:</w:t>
      </w:r>
    </w:p>
    <w:p w14:paraId="230C35CE" w14:textId="77777777" w:rsidR="005F7429" w:rsidRPr="00074293" w:rsidRDefault="005F7429" w:rsidP="00251BFB">
      <w:pPr>
        <w:rPr>
          <w:rFonts w:ascii="Noto Sans" w:hAnsi="Noto Sans" w:cs="Noto Sans"/>
          <w:sz w:val="22"/>
          <w:szCs w:val="22"/>
        </w:rPr>
      </w:pPr>
    </w:p>
    <w:p w14:paraId="5C223F06" w14:textId="2200FD3B" w:rsidR="00251BFB" w:rsidRPr="003600FB" w:rsidRDefault="00251BFB" w:rsidP="00074293">
      <w:pPr>
        <w:pStyle w:val="Prrafodelista"/>
        <w:numPr>
          <w:ilvl w:val="2"/>
          <w:numId w:val="2"/>
        </w:numPr>
        <w:rPr>
          <w:rFonts w:ascii="Noto Sans" w:hAnsi="Noto Sans" w:cs="Noto Sans"/>
        </w:rPr>
      </w:pPr>
      <w:r w:rsidRPr="003600FB">
        <w:rPr>
          <w:rFonts w:ascii="Noto Sans" w:hAnsi="Noto Sans" w:cs="Noto Sans"/>
        </w:rPr>
        <w:t>Coordinación con áreas usuarias</w:t>
      </w:r>
    </w:p>
    <w:p w14:paraId="196B0960" w14:textId="5A85B3AE" w:rsidR="00CA45CD" w:rsidRPr="00074293" w:rsidRDefault="00251BFB" w:rsidP="00251BFB">
      <w:pPr>
        <w:rPr>
          <w:rFonts w:ascii="Noto Sans" w:hAnsi="Noto Sans" w:cs="Noto Sans"/>
          <w:sz w:val="22"/>
          <w:szCs w:val="22"/>
        </w:rPr>
      </w:pPr>
      <w:r w:rsidRPr="00074293">
        <w:rPr>
          <w:rFonts w:ascii="Noto Sans" w:hAnsi="Noto Sans" w:cs="Noto Sans"/>
          <w:sz w:val="22"/>
          <w:szCs w:val="22"/>
        </w:rPr>
        <w:t>Previo al inicio de los trabajos, el contratista deberá presentar al Residente de Obra del Instituto un programa de ejecución por áreas o frentes de trabajo, en el que se indiquen:</w:t>
      </w:r>
    </w:p>
    <w:p w14:paraId="1DE97AD7" w14:textId="2701A05E" w:rsidR="00251BFB" w:rsidRPr="00CA45CD" w:rsidRDefault="00573975" w:rsidP="00074293">
      <w:pPr>
        <w:pStyle w:val="Prrafodelista"/>
        <w:numPr>
          <w:ilvl w:val="0"/>
          <w:numId w:val="54"/>
        </w:numPr>
        <w:rPr>
          <w:rFonts w:ascii="Noto Sans" w:hAnsi="Noto Sans" w:cs="Noto Sans"/>
        </w:rPr>
      </w:pPr>
      <w:r w:rsidRPr="00CA45CD">
        <w:rPr>
          <w:rFonts w:ascii="Noto Sans" w:hAnsi="Noto Sans" w:cs="Noto Sans"/>
        </w:rPr>
        <w:t xml:space="preserve">Las </w:t>
      </w:r>
      <w:r w:rsidR="00251BFB" w:rsidRPr="00CA45CD">
        <w:rPr>
          <w:rFonts w:ascii="Noto Sans" w:hAnsi="Noto Sans" w:cs="Noto Sans"/>
        </w:rPr>
        <w:t>áreas específicas a intervenir</w:t>
      </w:r>
    </w:p>
    <w:p w14:paraId="211A4035" w14:textId="6388D7B0" w:rsidR="00251BFB" w:rsidRPr="00CA45CD" w:rsidRDefault="00573975" w:rsidP="00074293">
      <w:pPr>
        <w:pStyle w:val="Prrafodelista"/>
        <w:numPr>
          <w:ilvl w:val="0"/>
          <w:numId w:val="54"/>
        </w:numPr>
        <w:rPr>
          <w:rFonts w:ascii="Noto Sans" w:hAnsi="Noto Sans" w:cs="Noto Sans"/>
        </w:rPr>
      </w:pPr>
      <w:r w:rsidRPr="00CA45CD">
        <w:rPr>
          <w:rFonts w:ascii="Noto Sans" w:hAnsi="Noto Sans" w:cs="Noto Sans"/>
        </w:rPr>
        <w:t xml:space="preserve">Las </w:t>
      </w:r>
      <w:r w:rsidR="00251BFB" w:rsidRPr="00CA45CD">
        <w:rPr>
          <w:rFonts w:ascii="Noto Sans" w:hAnsi="Noto Sans" w:cs="Noto Sans"/>
        </w:rPr>
        <w:t>actividades a desarrollar</w:t>
      </w:r>
    </w:p>
    <w:p w14:paraId="071DEA47" w14:textId="60B0020E" w:rsidR="00251BFB" w:rsidRPr="00CA45CD" w:rsidRDefault="00573975" w:rsidP="00074293">
      <w:pPr>
        <w:pStyle w:val="Prrafodelista"/>
        <w:numPr>
          <w:ilvl w:val="0"/>
          <w:numId w:val="54"/>
        </w:numPr>
        <w:rPr>
          <w:rFonts w:ascii="Noto Sans" w:hAnsi="Noto Sans" w:cs="Noto Sans"/>
        </w:rPr>
      </w:pPr>
      <w:r w:rsidRPr="00CA45CD">
        <w:rPr>
          <w:rFonts w:ascii="Noto Sans" w:hAnsi="Noto Sans" w:cs="Noto Sans"/>
        </w:rPr>
        <w:t xml:space="preserve">La </w:t>
      </w:r>
      <w:r w:rsidR="00251BFB" w:rsidRPr="00CA45CD">
        <w:rPr>
          <w:rFonts w:ascii="Noto Sans" w:hAnsi="Noto Sans" w:cs="Noto Sans"/>
        </w:rPr>
        <w:t>duración estimada de los trabajos</w:t>
      </w:r>
    </w:p>
    <w:p w14:paraId="21B1620A" w14:textId="3B1BEBDB" w:rsidR="00251BFB" w:rsidRPr="00CA45CD" w:rsidRDefault="00573975" w:rsidP="00074293">
      <w:pPr>
        <w:pStyle w:val="Prrafodelista"/>
        <w:numPr>
          <w:ilvl w:val="0"/>
          <w:numId w:val="54"/>
        </w:numPr>
        <w:rPr>
          <w:rFonts w:ascii="Noto Sans" w:hAnsi="Noto Sans" w:cs="Noto Sans"/>
        </w:rPr>
      </w:pPr>
      <w:r w:rsidRPr="00CA45CD">
        <w:rPr>
          <w:rFonts w:ascii="Noto Sans" w:hAnsi="Noto Sans" w:cs="Noto Sans"/>
        </w:rPr>
        <w:t xml:space="preserve">Posibles </w:t>
      </w:r>
      <w:r w:rsidR="00251BFB" w:rsidRPr="00CA45CD">
        <w:rPr>
          <w:rFonts w:ascii="Noto Sans" w:hAnsi="Noto Sans" w:cs="Noto Sans"/>
        </w:rPr>
        <w:t>afectaciones operativas</w:t>
      </w:r>
    </w:p>
    <w:p w14:paraId="2D0ACE9C" w14:textId="77777777" w:rsidR="00251BFB" w:rsidRDefault="00251BFB" w:rsidP="00251BFB">
      <w:pPr>
        <w:rPr>
          <w:rFonts w:ascii="Noto Sans" w:hAnsi="Noto Sans" w:cs="Noto Sans"/>
          <w:sz w:val="22"/>
          <w:szCs w:val="22"/>
        </w:rPr>
      </w:pPr>
      <w:r w:rsidRPr="00074293">
        <w:rPr>
          <w:rFonts w:ascii="Noto Sans" w:hAnsi="Noto Sans" w:cs="Noto Sans"/>
          <w:sz w:val="22"/>
          <w:szCs w:val="22"/>
        </w:rPr>
        <w:t>La intervención en cada área deberá ser previamente coordinada con el Residente de Obra, quien gestionará con las áreas usuarias la liberación temporal de los espacios.</w:t>
      </w:r>
    </w:p>
    <w:p w14:paraId="66D23D10" w14:textId="77777777" w:rsidR="005F7429" w:rsidRPr="00074293" w:rsidRDefault="005F7429" w:rsidP="00251BFB">
      <w:pPr>
        <w:rPr>
          <w:rFonts w:ascii="Noto Sans" w:hAnsi="Noto Sans" w:cs="Noto Sans"/>
          <w:sz w:val="22"/>
          <w:szCs w:val="22"/>
        </w:rPr>
      </w:pPr>
    </w:p>
    <w:p w14:paraId="72F4E61E" w14:textId="77777777" w:rsidR="00252E7C" w:rsidRPr="00252E7C" w:rsidRDefault="00252E7C" w:rsidP="00252E7C">
      <w:pPr>
        <w:pStyle w:val="Prrafodelista"/>
        <w:numPr>
          <w:ilvl w:val="0"/>
          <w:numId w:val="65"/>
        </w:numPr>
        <w:rPr>
          <w:rFonts w:ascii="Noto Sans" w:hAnsi="Noto Sans" w:cs="Noto Sans"/>
          <w:vanish/>
        </w:rPr>
      </w:pPr>
    </w:p>
    <w:p w14:paraId="2FD8B8BF" w14:textId="77777777" w:rsidR="00252E7C" w:rsidRPr="00252E7C" w:rsidRDefault="00252E7C" w:rsidP="00252E7C">
      <w:pPr>
        <w:pStyle w:val="Prrafodelista"/>
        <w:numPr>
          <w:ilvl w:val="0"/>
          <w:numId w:val="65"/>
        </w:numPr>
        <w:rPr>
          <w:rFonts w:ascii="Noto Sans" w:hAnsi="Noto Sans" w:cs="Noto Sans"/>
          <w:vanish/>
        </w:rPr>
      </w:pPr>
    </w:p>
    <w:p w14:paraId="79F7916C" w14:textId="77777777" w:rsidR="00252E7C" w:rsidRPr="00252E7C" w:rsidRDefault="00252E7C" w:rsidP="00252E7C">
      <w:pPr>
        <w:pStyle w:val="Prrafodelista"/>
        <w:numPr>
          <w:ilvl w:val="1"/>
          <w:numId w:val="65"/>
        </w:numPr>
        <w:rPr>
          <w:rFonts w:ascii="Noto Sans" w:hAnsi="Noto Sans" w:cs="Noto Sans"/>
          <w:vanish/>
        </w:rPr>
      </w:pPr>
    </w:p>
    <w:p w14:paraId="7E960F18" w14:textId="77777777" w:rsidR="00252E7C" w:rsidRPr="00252E7C" w:rsidRDefault="00252E7C" w:rsidP="00252E7C">
      <w:pPr>
        <w:pStyle w:val="Prrafodelista"/>
        <w:numPr>
          <w:ilvl w:val="2"/>
          <w:numId w:val="65"/>
        </w:numPr>
        <w:rPr>
          <w:rFonts w:ascii="Noto Sans" w:hAnsi="Noto Sans" w:cs="Noto Sans"/>
          <w:vanish/>
        </w:rPr>
      </w:pPr>
    </w:p>
    <w:p w14:paraId="12A4FA43" w14:textId="2992C4D6" w:rsidR="00251BFB" w:rsidRPr="00252E7C" w:rsidRDefault="00251BFB" w:rsidP="00074293">
      <w:pPr>
        <w:pStyle w:val="Prrafodelista"/>
        <w:numPr>
          <w:ilvl w:val="2"/>
          <w:numId w:val="65"/>
        </w:numPr>
        <w:rPr>
          <w:rFonts w:ascii="Noto Sans" w:hAnsi="Noto Sans" w:cs="Noto Sans"/>
        </w:rPr>
      </w:pPr>
      <w:r w:rsidRPr="00252E7C">
        <w:rPr>
          <w:rFonts w:ascii="Noto Sans" w:hAnsi="Noto Sans" w:cs="Noto Sans"/>
        </w:rPr>
        <w:t>Aviso previo de intervención</w:t>
      </w:r>
    </w:p>
    <w:p w14:paraId="5E2189AC" w14:textId="4E227DEF" w:rsidR="00251BFB" w:rsidRDefault="00251BFB" w:rsidP="00251BFB">
      <w:pPr>
        <w:rPr>
          <w:rFonts w:ascii="Noto Sans" w:hAnsi="Noto Sans" w:cs="Noto Sans"/>
          <w:sz w:val="22"/>
          <w:szCs w:val="22"/>
        </w:rPr>
      </w:pPr>
      <w:r w:rsidRPr="00074293">
        <w:rPr>
          <w:rFonts w:ascii="Noto Sans" w:hAnsi="Noto Sans" w:cs="Noto Sans"/>
          <w:sz w:val="22"/>
          <w:szCs w:val="22"/>
        </w:rPr>
        <w:t xml:space="preserve">El contratista deberá notificar al Residente de </w:t>
      </w:r>
      <w:r w:rsidR="00C3643C">
        <w:rPr>
          <w:rFonts w:ascii="Noto Sans" w:hAnsi="Noto Sans" w:cs="Noto Sans"/>
          <w:sz w:val="22"/>
          <w:szCs w:val="22"/>
        </w:rPr>
        <w:t>obra</w:t>
      </w:r>
      <w:r w:rsidRPr="00074293">
        <w:rPr>
          <w:rFonts w:ascii="Noto Sans" w:hAnsi="Noto Sans" w:cs="Noto Sans"/>
          <w:sz w:val="22"/>
          <w:szCs w:val="22"/>
        </w:rPr>
        <w:t xml:space="preserve"> </w:t>
      </w:r>
      <w:r w:rsidR="00BF1E8C">
        <w:rPr>
          <w:rFonts w:ascii="Noto Sans" w:hAnsi="Noto Sans" w:cs="Noto Sans"/>
          <w:sz w:val="22"/>
          <w:szCs w:val="22"/>
        </w:rPr>
        <w:t xml:space="preserve">mediante registro en la </w:t>
      </w:r>
      <w:r w:rsidR="00FB103F">
        <w:rPr>
          <w:rFonts w:ascii="Noto Sans" w:hAnsi="Noto Sans" w:cs="Noto Sans"/>
          <w:sz w:val="22"/>
          <w:szCs w:val="22"/>
        </w:rPr>
        <w:t>BESOP</w:t>
      </w:r>
      <w:r w:rsidR="00BF1E8C">
        <w:rPr>
          <w:rFonts w:ascii="Noto Sans" w:hAnsi="Noto Sans" w:cs="Noto Sans"/>
          <w:sz w:val="22"/>
          <w:szCs w:val="22"/>
        </w:rPr>
        <w:t xml:space="preserve"> </w:t>
      </w:r>
      <w:r w:rsidRPr="00074293">
        <w:rPr>
          <w:rFonts w:ascii="Noto Sans" w:hAnsi="Noto Sans" w:cs="Noto Sans"/>
          <w:sz w:val="22"/>
          <w:szCs w:val="22"/>
        </w:rPr>
        <w:t>con al menos 48 horas de anticipación el inicio de los trabajos en cada área, a fin de que el Instituto coordine la liberación del espacio y la reubicación temporal del personal o mobiliario, en caso necesario.</w:t>
      </w:r>
    </w:p>
    <w:p w14:paraId="089B3D9D" w14:textId="77777777" w:rsidR="005F7429" w:rsidRPr="00074293" w:rsidRDefault="005F7429" w:rsidP="00251BFB">
      <w:pPr>
        <w:rPr>
          <w:rFonts w:ascii="Noto Sans" w:hAnsi="Noto Sans" w:cs="Noto Sans"/>
          <w:sz w:val="22"/>
          <w:szCs w:val="22"/>
        </w:rPr>
      </w:pPr>
    </w:p>
    <w:p w14:paraId="47AB6134" w14:textId="312016E2" w:rsidR="00251BFB" w:rsidRPr="00252E7C" w:rsidRDefault="00251BFB" w:rsidP="00074293">
      <w:pPr>
        <w:pStyle w:val="Prrafodelista"/>
        <w:numPr>
          <w:ilvl w:val="2"/>
          <w:numId w:val="65"/>
        </w:numPr>
        <w:rPr>
          <w:rFonts w:ascii="Noto Sans" w:hAnsi="Noto Sans" w:cs="Noto Sans"/>
        </w:rPr>
      </w:pPr>
      <w:r w:rsidRPr="00252E7C">
        <w:rPr>
          <w:rFonts w:ascii="Noto Sans" w:hAnsi="Noto Sans" w:cs="Noto Sans"/>
        </w:rPr>
        <w:lastRenderedPageBreak/>
        <w:t xml:space="preserve"> Intervención por frentes de trabajo</w:t>
      </w:r>
    </w:p>
    <w:p w14:paraId="14BCD9F1" w14:textId="77777777" w:rsidR="00251BFB" w:rsidRDefault="00251BFB" w:rsidP="00251BFB">
      <w:pPr>
        <w:rPr>
          <w:rFonts w:ascii="Noto Sans" w:hAnsi="Noto Sans" w:cs="Noto Sans"/>
          <w:sz w:val="22"/>
          <w:szCs w:val="22"/>
        </w:rPr>
      </w:pPr>
      <w:r w:rsidRPr="00074293">
        <w:rPr>
          <w:rFonts w:ascii="Noto Sans" w:hAnsi="Noto Sans" w:cs="Noto Sans"/>
          <w:sz w:val="22"/>
          <w:szCs w:val="22"/>
        </w:rPr>
        <w:t>Los trabajos deberán ejecutarse preferentemente por zonas o frentes de trabajo, con el objetivo de limitar la afectación operativa a sectores específicos del inmueble y permitir la continuidad de las actividades en las áreas no intervenidas.</w:t>
      </w:r>
    </w:p>
    <w:p w14:paraId="23735B13" w14:textId="77777777" w:rsidR="005F7429" w:rsidRPr="00074293" w:rsidRDefault="005F7429" w:rsidP="00251BFB">
      <w:pPr>
        <w:rPr>
          <w:rFonts w:ascii="Noto Sans" w:hAnsi="Noto Sans" w:cs="Noto Sans"/>
          <w:sz w:val="22"/>
          <w:szCs w:val="22"/>
        </w:rPr>
      </w:pPr>
    </w:p>
    <w:p w14:paraId="2C01A20F" w14:textId="3B2473D5" w:rsidR="00251BFB" w:rsidRPr="00252E7C" w:rsidRDefault="00251BFB" w:rsidP="00074293">
      <w:pPr>
        <w:pStyle w:val="Prrafodelista"/>
        <w:numPr>
          <w:ilvl w:val="2"/>
          <w:numId w:val="65"/>
        </w:numPr>
        <w:rPr>
          <w:rFonts w:ascii="Noto Sans" w:hAnsi="Noto Sans" w:cs="Noto Sans"/>
        </w:rPr>
      </w:pPr>
      <w:r w:rsidRPr="00252E7C">
        <w:rPr>
          <w:rFonts w:ascii="Noto Sans" w:hAnsi="Noto Sans" w:cs="Noto Sans"/>
        </w:rPr>
        <w:t>Horarios de trabajo</w:t>
      </w:r>
    </w:p>
    <w:p w14:paraId="6D41D4B6" w14:textId="7C94CB70" w:rsidR="0017429A" w:rsidRPr="00074293" w:rsidRDefault="00251BFB" w:rsidP="0017429A">
      <w:pPr>
        <w:rPr>
          <w:rFonts w:ascii="Noto Sans" w:hAnsi="Noto Sans" w:cs="Noto Sans"/>
          <w:sz w:val="22"/>
          <w:szCs w:val="22"/>
        </w:rPr>
      </w:pPr>
      <w:r w:rsidRPr="00074293">
        <w:rPr>
          <w:rFonts w:ascii="Noto Sans" w:hAnsi="Noto Sans" w:cs="Noto Sans"/>
          <w:sz w:val="22"/>
          <w:szCs w:val="22"/>
        </w:rPr>
        <w:t>Con el propósito de minimizar afectaciones a las actividades institucionales, los trabajos deberán realizarse conforme a la autorización expresa</w:t>
      </w:r>
      <w:r w:rsidR="009747BC">
        <w:rPr>
          <w:rFonts w:ascii="Noto Sans" w:hAnsi="Noto Sans" w:cs="Noto Sans"/>
          <w:sz w:val="22"/>
          <w:szCs w:val="22"/>
        </w:rPr>
        <w:t xml:space="preserve">, </w:t>
      </w:r>
      <w:r w:rsidR="000E4206">
        <w:rPr>
          <w:rFonts w:ascii="Noto Sans" w:hAnsi="Noto Sans" w:cs="Noto Sans"/>
          <w:sz w:val="22"/>
          <w:szCs w:val="22"/>
        </w:rPr>
        <w:t xml:space="preserve">mediante nota de </w:t>
      </w:r>
      <w:r w:rsidR="002C5E80">
        <w:rPr>
          <w:rFonts w:ascii="Noto Sans" w:hAnsi="Noto Sans" w:cs="Noto Sans"/>
          <w:sz w:val="22"/>
          <w:szCs w:val="22"/>
        </w:rPr>
        <w:t>bitácora,</w:t>
      </w:r>
      <w:r w:rsidRPr="00074293">
        <w:rPr>
          <w:rFonts w:ascii="Noto Sans" w:hAnsi="Noto Sans" w:cs="Noto Sans"/>
          <w:sz w:val="22"/>
          <w:szCs w:val="22"/>
        </w:rPr>
        <w:t xml:space="preserve"> del Residente de Obra</w:t>
      </w:r>
      <w:r w:rsidR="0017429A">
        <w:rPr>
          <w:rFonts w:ascii="Noto Sans" w:hAnsi="Noto Sans" w:cs="Noto Sans"/>
          <w:sz w:val="22"/>
          <w:szCs w:val="22"/>
        </w:rPr>
        <w:t xml:space="preserve"> en los siguientes horarios y condiciones:</w:t>
      </w:r>
    </w:p>
    <w:p w14:paraId="41B277F0" w14:textId="4B3C318A" w:rsidR="00431B25" w:rsidRPr="00553559" w:rsidRDefault="00251BFB" w:rsidP="00553559">
      <w:pPr>
        <w:pStyle w:val="Prrafodelista"/>
        <w:numPr>
          <w:ilvl w:val="0"/>
          <w:numId w:val="78"/>
        </w:numPr>
        <w:rPr>
          <w:rFonts w:ascii="Noto Sans" w:hAnsi="Noto Sans" w:cs="Noto Sans"/>
        </w:rPr>
      </w:pPr>
      <w:r w:rsidRPr="00553559">
        <w:rPr>
          <w:rFonts w:ascii="Noto Sans" w:hAnsi="Noto Sans" w:cs="Noto Sans"/>
        </w:rPr>
        <w:t>Horario ordinario de trabajo:</w:t>
      </w:r>
      <w:r w:rsidR="00B1713C" w:rsidRPr="00553559">
        <w:rPr>
          <w:rFonts w:ascii="Noto Sans" w:hAnsi="Noto Sans" w:cs="Noto Sans"/>
        </w:rPr>
        <w:t xml:space="preserve"> </w:t>
      </w:r>
      <w:r w:rsidR="0030317C" w:rsidRPr="00553559">
        <w:rPr>
          <w:rFonts w:ascii="Noto Sans" w:hAnsi="Noto Sans" w:cs="Noto Sans"/>
        </w:rPr>
        <w:t>Turno</w:t>
      </w:r>
      <w:r w:rsidR="001575C4" w:rsidRPr="00553559">
        <w:rPr>
          <w:rFonts w:ascii="Noto Sans" w:hAnsi="Noto Sans" w:cs="Noto Sans"/>
        </w:rPr>
        <w:t>s matutin</w:t>
      </w:r>
      <w:r w:rsidR="00921C7E" w:rsidRPr="00553559">
        <w:rPr>
          <w:rFonts w:ascii="Noto Sans" w:hAnsi="Noto Sans" w:cs="Noto Sans"/>
        </w:rPr>
        <w:t>o</w:t>
      </w:r>
      <w:r w:rsidR="001575C4" w:rsidRPr="00553559">
        <w:rPr>
          <w:rFonts w:ascii="Noto Sans" w:hAnsi="Noto Sans" w:cs="Noto Sans"/>
        </w:rPr>
        <w:t xml:space="preserve"> y vespertino</w:t>
      </w:r>
    </w:p>
    <w:p w14:paraId="7365F397" w14:textId="5C96B223" w:rsidR="00251BFB" w:rsidRDefault="00251BFB" w:rsidP="00553559">
      <w:pPr>
        <w:pStyle w:val="Prrafodelista"/>
        <w:numPr>
          <w:ilvl w:val="0"/>
          <w:numId w:val="78"/>
        </w:numPr>
        <w:rPr>
          <w:rFonts w:ascii="Noto Sans" w:hAnsi="Noto Sans" w:cs="Noto Sans"/>
        </w:rPr>
      </w:pPr>
      <w:r w:rsidRPr="00553559">
        <w:rPr>
          <w:rFonts w:ascii="Noto Sans" w:hAnsi="Noto Sans" w:cs="Noto Sans"/>
        </w:rPr>
        <w:t>Horario nocturno o fuera de horario laboral:</w:t>
      </w:r>
      <w:r w:rsidR="00C25A06">
        <w:rPr>
          <w:rFonts w:ascii="Noto Sans" w:hAnsi="Noto Sans" w:cs="Noto Sans"/>
        </w:rPr>
        <w:t xml:space="preserve"> </w:t>
      </w:r>
      <w:r w:rsidRPr="00074293">
        <w:rPr>
          <w:rFonts w:ascii="Noto Sans" w:hAnsi="Noto Sans" w:cs="Noto Sans"/>
        </w:rPr>
        <w:t>Para actividades que generen ruido, polvo, vibraciones o interrupciones de servicios (demoliciones, perforaciones, cortes, trabajos eléctricos o hidráulicos), los trabajos deberán realizarse preferentemente en horario nocturno, fines de semana o días inhábiles, previa autorización del Residente de Obra.</w:t>
      </w:r>
    </w:p>
    <w:p w14:paraId="0C685E04" w14:textId="77777777" w:rsidR="005F7429" w:rsidRPr="00074293" w:rsidRDefault="005F7429" w:rsidP="00251BFB">
      <w:pPr>
        <w:rPr>
          <w:rFonts w:ascii="Noto Sans" w:hAnsi="Noto Sans" w:cs="Noto Sans"/>
          <w:sz w:val="22"/>
          <w:szCs w:val="22"/>
        </w:rPr>
      </w:pPr>
    </w:p>
    <w:p w14:paraId="293EE67C" w14:textId="1F41C1CA" w:rsidR="00251BFB" w:rsidRPr="00252E7C" w:rsidRDefault="00251BFB" w:rsidP="00074293">
      <w:pPr>
        <w:pStyle w:val="Prrafodelista"/>
        <w:numPr>
          <w:ilvl w:val="2"/>
          <w:numId w:val="65"/>
        </w:numPr>
        <w:rPr>
          <w:rFonts w:ascii="Noto Sans" w:hAnsi="Noto Sans" w:cs="Noto Sans"/>
        </w:rPr>
      </w:pPr>
      <w:r w:rsidRPr="00252E7C">
        <w:rPr>
          <w:rFonts w:ascii="Noto Sans" w:hAnsi="Noto Sans" w:cs="Noto Sans"/>
        </w:rPr>
        <w:t xml:space="preserve"> Protección de áreas en operación</w:t>
      </w:r>
    </w:p>
    <w:p w14:paraId="1BA90706" w14:textId="129541F2" w:rsidR="006C14C0" w:rsidRPr="00074293" w:rsidRDefault="00251BFB" w:rsidP="00251BFB">
      <w:pPr>
        <w:rPr>
          <w:rFonts w:ascii="Noto Sans" w:hAnsi="Noto Sans" w:cs="Noto Sans"/>
          <w:sz w:val="22"/>
          <w:szCs w:val="22"/>
        </w:rPr>
      </w:pPr>
      <w:r w:rsidRPr="00074293">
        <w:rPr>
          <w:rFonts w:ascii="Noto Sans" w:hAnsi="Noto Sans" w:cs="Noto Sans"/>
          <w:sz w:val="22"/>
          <w:szCs w:val="22"/>
        </w:rPr>
        <w:t>El contratista deberá implementar medidas de protección para evitar afectaciones a los usuarios del inmueble, incluyendo:</w:t>
      </w:r>
    </w:p>
    <w:p w14:paraId="0BFBE3B1" w14:textId="0ADEC413" w:rsidR="00251BFB" w:rsidRPr="006C14C0" w:rsidRDefault="00573975" w:rsidP="00074293">
      <w:pPr>
        <w:pStyle w:val="Prrafodelista"/>
        <w:numPr>
          <w:ilvl w:val="0"/>
          <w:numId w:val="49"/>
        </w:numPr>
        <w:rPr>
          <w:rFonts w:ascii="Noto Sans" w:hAnsi="Noto Sans" w:cs="Noto Sans"/>
        </w:rPr>
      </w:pPr>
      <w:r w:rsidRPr="006C14C0">
        <w:rPr>
          <w:rFonts w:ascii="Noto Sans" w:hAnsi="Noto Sans" w:cs="Noto Sans"/>
        </w:rPr>
        <w:t xml:space="preserve">Colocación </w:t>
      </w:r>
      <w:r w:rsidR="00251BFB" w:rsidRPr="006C14C0">
        <w:rPr>
          <w:rFonts w:ascii="Noto Sans" w:hAnsi="Noto Sans" w:cs="Noto Sans"/>
        </w:rPr>
        <w:t>de señalización preventiva</w:t>
      </w:r>
    </w:p>
    <w:p w14:paraId="595ABB91" w14:textId="73D52067" w:rsidR="00251BFB" w:rsidRPr="006C14C0" w:rsidRDefault="00573975" w:rsidP="00074293">
      <w:pPr>
        <w:pStyle w:val="Prrafodelista"/>
        <w:numPr>
          <w:ilvl w:val="0"/>
          <w:numId w:val="49"/>
        </w:numPr>
        <w:rPr>
          <w:rFonts w:ascii="Noto Sans" w:hAnsi="Noto Sans" w:cs="Noto Sans"/>
        </w:rPr>
      </w:pPr>
      <w:r w:rsidRPr="006C14C0">
        <w:rPr>
          <w:rFonts w:ascii="Noto Sans" w:hAnsi="Noto Sans" w:cs="Noto Sans"/>
        </w:rPr>
        <w:t>Delimitación de áreas de trabajo</w:t>
      </w:r>
    </w:p>
    <w:p w14:paraId="08DA8158" w14:textId="17D44C77" w:rsidR="00251BFB" w:rsidRPr="006C14C0" w:rsidRDefault="00573975" w:rsidP="00074293">
      <w:pPr>
        <w:pStyle w:val="Prrafodelista"/>
        <w:numPr>
          <w:ilvl w:val="0"/>
          <w:numId w:val="49"/>
        </w:numPr>
        <w:rPr>
          <w:rFonts w:ascii="Noto Sans" w:hAnsi="Noto Sans" w:cs="Noto Sans"/>
        </w:rPr>
      </w:pPr>
      <w:r w:rsidRPr="006C14C0">
        <w:rPr>
          <w:rFonts w:ascii="Noto Sans" w:hAnsi="Noto Sans" w:cs="Noto Sans"/>
        </w:rPr>
        <w:t xml:space="preserve">Protección </w:t>
      </w:r>
      <w:r w:rsidR="00251BFB" w:rsidRPr="006C14C0">
        <w:rPr>
          <w:rFonts w:ascii="Noto Sans" w:hAnsi="Noto Sans" w:cs="Noto Sans"/>
        </w:rPr>
        <w:t>de mobiliario y equipos</w:t>
      </w:r>
    </w:p>
    <w:p w14:paraId="41A0D460" w14:textId="6F391F0B" w:rsidR="00251BFB" w:rsidRPr="006C14C0" w:rsidRDefault="00573975" w:rsidP="00074293">
      <w:pPr>
        <w:pStyle w:val="Prrafodelista"/>
        <w:numPr>
          <w:ilvl w:val="0"/>
          <w:numId w:val="49"/>
        </w:numPr>
        <w:rPr>
          <w:rFonts w:ascii="Noto Sans" w:hAnsi="Noto Sans" w:cs="Noto Sans"/>
        </w:rPr>
      </w:pPr>
      <w:r w:rsidRPr="006C14C0">
        <w:rPr>
          <w:rFonts w:ascii="Noto Sans" w:hAnsi="Noto Sans" w:cs="Noto Sans"/>
        </w:rPr>
        <w:t xml:space="preserve">Control </w:t>
      </w:r>
      <w:r w:rsidR="00251BFB" w:rsidRPr="006C14C0">
        <w:rPr>
          <w:rFonts w:ascii="Noto Sans" w:hAnsi="Noto Sans" w:cs="Noto Sans"/>
        </w:rPr>
        <w:t>de polvo y residuos</w:t>
      </w:r>
    </w:p>
    <w:p w14:paraId="520044AF" w14:textId="0CBDC3F3" w:rsidR="00251BFB" w:rsidRPr="006C14C0" w:rsidRDefault="00573975" w:rsidP="00074293">
      <w:pPr>
        <w:pStyle w:val="Prrafodelista"/>
        <w:numPr>
          <w:ilvl w:val="0"/>
          <w:numId w:val="49"/>
        </w:numPr>
        <w:rPr>
          <w:rFonts w:ascii="Noto Sans" w:hAnsi="Noto Sans" w:cs="Noto Sans"/>
        </w:rPr>
      </w:pPr>
      <w:r w:rsidRPr="006C14C0">
        <w:rPr>
          <w:rFonts w:ascii="Noto Sans" w:hAnsi="Noto Sans" w:cs="Noto Sans"/>
        </w:rPr>
        <w:t xml:space="preserve">Limpieza </w:t>
      </w:r>
      <w:r w:rsidR="00251BFB" w:rsidRPr="006C14C0">
        <w:rPr>
          <w:rFonts w:ascii="Noto Sans" w:hAnsi="Noto Sans" w:cs="Noto Sans"/>
        </w:rPr>
        <w:t>permanente de las áreas intervenidas</w:t>
      </w:r>
    </w:p>
    <w:p w14:paraId="6F57D74C" w14:textId="77777777" w:rsidR="00251BFB" w:rsidRDefault="00251BFB" w:rsidP="00251BFB">
      <w:pPr>
        <w:rPr>
          <w:rFonts w:ascii="Noto Sans" w:hAnsi="Noto Sans" w:cs="Noto Sans"/>
          <w:sz w:val="22"/>
          <w:szCs w:val="22"/>
        </w:rPr>
      </w:pPr>
      <w:r w:rsidRPr="00074293">
        <w:rPr>
          <w:rFonts w:ascii="Noto Sans" w:hAnsi="Noto Sans" w:cs="Noto Sans"/>
          <w:sz w:val="22"/>
          <w:szCs w:val="22"/>
        </w:rPr>
        <w:t>Las áreas intervenidas deberán mantenerse en condiciones seguras durante toda la ejecución de los trabajos.</w:t>
      </w:r>
    </w:p>
    <w:p w14:paraId="386672CF" w14:textId="77777777" w:rsidR="005F7429" w:rsidRPr="00074293" w:rsidRDefault="005F7429" w:rsidP="00251BFB">
      <w:pPr>
        <w:rPr>
          <w:rFonts w:ascii="Noto Sans" w:hAnsi="Noto Sans" w:cs="Noto Sans"/>
          <w:sz w:val="22"/>
          <w:szCs w:val="22"/>
        </w:rPr>
      </w:pPr>
    </w:p>
    <w:p w14:paraId="17EB63C4" w14:textId="152A1BA1" w:rsidR="00251BFB" w:rsidRPr="00252E7C" w:rsidRDefault="00251BFB" w:rsidP="00074293">
      <w:pPr>
        <w:pStyle w:val="Prrafodelista"/>
        <w:numPr>
          <w:ilvl w:val="2"/>
          <w:numId w:val="65"/>
        </w:numPr>
        <w:rPr>
          <w:rFonts w:ascii="Noto Sans" w:hAnsi="Noto Sans" w:cs="Noto Sans"/>
        </w:rPr>
      </w:pPr>
      <w:r w:rsidRPr="00252E7C">
        <w:rPr>
          <w:rFonts w:ascii="Noto Sans" w:hAnsi="Noto Sans" w:cs="Noto Sans"/>
        </w:rPr>
        <w:t xml:space="preserve"> Liberación y entrega de áreas</w:t>
      </w:r>
    </w:p>
    <w:p w14:paraId="3C5F1212" w14:textId="62387BFD" w:rsidR="00251BFB" w:rsidRPr="00074293" w:rsidRDefault="00251BFB" w:rsidP="00251BFB">
      <w:pPr>
        <w:rPr>
          <w:rFonts w:ascii="Noto Sans" w:hAnsi="Noto Sans" w:cs="Noto Sans"/>
          <w:sz w:val="22"/>
          <w:szCs w:val="22"/>
        </w:rPr>
      </w:pPr>
      <w:r w:rsidRPr="00074293">
        <w:rPr>
          <w:rFonts w:ascii="Noto Sans" w:hAnsi="Noto Sans" w:cs="Noto Sans"/>
          <w:sz w:val="22"/>
          <w:szCs w:val="22"/>
        </w:rPr>
        <w:t xml:space="preserve">Previo al inicio de los trabajos en cada área se levantará un acta de liberación de área, en la que se hará constar el estado físico del espacio y </w:t>
      </w:r>
      <w:r w:rsidR="001B0E51">
        <w:rPr>
          <w:rFonts w:ascii="Noto Sans" w:hAnsi="Noto Sans" w:cs="Noto Sans"/>
          <w:sz w:val="22"/>
          <w:szCs w:val="22"/>
        </w:rPr>
        <w:t xml:space="preserve">mobiliario </w:t>
      </w:r>
      <w:r w:rsidRPr="00074293">
        <w:rPr>
          <w:rFonts w:ascii="Noto Sans" w:hAnsi="Noto Sans" w:cs="Noto Sans"/>
          <w:sz w:val="22"/>
          <w:szCs w:val="22"/>
        </w:rPr>
        <w:t>existentes.</w:t>
      </w:r>
    </w:p>
    <w:p w14:paraId="5FF942E9" w14:textId="77777777" w:rsidR="00D7751A" w:rsidRDefault="00D7751A" w:rsidP="00481893">
      <w:pPr>
        <w:rPr>
          <w:rFonts w:ascii="Noto Sans" w:hAnsi="Noto Sans" w:cs="Noto Sans"/>
          <w:sz w:val="22"/>
          <w:szCs w:val="22"/>
        </w:rPr>
      </w:pPr>
    </w:p>
    <w:p w14:paraId="68132E68" w14:textId="12A2EE13" w:rsidR="00E3144B" w:rsidRPr="00074293" w:rsidRDefault="00251BFB" w:rsidP="00251BFB">
      <w:pPr>
        <w:rPr>
          <w:rFonts w:ascii="Noto Sans" w:hAnsi="Noto Sans" w:cs="Noto Sans"/>
          <w:sz w:val="22"/>
          <w:szCs w:val="22"/>
        </w:rPr>
      </w:pPr>
      <w:r w:rsidRPr="00074293">
        <w:rPr>
          <w:rFonts w:ascii="Noto Sans" w:hAnsi="Noto Sans" w:cs="Noto Sans"/>
          <w:sz w:val="22"/>
          <w:szCs w:val="22"/>
        </w:rPr>
        <w:lastRenderedPageBreak/>
        <w:t>Una vez concluidos los trabajos, el contratista deberá solicitar al Residente de Obra la verificación de los trabajos ejecutados, procediéndose a la entrega del área intervenida mediante acta de terminación parcial, en la que se verificará:</w:t>
      </w:r>
    </w:p>
    <w:p w14:paraId="4438F03F" w14:textId="6E568975" w:rsidR="00251BFB" w:rsidRPr="00E3144B" w:rsidRDefault="00573975" w:rsidP="00074293">
      <w:pPr>
        <w:pStyle w:val="Prrafodelista"/>
        <w:numPr>
          <w:ilvl w:val="0"/>
          <w:numId w:val="50"/>
        </w:numPr>
        <w:rPr>
          <w:rFonts w:ascii="Noto Sans" w:hAnsi="Noto Sans" w:cs="Noto Sans"/>
        </w:rPr>
      </w:pPr>
      <w:r w:rsidRPr="00E3144B">
        <w:rPr>
          <w:rFonts w:ascii="Noto Sans" w:hAnsi="Noto Sans" w:cs="Noto Sans"/>
        </w:rPr>
        <w:t xml:space="preserve">Correcta </w:t>
      </w:r>
      <w:r w:rsidR="00251BFB" w:rsidRPr="00E3144B">
        <w:rPr>
          <w:rFonts w:ascii="Noto Sans" w:hAnsi="Noto Sans" w:cs="Noto Sans"/>
        </w:rPr>
        <w:t>ejecución de los trabajos</w:t>
      </w:r>
    </w:p>
    <w:p w14:paraId="576572B5" w14:textId="13019768" w:rsidR="00251BFB" w:rsidRPr="00E3144B" w:rsidRDefault="00573975" w:rsidP="00074293">
      <w:pPr>
        <w:pStyle w:val="Prrafodelista"/>
        <w:numPr>
          <w:ilvl w:val="0"/>
          <w:numId w:val="50"/>
        </w:numPr>
        <w:rPr>
          <w:rFonts w:ascii="Noto Sans" w:hAnsi="Noto Sans" w:cs="Noto Sans"/>
        </w:rPr>
      </w:pPr>
      <w:r w:rsidRPr="00E3144B">
        <w:rPr>
          <w:rFonts w:ascii="Noto Sans" w:hAnsi="Noto Sans" w:cs="Noto Sans"/>
        </w:rPr>
        <w:t>Limpieza del área</w:t>
      </w:r>
    </w:p>
    <w:p w14:paraId="5955D675" w14:textId="42BACA99" w:rsidR="009F24B5" w:rsidRPr="00E3144B" w:rsidRDefault="00573975" w:rsidP="00074293">
      <w:pPr>
        <w:pStyle w:val="Prrafodelista"/>
        <w:numPr>
          <w:ilvl w:val="0"/>
          <w:numId w:val="50"/>
        </w:numPr>
        <w:rPr>
          <w:rFonts w:ascii="Noto Sans" w:hAnsi="Noto Sans" w:cs="Noto Sans"/>
        </w:rPr>
      </w:pPr>
      <w:r w:rsidRPr="00E3144B">
        <w:rPr>
          <w:rFonts w:ascii="Noto Sans" w:hAnsi="Noto Sans" w:cs="Noto Sans"/>
        </w:rPr>
        <w:t xml:space="preserve">Funcionamiento </w:t>
      </w:r>
      <w:r w:rsidR="00251BFB" w:rsidRPr="00E3144B">
        <w:rPr>
          <w:rFonts w:ascii="Noto Sans" w:hAnsi="Noto Sans" w:cs="Noto Sans"/>
        </w:rPr>
        <w:t>de instalaciones intervenidas</w:t>
      </w:r>
    </w:p>
    <w:p w14:paraId="0B7584D5" w14:textId="77777777" w:rsidR="00251BFB" w:rsidRPr="00074293" w:rsidRDefault="00251BFB" w:rsidP="00074293">
      <w:pPr>
        <w:rPr>
          <w:rFonts w:ascii="Noto Sans" w:hAnsi="Noto Sans" w:cs="Noto Sans"/>
        </w:rPr>
      </w:pPr>
    </w:p>
    <w:p w14:paraId="30379CC1" w14:textId="09D4DACB" w:rsidR="002F7440" w:rsidRDefault="00A80C26" w:rsidP="00EE7FA7">
      <w:pPr>
        <w:pStyle w:val="Prrafodelista"/>
        <w:numPr>
          <w:ilvl w:val="1"/>
          <w:numId w:val="2"/>
        </w:numPr>
        <w:rPr>
          <w:rFonts w:ascii="Noto Sans" w:hAnsi="Noto Sans" w:cs="Noto Sans"/>
          <w:i/>
          <w:iCs/>
        </w:rPr>
      </w:pPr>
      <w:r w:rsidRPr="00A80C26">
        <w:rPr>
          <w:rFonts w:ascii="Noto Sans" w:hAnsi="Noto Sans" w:cs="Noto Sans"/>
          <w:i/>
          <w:iCs/>
        </w:rPr>
        <w:t>Procedimiento de entrega y recepción de áreas</w:t>
      </w:r>
    </w:p>
    <w:p w14:paraId="10BBB9ED" w14:textId="77777777" w:rsidR="009762CF" w:rsidRDefault="009762CF" w:rsidP="009762CF">
      <w:pPr>
        <w:rPr>
          <w:rFonts w:ascii="Noto Sans" w:hAnsi="Noto Sans" w:cs="Noto Sans"/>
          <w:sz w:val="22"/>
          <w:szCs w:val="22"/>
        </w:rPr>
      </w:pPr>
      <w:r w:rsidRPr="00074293">
        <w:rPr>
          <w:rFonts w:ascii="Noto Sans" w:hAnsi="Noto Sans" w:cs="Noto Sans"/>
          <w:sz w:val="22"/>
          <w:szCs w:val="22"/>
        </w:rPr>
        <w:t>Con el propósito de garantizar el adecuado control de los espacios intervenidos y documentar el estado físico de las áreas antes y después de la ejecución de los trabajos, se implementará un procedimiento de entrega y recepción de áreas durante el desarrollo del contrato.</w:t>
      </w:r>
    </w:p>
    <w:p w14:paraId="33740E18" w14:textId="77777777" w:rsidR="00E3144B" w:rsidRPr="00074293" w:rsidRDefault="00E3144B" w:rsidP="009762CF">
      <w:pPr>
        <w:rPr>
          <w:rFonts w:ascii="Noto Sans" w:hAnsi="Noto Sans" w:cs="Noto Sans"/>
          <w:sz w:val="22"/>
          <w:szCs w:val="22"/>
        </w:rPr>
      </w:pPr>
    </w:p>
    <w:p w14:paraId="0CD87605" w14:textId="73EE44E3" w:rsidR="009762CF" w:rsidRPr="00A475AB" w:rsidRDefault="009762CF" w:rsidP="00074293">
      <w:pPr>
        <w:pStyle w:val="Prrafodelista"/>
        <w:numPr>
          <w:ilvl w:val="2"/>
          <w:numId w:val="2"/>
        </w:numPr>
        <w:rPr>
          <w:rFonts w:ascii="Noto Sans" w:hAnsi="Noto Sans" w:cs="Noto Sans"/>
        </w:rPr>
      </w:pPr>
      <w:r w:rsidRPr="00A475AB">
        <w:rPr>
          <w:rFonts w:ascii="Noto Sans" w:hAnsi="Noto Sans" w:cs="Noto Sans"/>
        </w:rPr>
        <w:t xml:space="preserve"> Entrega inicial del área de trabajo</w:t>
      </w:r>
    </w:p>
    <w:p w14:paraId="673444C7" w14:textId="77777777" w:rsidR="009762CF" w:rsidRPr="00074293" w:rsidRDefault="009762CF" w:rsidP="009762CF">
      <w:pPr>
        <w:rPr>
          <w:rFonts w:ascii="Noto Sans" w:hAnsi="Noto Sans" w:cs="Noto Sans"/>
          <w:sz w:val="22"/>
          <w:szCs w:val="22"/>
        </w:rPr>
      </w:pPr>
      <w:r w:rsidRPr="00074293">
        <w:rPr>
          <w:rFonts w:ascii="Noto Sans" w:hAnsi="Noto Sans" w:cs="Noto Sans"/>
          <w:sz w:val="22"/>
          <w:szCs w:val="22"/>
        </w:rPr>
        <w:t>Previo al inicio de los trabajos en cada zona o frente de trabajo, el Residente de Obra del Instituto, en coordinación con el responsable del área usuaria y el representante del contratista, realizará la entrega formal del área a intervenir.</w:t>
      </w:r>
    </w:p>
    <w:p w14:paraId="54AEF773" w14:textId="77777777" w:rsidR="00D7751A" w:rsidRDefault="00D7751A" w:rsidP="00D7751A">
      <w:pPr>
        <w:rPr>
          <w:rFonts w:ascii="Noto Sans" w:hAnsi="Noto Sans" w:cs="Noto Sans"/>
          <w:sz w:val="22"/>
          <w:szCs w:val="22"/>
        </w:rPr>
      </w:pPr>
    </w:p>
    <w:p w14:paraId="0A1DF24C" w14:textId="18140FCD" w:rsidR="00A54043" w:rsidRPr="00074293" w:rsidRDefault="009762CF" w:rsidP="009762CF">
      <w:pPr>
        <w:rPr>
          <w:rFonts w:ascii="Noto Sans" w:hAnsi="Noto Sans" w:cs="Noto Sans"/>
          <w:sz w:val="22"/>
          <w:szCs w:val="22"/>
        </w:rPr>
      </w:pPr>
      <w:r w:rsidRPr="00074293">
        <w:rPr>
          <w:rFonts w:ascii="Noto Sans" w:hAnsi="Noto Sans" w:cs="Noto Sans"/>
          <w:sz w:val="22"/>
          <w:szCs w:val="22"/>
        </w:rPr>
        <w:t>Para tal efecto se levantará un Acta de Entrega de Área, en la que se deberá registrar:</w:t>
      </w:r>
    </w:p>
    <w:p w14:paraId="2BF2AC05" w14:textId="00F2F9C9" w:rsidR="009762CF" w:rsidRPr="00A54043" w:rsidRDefault="00573975" w:rsidP="00074293">
      <w:pPr>
        <w:pStyle w:val="Prrafodelista"/>
        <w:numPr>
          <w:ilvl w:val="0"/>
          <w:numId w:val="51"/>
        </w:numPr>
        <w:rPr>
          <w:rFonts w:ascii="Noto Sans" w:hAnsi="Noto Sans" w:cs="Noto Sans"/>
        </w:rPr>
      </w:pPr>
      <w:r w:rsidRPr="00A54043">
        <w:rPr>
          <w:rFonts w:ascii="Noto Sans" w:hAnsi="Noto Sans" w:cs="Noto Sans"/>
        </w:rPr>
        <w:t xml:space="preserve">Ubicación </w:t>
      </w:r>
      <w:r w:rsidR="009762CF" w:rsidRPr="00A54043">
        <w:rPr>
          <w:rFonts w:ascii="Noto Sans" w:hAnsi="Noto Sans" w:cs="Noto Sans"/>
        </w:rPr>
        <w:t>del área intervenida</w:t>
      </w:r>
    </w:p>
    <w:p w14:paraId="17BE1835" w14:textId="5BF3E8FF" w:rsidR="009762CF" w:rsidRPr="00A54043" w:rsidRDefault="00573975" w:rsidP="00074293">
      <w:pPr>
        <w:pStyle w:val="Prrafodelista"/>
        <w:numPr>
          <w:ilvl w:val="0"/>
          <w:numId w:val="51"/>
        </w:numPr>
        <w:rPr>
          <w:rFonts w:ascii="Noto Sans" w:hAnsi="Noto Sans" w:cs="Noto Sans"/>
        </w:rPr>
      </w:pPr>
      <w:r w:rsidRPr="00A54043">
        <w:rPr>
          <w:rFonts w:ascii="Noto Sans" w:hAnsi="Noto Sans" w:cs="Noto Sans"/>
        </w:rPr>
        <w:t xml:space="preserve">Descripción </w:t>
      </w:r>
      <w:r w:rsidR="009762CF" w:rsidRPr="00A54043">
        <w:rPr>
          <w:rFonts w:ascii="Noto Sans" w:hAnsi="Noto Sans" w:cs="Noto Sans"/>
        </w:rPr>
        <w:t>general del espacio</w:t>
      </w:r>
    </w:p>
    <w:p w14:paraId="72B35B4E" w14:textId="4E2D562D" w:rsidR="009762CF" w:rsidRPr="00A54043" w:rsidRDefault="00573975" w:rsidP="00074293">
      <w:pPr>
        <w:pStyle w:val="Prrafodelista"/>
        <w:numPr>
          <w:ilvl w:val="0"/>
          <w:numId w:val="51"/>
        </w:numPr>
        <w:rPr>
          <w:rFonts w:ascii="Noto Sans" w:hAnsi="Noto Sans" w:cs="Noto Sans"/>
        </w:rPr>
      </w:pPr>
      <w:r w:rsidRPr="00A54043">
        <w:rPr>
          <w:rFonts w:ascii="Noto Sans" w:hAnsi="Noto Sans" w:cs="Noto Sans"/>
        </w:rPr>
        <w:t xml:space="preserve">Estado </w:t>
      </w:r>
      <w:r w:rsidR="009762CF" w:rsidRPr="00A54043">
        <w:rPr>
          <w:rFonts w:ascii="Noto Sans" w:hAnsi="Noto Sans" w:cs="Noto Sans"/>
        </w:rPr>
        <w:t>físico de acabados e instalaciones</w:t>
      </w:r>
    </w:p>
    <w:p w14:paraId="65C2A610" w14:textId="67F7AFF3" w:rsidR="009762CF" w:rsidRPr="00A54043" w:rsidRDefault="00573975" w:rsidP="00074293">
      <w:pPr>
        <w:pStyle w:val="Prrafodelista"/>
        <w:numPr>
          <w:ilvl w:val="0"/>
          <w:numId w:val="51"/>
        </w:numPr>
        <w:rPr>
          <w:rFonts w:ascii="Noto Sans" w:hAnsi="Noto Sans" w:cs="Noto Sans"/>
        </w:rPr>
      </w:pPr>
      <w:r w:rsidRPr="00A54043">
        <w:rPr>
          <w:rFonts w:ascii="Noto Sans" w:hAnsi="Noto Sans" w:cs="Noto Sans"/>
        </w:rPr>
        <w:t>Presencia de mobiliario o equipo</w:t>
      </w:r>
    </w:p>
    <w:p w14:paraId="77698ED9" w14:textId="001ACC15" w:rsidR="009762CF" w:rsidRPr="00A54043" w:rsidRDefault="00573975" w:rsidP="00074293">
      <w:pPr>
        <w:pStyle w:val="Prrafodelista"/>
        <w:numPr>
          <w:ilvl w:val="0"/>
          <w:numId w:val="51"/>
        </w:numPr>
        <w:rPr>
          <w:rFonts w:ascii="Noto Sans" w:hAnsi="Noto Sans" w:cs="Noto Sans"/>
        </w:rPr>
      </w:pPr>
      <w:r w:rsidRPr="00A54043">
        <w:rPr>
          <w:rFonts w:ascii="Noto Sans" w:hAnsi="Noto Sans" w:cs="Noto Sans"/>
        </w:rPr>
        <w:t xml:space="preserve">Fecha </w:t>
      </w:r>
      <w:r w:rsidR="009762CF" w:rsidRPr="00A54043">
        <w:rPr>
          <w:rFonts w:ascii="Noto Sans" w:hAnsi="Noto Sans" w:cs="Noto Sans"/>
        </w:rPr>
        <w:t>y hora de liberación del área</w:t>
      </w:r>
    </w:p>
    <w:p w14:paraId="279A0F46" w14:textId="5B054975" w:rsidR="009762CF" w:rsidRPr="00A54043" w:rsidRDefault="00573975" w:rsidP="00074293">
      <w:pPr>
        <w:pStyle w:val="Prrafodelista"/>
        <w:numPr>
          <w:ilvl w:val="0"/>
          <w:numId w:val="51"/>
        </w:numPr>
        <w:rPr>
          <w:rFonts w:ascii="Noto Sans" w:hAnsi="Noto Sans" w:cs="Noto Sans"/>
        </w:rPr>
      </w:pPr>
      <w:r w:rsidRPr="00A54043">
        <w:rPr>
          <w:rFonts w:ascii="Noto Sans" w:hAnsi="Noto Sans" w:cs="Noto Sans"/>
        </w:rPr>
        <w:t xml:space="preserve">Responsables </w:t>
      </w:r>
      <w:r w:rsidR="009762CF" w:rsidRPr="00A54043">
        <w:rPr>
          <w:rFonts w:ascii="Noto Sans" w:hAnsi="Noto Sans" w:cs="Noto Sans"/>
        </w:rPr>
        <w:t>presentes en la entrega</w:t>
      </w:r>
    </w:p>
    <w:p w14:paraId="5C48AE65" w14:textId="77777777" w:rsidR="009762CF" w:rsidRDefault="009762CF" w:rsidP="009762CF">
      <w:pPr>
        <w:rPr>
          <w:rFonts w:ascii="Noto Sans" w:hAnsi="Noto Sans" w:cs="Noto Sans"/>
          <w:sz w:val="22"/>
          <w:szCs w:val="22"/>
        </w:rPr>
      </w:pPr>
      <w:r w:rsidRPr="00074293">
        <w:rPr>
          <w:rFonts w:ascii="Noto Sans" w:hAnsi="Noto Sans" w:cs="Noto Sans"/>
          <w:sz w:val="22"/>
          <w:szCs w:val="22"/>
        </w:rPr>
        <w:t>El acta deberá acompañarse de registro fotográfico que documente las condiciones existentes al momento de la entrega.</w:t>
      </w:r>
    </w:p>
    <w:p w14:paraId="4C4162CB" w14:textId="77777777" w:rsidR="00A54043" w:rsidRPr="00074293" w:rsidRDefault="00A54043" w:rsidP="009762CF">
      <w:pPr>
        <w:rPr>
          <w:rFonts w:ascii="Noto Sans" w:hAnsi="Noto Sans" w:cs="Noto Sans"/>
          <w:sz w:val="22"/>
          <w:szCs w:val="22"/>
        </w:rPr>
      </w:pPr>
    </w:p>
    <w:p w14:paraId="6B573AD8" w14:textId="48B8641E" w:rsidR="009762CF" w:rsidRPr="00A475AB" w:rsidRDefault="009762CF" w:rsidP="00074293">
      <w:pPr>
        <w:pStyle w:val="Prrafodelista"/>
        <w:numPr>
          <w:ilvl w:val="2"/>
          <w:numId w:val="2"/>
        </w:numPr>
        <w:rPr>
          <w:rFonts w:ascii="Noto Sans" w:hAnsi="Noto Sans" w:cs="Noto Sans"/>
        </w:rPr>
      </w:pPr>
      <w:r w:rsidRPr="00A475AB">
        <w:rPr>
          <w:rFonts w:ascii="Noto Sans" w:hAnsi="Noto Sans" w:cs="Noto Sans"/>
        </w:rPr>
        <w:t xml:space="preserve"> Intervención del área</w:t>
      </w:r>
    </w:p>
    <w:p w14:paraId="0C796EBA" w14:textId="77777777" w:rsidR="009762CF" w:rsidRPr="00074293" w:rsidRDefault="009762CF" w:rsidP="009762CF">
      <w:pPr>
        <w:rPr>
          <w:rFonts w:ascii="Noto Sans" w:hAnsi="Noto Sans" w:cs="Noto Sans"/>
          <w:sz w:val="22"/>
          <w:szCs w:val="22"/>
        </w:rPr>
      </w:pPr>
      <w:r w:rsidRPr="00074293">
        <w:rPr>
          <w:rFonts w:ascii="Noto Sans" w:hAnsi="Noto Sans" w:cs="Noto Sans"/>
          <w:sz w:val="22"/>
          <w:szCs w:val="22"/>
        </w:rPr>
        <w:t>Una vez formalizada la entrega del área, el contratista podrá iniciar los trabajos correspondientes conforme al programa de ejecución autorizado.</w:t>
      </w:r>
    </w:p>
    <w:p w14:paraId="29998B98" w14:textId="77777777" w:rsidR="009762CF" w:rsidRDefault="009762CF" w:rsidP="009762CF">
      <w:pPr>
        <w:rPr>
          <w:rFonts w:ascii="Noto Sans" w:hAnsi="Noto Sans" w:cs="Noto Sans"/>
          <w:sz w:val="22"/>
          <w:szCs w:val="22"/>
        </w:rPr>
      </w:pPr>
      <w:r w:rsidRPr="00074293">
        <w:rPr>
          <w:rFonts w:ascii="Noto Sans" w:hAnsi="Noto Sans" w:cs="Noto Sans"/>
          <w:sz w:val="22"/>
          <w:szCs w:val="22"/>
        </w:rPr>
        <w:t>Durante la ejecución de los trabajos, el contratista será responsable de:</w:t>
      </w:r>
    </w:p>
    <w:p w14:paraId="5551CE34" w14:textId="77777777" w:rsidR="00A54043" w:rsidRPr="00074293" w:rsidRDefault="00A54043" w:rsidP="009762CF">
      <w:pPr>
        <w:rPr>
          <w:rFonts w:ascii="Noto Sans" w:hAnsi="Noto Sans" w:cs="Noto Sans"/>
          <w:sz w:val="22"/>
          <w:szCs w:val="22"/>
        </w:rPr>
      </w:pPr>
    </w:p>
    <w:p w14:paraId="028D1EA3" w14:textId="32BBD8EE" w:rsidR="009762CF" w:rsidRPr="00A54043" w:rsidRDefault="00573975" w:rsidP="00074293">
      <w:pPr>
        <w:pStyle w:val="Prrafodelista"/>
        <w:numPr>
          <w:ilvl w:val="0"/>
          <w:numId w:val="52"/>
        </w:numPr>
        <w:rPr>
          <w:rFonts w:ascii="Noto Sans" w:hAnsi="Noto Sans" w:cs="Noto Sans"/>
        </w:rPr>
      </w:pPr>
      <w:r w:rsidRPr="00A54043">
        <w:rPr>
          <w:rFonts w:ascii="Noto Sans" w:hAnsi="Noto Sans" w:cs="Noto Sans"/>
        </w:rPr>
        <w:lastRenderedPageBreak/>
        <w:t xml:space="preserve">La </w:t>
      </w:r>
      <w:r w:rsidR="009762CF" w:rsidRPr="00A54043">
        <w:rPr>
          <w:rFonts w:ascii="Noto Sans" w:hAnsi="Noto Sans" w:cs="Noto Sans"/>
        </w:rPr>
        <w:t>protección de mobiliario e instalaciones existentes</w:t>
      </w:r>
    </w:p>
    <w:p w14:paraId="7ADD1393" w14:textId="62C5008A" w:rsidR="009762CF" w:rsidRPr="00A54043" w:rsidRDefault="00573975" w:rsidP="00074293">
      <w:pPr>
        <w:pStyle w:val="Prrafodelista"/>
        <w:numPr>
          <w:ilvl w:val="0"/>
          <w:numId w:val="52"/>
        </w:numPr>
        <w:rPr>
          <w:rFonts w:ascii="Noto Sans" w:hAnsi="Noto Sans" w:cs="Noto Sans"/>
        </w:rPr>
      </w:pPr>
      <w:r w:rsidRPr="00A54043">
        <w:rPr>
          <w:rFonts w:ascii="Noto Sans" w:hAnsi="Noto Sans" w:cs="Noto Sans"/>
        </w:rPr>
        <w:t xml:space="preserve">El </w:t>
      </w:r>
      <w:r w:rsidR="009762CF" w:rsidRPr="00A54043">
        <w:rPr>
          <w:rFonts w:ascii="Noto Sans" w:hAnsi="Noto Sans" w:cs="Noto Sans"/>
        </w:rPr>
        <w:t>resguardo de los espacios intervenidos</w:t>
      </w:r>
    </w:p>
    <w:p w14:paraId="0E44EFBC" w14:textId="324C484C" w:rsidR="009762CF" w:rsidRDefault="00573975" w:rsidP="00A54043">
      <w:pPr>
        <w:pStyle w:val="Prrafodelista"/>
        <w:numPr>
          <w:ilvl w:val="0"/>
          <w:numId w:val="52"/>
        </w:numPr>
        <w:rPr>
          <w:rFonts w:ascii="Noto Sans" w:hAnsi="Noto Sans" w:cs="Noto Sans"/>
        </w:rPr>
      </w:pPr>
      <w:r w:rsidRPr="00A54043">
        <w:rPr>
          <w:rFonts w:ascii="Noto Sans" w:hAnsi="Noto Sans" w:cs="Noto Sans"/>
        </w:rPr>
        <w:t xml:space="preserve">La </w:t>
      </w:r>
      <w:r w:rsidR="009762CF" w:rsidRPr="00A54043">
        <w:rPr>
          <w:rFonts w:ascii="Noto Sans" w:hAnsi="Noto Sans" w:cs="Noto Sans"/>
        </w:rPr>
        <w:t>seguridad del personal y usuarios del inmueble.</w:t>
      </w:r>
    </w:p>
    <w:p w14:paraId="2FF8A114" w14:textId="77777777" w:rsidR="00A475AB" w:rsidRPr="00A54043" w:rsidRDefault="00A475AB" w:rsidP="00074293">
      <w:pPr>
        <w:pStyle w:val="Prrafodelista"/>
        <w:ind w:left="1077"/>
        <w:rPr>
          <w:rFonts w:ascii="Noto Sans" w:hAnsi="Noto Sans" w:cs="Noto Sans"/>
        </w:rPr>
      </w:pPr>
    </w:p>
    <w:p w14:paraId="05ADB71F" w14:textId="17F448AF" w:rsidR="009762CF" w:rsidRPr="00A475AB" w:rsidRDefault="009762CF" w:rsidP="00074293">
      <w:pPr>
        <w:pStyle w:val="Prrafodelista"/>
        <w:numPr>
          <w:ilvl w:val="2"/>
          <w:numId w:val="2"/>
        </w:numPr>
        <w:rPr>
          <w:rFonts w:ascii="Noto Sans" w:hAnsi="Noto Sans" w:cs="Noto Sans"/>
        </w:rPr>
      </w:pPr>
      <w:r w:rsidRPr="00A475AB">
        <w:rPr>
          <w:rFonts w:ascii="Noto Sans" w:hAnsi="Noto Sans" w:cs="Noto Sans"/>
        </w:rPr>
        <w:t xml:space="preserve"> Recepción del área intervenida</w:t>
      </w:r>
    </w:p>
    <w:p w14:paraId="7456E019" w14:textId="77777777" w:rsidR="009762CF" w:rsidRPr="00074293" w:rsidRDefault="009762CF" w:rsidP="009762CF">
      <w:pPr>
        <w:rPr>
          <w:rFonts w:ascii="Noto Sans" w:hAnsi="Noto Sans" w:cs="Noto Sans"/>
          <w:sz w:val="22"/>
          <w:szCs w:val="22"/>
        </w:rPr>
      </w:pPr>
      <w:r w:rsidRPr="00074293">
        <w:rPr>
          <w:rFonts w:ascii="Noto Sans" w:hAnsi="Noto Sans" w:cs="Noto Sans"/>
          <w:sz w:val="22"/>
          <w:szCs w:val="22"/>
        </w:rPr>
        <w:t>Una vez concluidos los trabajos en cada área o frente de trabajo, el contratista deberá notificar al Residente de Obra para realizar la verificación correspondiente.</w:t>
      </w:r>
    </w:p>
    <w:p w14:paraId="43E015FE" w14:textId="77777777" w:rsidR="009762CF" w:rsidRDefault="009762CF" w:rsidP="009762CF">
      <w:pPr>
        <w:rPr>
          <w:rFonts w:ascii="Noto Sans" w:hAnsi="Noto Sans" w:cs="Noto Sans"/>
          <w:sz w:val="22"/>
          <w:szCs w:val="22"/>
        </w:rPr>
      </w:pPr>
      <w:r w:rsidRPr="00074293">
        <w:rPr>
          <w:rFonts w:ascii="Noto Sans" w:hAnsi="Noto Sans" w:cs="Noto Sans"/>
          <w:sz w:val="22"/>
          <w:szCs w:val="22"/>
        </w:rPr>
        <w:t>De encontrarse los trabajos ejecutados conforme a lo establecido en el contrato, se procederá a levantar un Acta de Recepción de Área Intervenida, en la cual se hará constar:</w:t>
      </w:r>
    </w:p>
    <w:p w14:paraId="2DC0C654" w14:textId="77777777" w:rsidR="003009B5" w:rsidRPr="00074293" w:rsidRDefault="003009B5" w:rsidP="009762CF">
      <w:pPr>
        <w:rPr>
          <w:rFonts w:ascii="Noto Sans" w:hAnsi="Noto Sans" w:cs="Noto Sans"/>
          <w:sz w:val="22"/>
          <w:szCs w:val="22"/>
        </w:rPr>
      </w:pPr>
    </w:p>
    <w:p w14:paraId="06B8954E" w14:textId="4B0CB60A" w:rsidR="009762CF" w:rsidRPr="003009B5" w:rsidRDefault="00573975" w:rsidP="00074293">
      <w:pPr>
        <w:pStyle w:val="Prrafodelista"/>
        <w:numPr>
          <w:ilvl w:val="0"/>
          <w:numId w:val="53"/>
        </w:numPr>
        <w:rPr>
          <w:rFonts w:ascii="Noto Sans" w:hAnsi="Noto Sans" w:cs="Noto Sans"/>
        </w:rPr>
      </w:pPr>
      <w:r w:rsidRPr="003009B5">
        <w:rPr>
          <w:rFonts w:ascii="Noto Sans" w:hAnsi="Noto Sans" w:cs="Noto Sans"/>
        </w:rPr>
        <w:t xml:space="preserve">Descripción </w:t>
      </w:r>
      <w:r w:rsidR="009762CF" w:rsidRPr="003009B5">
        <w:rPr>
          <w:rFonts w:ascii="Noto Sans" w:hAnsi="Noto Sans" w:cs="Noto Sans"/>
        </w:rPr>
        <w:t>de los trabajos ejecutados</w:t>
      </w:r>
    </w:p>
    <w:p w14:paraId="7244979E" w14:textId="04C591EB" w:rsidR="009762CF" w:rsidRPr="003009B5" w:rsidRDefault="00573975" w:rsidP="00074293">
      <w:pPr>
        <w:pStyle w:val="Prrafodelista"/>
        <w:numPr>
          <w:ilvl w:val="0"/>
          <w:numId w:val="53"/>
        </w:numPr>
        <w:rPr>
          <w:rFonts w:ascii="Noto Sans" w:hAnsi="Noto Sans" w:cs="Noto Sans"/>
        </w:rPr>
      </w:pPr>
      <w:r w:rsidRPr="003009B5">
        <w:rPr>
          <w:rFonts w:ascii="Noto Sans" w:hAnsi="Noto Sans" w:cs="Noto Sans"/>
        </w:rPr>
        <w:t xml:space="preserve">Verificación </w:t>
      </w:r>
      <w:r w:rsidR="009762CF" w:rsidRPr="003009B5">
        <w:rPr>
          <w:rFonts w:ascii="Noto Sans" w:hAnsi="Noto Sans" w:cs="Noto Sans"/>
        </w:rPr>
        <w:t>del estado del área</w:t>
      </w:r>
    </w:p>
    <w:p w14:paraId="4C7970C6" w14:textId="546576F3" w:rsidR="009762CF" w:rsidRPr="003009B5" w:rsidRDefault="00573975" w:rsidP="00074293">
      <w:pPr>
        <w:pStyle w:val="Prrafodelista"/>
        <w:numPr>
          <w:ilvl w:val="0"/>
          <w:numId w:val="53"/>
        </w:numPr>
        <w:rPr>
          <w:rFonts w:ascii="Noto Sans" w:hAnsi="Noto Sans" w:cs="Noto Sans"/>
        </w:rPr>
      </w:pPr>
      <w:r w:rsidRPr="003009B5">
        <w:rPr>
          <w:rFonts w:ascii="Noto Sans" w:hAnsi="Noto Sans" w:cs="Noto Sans"/>
        </w:rPr>
        <w:t xml:space="preserve">Limpieza </w:t>
      </w:r>
      <w:r w:rsidR="009762CF" w:rsidRPr="003009B5">
        <w:rPr>
          <w:rFonts w:ascii="Noto Sans" w:hAnsi="Noto Sans" w:cs="Noto Sans"/>
        </w:rPr>
        <w:t>del espacio intervenido</w:t>
      </w:r>
    </w:p>
    <w:p w14:paraId="69E836D1" w14:textId="14BC6340" w:rsidR="009762CF" w:rsidRDefault="00573975" w:rsidP="003009B5">
      <w:pPr>
        <w:pStyle w:val="Prrafodelista"/>
        <w:numPr>
          <w:ilvl w:val="0"/>
          <w:numId w:val="53"/>
        </w:numPr>
        <w:rPr>
          <w:rFonts w:ascii="Noto Sans" w:hAnsi="Noto Sans" w:cs="Noto Sans"/>
        </w:rPr>
      </w:pPr>
      <w:r w:rsidRPr="003009B5">
        <w:rPr>
          <w:rFonts w:ascii="Noto Sans" w:hAnsi="Noto Sans" w:cs="Noto Sans"/>
        </w:rPr>
        <w:t xml:space="preserve">Funcionamiento </w:t>
      </w:r>
      <w:r w:rsidR="009762CF" w:rsidRPr="003009B5">
        <w:rPr>
          <w:rFonts w:ascii="Noto Sans" w:hAnsi="Noto Sans" w:cs="Noto Sans"/>
        </w:rPr>
        <w:t>de instalaciones intervenidas</w:t>
      </w:r>
    </w:p>
    <w:p w14:paraId="6E4B93B8" w14:textId="77777777" w:rsidR="00B34727" w:rsidRPr="003009B5" w:rsidRDefault="00B34727" w:rsidP="00074293">
      <w:pPr>
        <w:pStyle w:val="Prrafodelista"/>
        <w:ind w:left="1077"/>
        <w:rPr>
          <w:rFonts w:ascii="Noto Sans" w:hAnsi="Noto Sans" w:cs="Noto Sans"/>
        </w:rPr>
      </w:pPr>
    </w:p>
    <w:p w14:paraId="0C8BD66E" w14:textId="10F8F254" w:rsidR="009762CF" w:rsidRPr="00B34727" w:rsidRDefault="009762CF" w:rsidP="00074293">
      <w:pPr>
        <w:pStyle w:val="Prrafodelista"/>
        <w:numPr>
          <w:ilvl w:val="2"/>
          <w:numId w:val="2"/>
        </w:numPr>
        <w:rPr>
          <w:rFonts w:ascii="Noto Sans" w:hAnsi="Noto Sans" w:cs="Noto Sans"/>
        </w:rPr>
      </w:pPr>
      <w:r w:rsidRPr="00B34727">
        <w:rPr>
          <w:rFonts w:ascii="Noto Sans" w:hAnsi="Noto Sans" w:cs="Noto Sans"/>
        </w:rPr>
        <w:t xml:space="preserve"> Entregas parciales</w:t>
      </w:r>
    </w:p>
    <w:p w14:paraId="6BAE0004" w14:textId="77777777" w:rsidR="009762CF" w:rsidRPr="00074293" w:rsidRDefault="009762CF" w:rsidP="009762CF">
      <w:pPr>
        <w:rPr>
          <w:rFonts w:ascii="Noto Sans" w:hAnsi="Noto Sans" w:cs="Noto Sans"/>
          <w:sz w:val="22"/>
          <w:szCs w:val="22"/>
        </w:rPr>
      </w:pPr>
      <w:r w:rsidRPr="00074293">
        <w:rPr>
          <w:rFonts w:ascii="Noto Sans" w:hAnsi="Noto Sans" w:cs="Noto Sans"/>
          <w:sz w:val="22"/>
          <w:szCs w:val="22"/>
        </w:rPr>
        <w:t>Cuando los trabajos se ejecuten por zonas o frentes de trabajo, se podrán realizar entregas parciales de áreas, las cuales se documentarán mediante las respectivas actas de recepción.</w:t>
      </w:r>
    </w:p>
    <w:p w14:paraId="0D43934A" w14:textId="77777777" w:rsidR="009762CF" w:rsidRPr="00074293" w:rsidRDefault="009762CF" w:rsidP="009762CF">
      <w:pPr>
        <w:rPr>
          <w:rFonts w:ascii="Noto Sans" w:hAnsi="Noto Sans" w:cs="Noto Sans"/>
          <w:sz w:val="22"/>
          <w:szCs w:val="22"/>
        </w:rPr>
      </w:pPr>
      <w:r w:rsidRPr="00074293">
        <w:rPr>
          <w:rFonts w:ascii="Noto Sans" w:hAnsi="Noto Sans" w:cs="Noto Sans"/>
          <w:sz w:val="22"/>
          <w:szCs w:val="22"/>
        </w:rPr>
        <w:t>Estas actas podrán servir como soporte técnico para la integración de estimaciones de obra.</w:t>
      </w:r>
    </w:p>
    <w:p w14:paraId="5B7E77FB" w14:textId="77777777" w:rsidR="00254B82" w:rsidRDefault="00254B82" w:rsidP="009762CF">
      <w:pPr>
        <w:rPr>
          <w:rFonts w:ascii="Noto Sans" w:hAnsi="Noto Sans" w:cs="Noto Sans"/>
          <w:sz w:val="22"/>
          <w:szCs w:val="22"/>
        </w:rPr>
      </w:pPr>
    </w:p>
    <w:p w14:paraId="74763ED8" w14:textId="66F0B2B7" w:rsidR="009762CF" w:rsidRPr="00B34727" w:rsidRDefault="009762CF" w:rsidP="00074293">
      <w:pPr>
        <w:pStyle w:val="Prrafodelista"/>
        <w:numPr>
          <w:ilvl w:val="2"/>
          <w:numId w:val="2"/>
        </w:numPr>
        <w:rPr>
          <w:rFonts w:ascii="Noto Sans" w:hAnsi="Noto Sans" w:cs="Noto Sans"/>
        </w:rPr>
      </w:pPr>
      <w:r w:rsidRPr="00B34727">
        <w:rPr>
          <w:rFonts w:ascii="Noto Sans" w:hAnsi="Noto Sans" w:cs="Noto Sans"/>
        </w:rPr>
        <w:t xml:space="preserve"> Registro documental</w:t>
      </w:r>
    </w:p>
    <w:p w14:paraId="61DD037A" w14:textId="7755D0D0" w:rsidR="00A80C26" w:rsidRPr="00074293" w:rsidRDefault="009762CF" w:rsidP="00895649">
      <w:pPr>
        <w:rPr>
          <w:rFonts w:ascii="Noto Sans" w:hAnsi="Noto Sans" w:cs="Noto Sans"/>
        </w:rPr>
      </w:pPr>
      <w:r w:rsidRPr="00074293">
        <w:rPr>
          <w:rFonts w:ascii="Noto Sans" w:hAnsi="Noto Sans" w:cs="Noto Sans"/>
          <w:sz w:val="22"/>
          <w:szCs w:val="22"/>
        </w:rPr>
        <w:t>Las actas de entrega y recepción de áreas, junto con su registro fotográfico correspondiente, formarán parte del expediente técnico de la obra y deberán conservarse como evidencia documental durante la ejecución del contrato.</w:t>
      </w:r>
    </w:p>
    <w:p w14:paraId="386B1174" w14:textId="77777777" w:rsidR="00A80C26" w:rsidRPr="00074293" w:rsidRDefault="00A80C26" w:rsidP="00074293">
      <w:pPr>
        <w:rPr>
          <w:rFonts w:ascii="Noto Sans" w:hAnsi="Noto Sans" w:cs="Noto Sans"/>
          <w:i/>
        </w:rPr>
      </w:pPr>
    </w:p>
    <w:p w14:paraId="0F035866" w14:textId="3270E616" w:rsidR="00B0699B" w:rsidRDefault="00E54C2E" w:rsidP="00EE7FA7">
      <w:pPr>
        <w:pStyle w:val="Prrafodelista"/>
        <w:numPr>
          <w:ilvl w:val="1"/>
          <w:numId w:val="2"/>
        </w:numPr>
        <w:rPr>
          <w:rFonts w:ascii="Noto Sans" w:hAnsi="Noto Sans" w:cs="Noto Sans"/>
          <w:i/>
          <w:iCs/>
        </w:rPr>
      </w:pPr>
      <w:r w:rsidRPr="00E54C2E">
        <w:rPr>
          <w:rFonts w:ascii="Noto Sans" w:hAnsi="Noto Sans" w:cs="Noto Sans"/>
          <w:i/>
          <w:iCs/>
        </w:rPr>
        <w:t>Criterios de Medición y Forma de Pago</w:t>
      </w:r>
    </w:p>
    <w:p w14:paraId="67A77E0D" w14:textId="77777777" w:rsidR="00551425" w:rsidRPr="00074293" w:rsidRDefault="00551425" w:rsidP="00551425">
      <w:pPr>
        <w:rPr>
          <w:rFonts w:ascii="Noto Sans" w:hAnsi="Noto Sans" w:cs="Noto Sans"/>
          <w:sz w:val="22"/>
          <w:szCs w:val="22"/>
        </w:rPr>
      </w:pPr>
      <w:r w:rsidRPr="00074293">
        <w:rPr>
          <w:rFonts w:ascii="Noto Sans" w:hAnsi="Noto Sans" w:cs="Noto Sans"/>
          <w:sz w:val="22"/>
          <w:szCs w:val="22"/>
        </w:rPr>
        <w:t>La medición de los trabajos ejecutados se realizará conforme a las unidades establecidas en el catálogo de conceptos del contrato, considerando únicamente las cantidades efectivamente ejecutadas, verificadas y autorizadas por la Residencia de Obra del Instituto.</w:t>
      </w:r>
    </w:p>
    <w:p w14:paraId="1F9B99FB" w14:textId="77777777" w:rsidR="00551425" w:rsidRPr="00074293" w:rsidRDefault="00551425" w:rsidP="00551425">
      <w:pPr>
        <w:rPr>
          <w:rFonts w:ascii="Noto Sans" w:hAnsi="Noto Sans" w:cs="Noto Sans"/>
          <w:sz w:val="22"/>
          <w:szCs w:val="22"/>
        </w:rPr>
      </w:pPr>
    </w:p>
    <w:p w14:paraId="2F6F032F" w14:textId="77777777" w:rsidR="00551425" w:rsidRDefault="00551425" w:rsidP="00551425">
      <w:pPr>
        <w:rPr>
          <w:rFonts w:ascii="Noto Sans" w:hAnsi="Noto Sans" w:cs="Noto Sans"/>
          <w:sz w:val="22"/>
          <w:szCs w:val="22"/>
        </w:rPr>
      </w:pPr>
      <w:r w:rsidRPr="00074293">
        <w:rPr>
          <w:rFonts w:ascii="Noto Sans" w:hAnsi="Noto Sans" w:cs="Noto Sans"/>
          <w:sz w:val="22"/>
          <w:szCs w:val="22"/>
        </w:rPr>
        <w:t>Para efectos de cuantificación y pago de los trabajos se observarán los siguientes criterios:</w:t>
      </w:r>
    </w:p>
    <w:p w14:paraId="5220D6E7" w14:textId="77777777" w:rsidR="007A0474" w:rsidRPr="00074293" w:rsidRDefault="007A0474" w:rsidP="00551425">
      <w:pPr>
        <w:rPr>
          <w:rFonts w:ascii="Noto Sans" w:hAnsi="Noto Sans" w:cs="Noto Sans"/>
          <w:sz w:val="22"/>
          <w:szCs w:val="22"/>
        </w:rPr>
      </w:pPr>
    </w:p>
    <w:p w14:paraId="50D9E31C" w14:textId="65E9FAA3" w:rsidR="00551425" w:rsidRPr="00E6545B" w:rsidRDefault="00551425" w:rsidP="00074293">
      <w:pPr>
        <w:pStyle w:val="Prrafodelista"/>
        <w:numPr>
          <w:ilvl w:val="2"/>
          <w:numId w:val="2"/>
        </w:numPr>
        <w:rPr>
          <w:rFonts w:ascii="Noto Sans" w:hAnsi="Noto Sans" w:cs="Noto Sans"/>
        </w:rPr>
      </w:pPr>
      <w:r w:rsidRPr="00E6545B">
        <w:rPr>
          <w:rFonts w:ascii="Noto Sans" w:hAnsi="Noto Sans" w:cs="Noto Sans"/>
        </w:rPr>
        <w:lastRenderedPageBreak/>
        <w:t>Medición de los trabajos.</w:t>
      </w:r>
    </w:p>
    <w:p w14:paraId="51EA9C7C" w14:textId="77777777" w:rsidR="00551425" w:rsidRDefault="00551425" w:rsidP="00551425">
      <w:pPr>
        <w:rPr>
          <w:rFonts w:ascii="Noto Sans" w:hAnsi="Noto Sans" w:cs="Noto Sans"/>
          <w:sz w:val="22"/>
          <w:szCs w:val="22"/>
        </w:rPr>
      </w:pPr>
      <w:r w:rsidRPr="00074293">
        <w:rPr>
          <w:rFonts w:ascii="Noto Sans" w:hAnsi="Noto Sans" w:cs="Noto Sans"/>
          <w:sz w:val="22"/>
          <w:szCs w:val="22"/>
        </w:rPr>
        <w:t>La medición se efectuará conforme a la unidad indicada en cada concepto del catálogo de conceptos (m², m³, ml, pieza, lote u otra), considerando las dimensiones reales ejecutadas en obra y verificadas por el Residente de Obra.</w:t>
      </w:r>
    </w:p>
    <w:p w14:paraId="2BD2B347" w14:textId="77777777" w:rsidR="007A0474" w:rsidRPr="00074293" w:rsidRDefault="007A0474" w:rsidP="00551425">
      <w:pPr>
        <w:rPr>
          <w:rFonts w:ascii="Noto Sans" w:hAnsi="Noto Sans" w:cs="Noto Sans"/>
          <w:sz w:val="22"/>
          <w:szCs w:val="22"/>
        </w:rPr>
      </w:pPr>
    </w:p>
    <w:p w14:paraId="30822FCB" w14:textId="3D998F2F" w:rsidR="00551425" w:rsidRPr="00E6545B" w:rsidRDefault="00551425" w:rsidP="00074293">
      <w:pPr>
        <w:pStyle w:val="Prrafodelista"/>
        <w:numPr>
          <w:ilvl w:val="2"/>
          <w:numId w:val="2"/>
        </w:numPr>
        <w:rPr>
          <w:rFonts w:ascii="Noto Sans" w:hAnsi="Noto Sans" w:cs="Noto Sans"/>
        </w:rPr>
      </w:pPr>
      <w:r w:rsidRPr="00E6545B">
        <w:rPr>
          <w:rFonts w:ascii="Noto Sans" w:hAnsi="Noto Sans" w:cs="Noto Sans"/>
        </w:rPr>
        <w:t>Trabajos incluidos en el precio unitario.</w:t>
      </w:r>
    </w:p>
    <w:p w14:paraId="0D70440F" w14:textId="77777777" w:rsidR="00551425" w:rsidRDefault="00551425" w:rsidP="00551425">
      <w:pPr>
        <w:rPr>
          <w:rFonts w:ascii="Noto Sans" w:hAnsi="Noto Sans" w:cs="Noto Sans"/>
          <w:sz w:val="22"/>
          <w:szCs w:val="22"/>
        </w:rPr>
      </w:pPr>
      <w:r w:rsidRPr="00074293">
        <w:rPr>
          <w:rFonts w:ascii="Noto Sans" w:hAnsi="Noto Sans" w:cs="Noto Sans"/>
          <w:sz w:val="22"/>
          <w:szCs w:val="22"/>
        </w:rPr>
        <w:t>Los precios unitarios deberán incluir todos los materiales, mano de obra, herramientas, equipo, acarreos, cortes, desperdicios, limpieza, protección de áreas, andamios, maniobras y cualquier otro recurso necesario para la correcta ejecución del concepto de trabajo, aun cuando no se encuentren expresamente señalados en la descripción del mismo.</w:t>
      </w:r>
    </w:p>
    <w:p w14:paraId="1F739498" w14:textId="77777777" w:rsidR="007A0474" w:rsidRPr="00074293" w:rsidRDefault="007A0474" w:rsidP="00551425">
      <w:pPr>
        <w:rPr>
          <w:rFonts w:ascii="Noto Sans" w:hAnsi="Noto Sans" w:cs="Noto Sans"/>
          <w:sz w:val="22"/>
          <w:szCs w:val="22"/>
        </w:rPr>
      </w:pPr>
    </w:p>
    <w:p w14:paraId="26EFA79A" w14:textId="535BFAC6" w:rsidR="00551425" w:rsidRPr="005C33AC" w:rsidRDefault="00551425" w:rsidP="00074293">
      <w:pPr>
        <w:pStyle w:val="Prrafodelista"/>
        <w:numPr>
          <w:ilvl w:val="2"/>
          <w:numId w:val="2"/>
        </w:numPr>
        <w:rPr>
          <w:rFonts w:ascii="Noto Sans" w:hAnsi="Noto Sans" w:cs="Noto Sans"/>
        </w:rPr>
      </w:pPr>
      <w:r w:rsidRPr="005C33AC">
        <w:rPr>
          <w:rFonts w:ascii="Noto Sans" w:hAnsi="Noto Sans" w:cs="Noto Sans"/>
        </w:rPr>
        <w:t>Trabajos no considerados para pago adicional.</w:t>
      </w:r>
    </w:p>
    <w:p w14:paraId="52FD829B" w14:textId="77777777" w:rsidR="00551425" w:rsidRDefault="00551425" w:rsidP="00551425">
      <w:pPr>
        <w:rPr>
          <w:rFonts w:ascii="Noto Sans" w:hAnsi="Noto Sans" w:cs="Noto Sans"/>
          <w:sz w:val="22"/>
          <w:szCs w:val="22"/>
        </w:rPr>
      </w:pPr>
      <w:r w:rsidRPr="00074293">
        <w:rPr>
          <w:rFonts w:ascii="Noto Sans" w:hAnsi="Noto Sans" w:cs="Noto Sans"/>
          <w:sz w:val="22"/>
          <w:szCs w:val="22"/>
        </w:rPr>
        <w:t>No serán motivo de pago adicional aquellas actividades auxiliares necesarias para la correcta ejecución de los trabajos, tales como:</w:t>
      </w:r>
    </w:p>
    <w:p w14:paraId="7864CCC3" w14:textId="77777777" w:rsidR="005C33AC" w:rsidRPr="00074293" w:rsidRDefault="005C33AC" w:rsidP="00551425">
      <w:pPr>
        <w:rPr>
          <w:rFonts w:ascii="Noto Sans" w:hAnsi="Noto Sans" w:cs="Noto Sans"/>
          <w:sz w:val="22"/>
          <w:szCs w:val="22"/>
        </w:rPr>
      </w:pPr>
    </w:p>
    <w:p w14:paraId="62884EF8" w14:textId="769C06E9" w:rsidR="00551425" w:rsidRPr="005C33AC" w:rsidRDefault="00573975" w:rsidP="00074293">
      <w:pPr>
        <w:pStyle w:val="Prrafodelista"/>
        <w:numPr>
          <w:ilvl w:val="0"/>
          <w:numId w:val="55"/>
        </w:numPr>
        <w:rPr>
          <w:rFonts w:ascii="Noto Sans" w:hAnsi="Noto Sans" w:cs="Noto Sans"/>
        </w:rPr>
      </w:pPr>
      <w:r w:rsidRPr="005C33AC">
        <w:rPr>
          <w:rFonts w:ascii="Noto Sans" w:hAnsi="Noto Sans" w:cs="Noto Sans"/>
        </w:rPr>
        <w:t xml:space="preserve">Protección </w:t>
      </w:r>
      <w:r w:rsidR="00551425" w:rsidRPr="005C33AC">
        <w:rPr>
          <w:rFonts w:ascii="Noto Sans" w:hAnsi="Noto Sans" w:cs="Noto Sans"/>
        </w:rPr>
        <w:t>de áreas adyacentes</w:t>
      </w:r>
    </w:p>
    <w:p w14:paraId="224A780E" w14:textId="3B894A13" w:rsidR="00551425" w:rsidRPr="005C33AC" w:rsidRDefault="00573975" w:rsidP="00074293">
      <w:pPr>
        <w:pStyle w:val="Prrafodelista"/>
        <w:numPr>
          <w:ilvl w:val="0"/>
          <w:numId w:val="55"/>
        </w:numPr>
        <w:rPr>
          <w:rFonts w:ascii="Noto Sans" w:hAnsi="Noto Sans" w:cs="Noto Sans"/>
        </w:rPr>
      </w:pPr>
      <w:r w:rsidRPr="005C33AC">
        <w:rPr>
          <w:rFonts w:ascii="Noto Sans" w:hAnsi="Noto Sans" w:cs="Noto Sans"/>
        </w:rPr>
        <w:t>Señalización temporal</w:t>
      </w:r>
    </w:p>
    <w:p w14:paraId="1DEC8382" w14:textId="2BD12562" w:rsidR="00551425" w:rsidRPr="005C33AC" w:rsidRDefault="00573975" w:rsidP="00074293">
      <w:pPr>
        <w:pStyle w:val="Prrafodelista"/>
        <w:numPr>
          <w:ilvl w:val="0"/>
          <w:numId w:val="55"/>
        </w:numPr>
        <w:rPr>
          <w:rFonts w:ascii="Noto Sans" w:hAnsi="Noto Sans" w:cs="Noto Sans"/>
        </w:rPr>
      </w:pPr>
      <w:r w:rsidRPr="005C33AC">
        <w:rPr>
          <w:rFonts w:ascii="Noto Sans" w:hAnsi="Noto Sans" w:cs="Noto Sans"/>
        </w:rPr>
        <w:t xml:space="preserve">Limpieza </w:t>
      </w:r>
      <w:r w:rsidR="00551425" w:rsidRPr="005C33AC">
        <w:rPr>
          <w:rFonts w:ascii="Noto Sans" w:hAnsi="Noto Sans" w:cs="Noto Sans"/>
        </w:rPr>
        <w:t>de obra</w:t>
      </w:r>
    </w:p>
    <w:p w14:paraId="157DE493" w14:textId="6C92709C" w:rsidR="00551425" w:rsidRPr="005C33AC" w:rsidRDefault="00573975" w:rsidP="00074293">
      <w:pPr>
        <w:pStyle w:val="Prrafodelista"/>
        <w:numPr>
          <w:ilvl w:val="0"/>
          <w:numId w:val="55"/>
        </w:numPr>
        <w:rPr>
          <w:rFonts w:ascii="Noto Sans" w:hAnsi="Noto Sans" w:cs="Noto Sans"/>
        </w:rPr>
      </w:pPr>
      <w:r w:rsidRPr="005C33AC">
        <w:rPr>
          <w:rFonts w:ascii="Noto Sans" w:hAnsi="Noto Sans" w:cs="Noto Sans"/>
        </w:rPr>
        <w:t xml:space="preserve">Retiro </w:t>
      </w:r>
      <w:r w:rsidR="00551425" w:rsidRPr="005C33AC">
        <w:rPr>
          <w:rFonts w:ascii="Noto Sans" w:hAnsi="Noto Sans" w:cs="Noto Sans"/>
        </w:rPr>
        <w:t>de desperdicios</w:t>
      </w:r>
    </w:p>
    <w:p w14:paraId="19B6A6C8" w14:textId="42A91649" w:rsidR="00551425" w:rsidRPr="005C33AC" w:rsidRDefault="00573975" w:rsidP="00074293">
      <w:pPr>
        <w:pStyle w:val="Prrafodelista"/>
        <w:numPr>
          <w:ilvl w:val="0"/>
          <w:numId w:val="55"/>
        </w:numPr>
        <w:rPr>
          <w:rFonts w:ascii="Noto Sans" w:hAnsi="Noto Sans" w:cs="Noto Sans"/>
        </w:rPr>
      </w:pPr>
      <w:r w:rsidRPr="005C33AC">
        <w:rPr>
          <w:rFonts w:ascii="Noto Sans" w:hAnsi="Noto Sans" w:cs="Noto Sans"/>
        </w:rPr>
        <w:t xml:space="preserve">Maniobras </w:t>
      </w:r>
      <w:r w:rsidR="00551425" w:rsidRPr="005C33AC">
        <w:rPr>
          <w:rFonts w:ascii="Noto Sans" w:hAnsi="Noto Sans" w:cs="Noto Sans"/>
        </w:rPr>
        <w:t>y acarreos internos</w:t>
      </w:r>
    </w:p>
    <w:p w14:paraId="0F291629" w14:textId="429C068B" w:rsidR="00551425" w:rsidRPr="0002027A" w:rsidRDefault="00573975" w:rsidP="00074293">
      <w:pPr>
        <w:pStyle w:val="Prrafodelista"/>
        <w:numPr>
          <w:ilvl w:val="0"/>
          <w:numId w:val="55"/>
        </w:numPr>
        <w:rPr>
          <w:rFonts w:ascii="Noto Sans" w:hAnsi="Noto Sans" w:cs="Noto Sans"/>
        </w:rPr>
      </w:pPr>
      <w:r w:rsidRPr="005C33AC">
        <w:rPr>
          <w:rFonts w:ascii="Noto Sans" w:hAnsi="Noto Sans" w:cs="Noto Sans"/>
        </w:rPr>
        <w:t xml:space="preserve">Nivelaciones </w:t>
      </w:r>
      <w:r w:rsidR="00551425" w:rsidRPr="005C33AC">
        <w:rPr>
          <w:rFonts w:ascii="Noto Sans" w:hAnsi="Noto Sans" w:cs="Noto Sans"/>
        </w:rPr>
        <w:t>o ajustes menores</w:t>
      </w:r>
    </w:p>
    <w:p w14:paraId="2E38FA58" w14:textId="77777777" w:rsidR="007A0474" w:rsidRPr="00074293" w:rsidRDefault="007A0474" w:rsidP="00551425">
      <w:pPr>
        <w:rPr>
          <w:rFonts w:ascii="Noto Sans" w:hAnsi="Noto Sans" w:cs="Noto Sans"/>
          <w:sz w:val="22"/>
          <w:szCs w:val="22"/>
        </w:rPr>
      </w:pPr>
    </w:p>
    <w:p w14:paraId="3643CBA8" w14:textId="7EC0ECB5" w:rsidR="00551425" w:rsidRPr="005C33AC" w:rsidRDefault="00551425" w:rsidP="00074293">
      <w:pPr>
        <w:pStyle w:val="Prrafodelista"/>
        <w:numPr>
          <w:ilvl w:val="2"/>
          <w:numId w:val="2"/>
        </w:numPr>
        <w:rPr>
          <w:rFonts w:ascii="Noto Sans" w:hAnsi="Noto Sans" w:cs="Noto Sans"/>
        </w:rPr>
      </w:pPr>
      <w:r w:rsidRPr="005C33AC">
        <w:rPr>
          <w:rFonts w:ascii="Noto Sans" w:hAnsi="Noto Sans" w:cs="Noto Sans"/>
        </w:rPr>
        <w:t>Verificación de cantidades.</w:t>
      </w:r>
    </w:p>
    <w:p w14:paraId="61E8BEAD" w14:textId="77777777" w:rsidR="00551425" w:rsidRDefault="00551425" w:rsidP="00551425">
      <w:pPr>
        <w:rPr>
          <w:rFonts w:ascii="Noto Sans" w:hAnsi="Noto Sans" w:cs="Noto Sans"/>
          <w:sz w:val="22"/>
          <w:szCs w:val="22"/>
        </w:rPr>
      </w:pPr>
      <w:r w:rsidRPr="00074293">
        <w:rPr>
          <w:rFonts w:ascii="Noto Sans" w:hAnsi="Noto Sans" w:cs="Noto Sans"/>
          <w:sz w:val="22"/>
          <w:szCs w:val="22"/>
        </w:rPr>
        <w:t>Las cantidades ejecutadas deberán quedar registradas en la bitácora de obra y respaldadas con reportes fotográficos, croquis de medición o levantamientos de campo, según corresponda.</w:t>
      </w:r>
    </w:p>
    <w:p w14:paraId="07D0A15B" w14:textId="77777777" w:rsidR="007A0474" w:rsidRPr="00074293" w:rsidRDefault="007A0474" w:rsidP="00551425">
      <w:pPr>
        <w:rPr>
          <w:rFonts w:ascii="Noto Sans" w:hAnsi="Noto Sans" w:cs="Noto Sans"/>
          <w:sz w:val="22"/>
          <w:szCs w:val="22"/>
        </w:rPr>
      </w:pPr>
    </w:p>
    <w:p w14:paraId="38E7DA19" w14:textId="0D8C791A" w:rsidR="00551425" w:rsidRPr="00565369" w:rsidRDefault="00551425" w:rsidP="00074293">
      <w:pPr>
        <w:pStyle w:val="Prrafodelista"/>
        <w:numPr>
          <w:ilvl w:val="2"/>
          <w:numId w:val="2"/>
        </w:numPr>
        <w:rPr>
          <w:rFonts w:ascii="Noto Sans" w:hAnsi="Noto Sans" w:cs="Noto Sans"/>
        </w:rPr>
      </w:pPr>
      <w:r w:rsidRPr="00565369">
        <w:rPr>
          <w:rFonts w:ascii="Noto Sans" w:hAnsi="Noto Sans" w:cs="Noto Sans"/>
        </w:rPr>
        <w:t>Autorización para pago.</w:t>
      </w:r>
    </w:p>
    <w:p w14:paraId="05DA6E1C" w14:textId="0C550209" w:rsidR="00E54C2E" w:rsidRDefault="00551425" w:rsidP="00895649">
      <w:pPr>
        <w:rPr>
          <w:rFonts w:ascii="Noto Sans" w:hAnsi="Noto Sans" w:cs="Noto Sans"/>
        </w:rPr>
      </w:pPr>
      <w:r w:rsidRPr="00074293">
        <w:rPr>
          <w:rFonts w:ascii="Noto Sans" w:hAnsi="Noto Sans" w:cs="Noto Sans"/>
          <w:sz w:val="22"/>
          <w:szCs w:val="22"/>
        </w:rPr>
        <w:t>Las cantidades estimadas para pago</w:t>
      </w:r>
      <w:r w:rsidR="006B21BD">
        <w:rPr>
          <w:rFonts w:ascii="Noto Sans" w:hAnsi="Noto Sans" w:cs="Noto Sans"/>
          <w:sz w:val="22"/>
          <w:szCs w:val="22"/>
        </w:rPr>
        <w:t xml:space="preserve">, así como los conceptos </w:t>
      </w:r>
      <w:r w:rsidR="00A566B0">
        <w:rPr>
          <w:rFonts w:ascii="Noto Sans" w:hAnsi="Noto Sans" w:cs="Noto Sans"/>
          <w:sz w:val="22"/>
          <w:szCs w:val="22"/>
        </w:rPr>
        <w:t>fuera de catálogo</w:t>
      </w:r>
      <w:r w:rsidR="00705F19">
        <w:rPr>
          <w:rFonts w:ascii="Noto Sans" w:hAnsi="Noto Sans" w:cs="Noto Sans"/>
          <w:sz w:val="22"/>
          <w:szCs w:val="22"/>
        </w:rPr>
        <w:t xml:space="preserve"> con su</w:t>
      </w:r>
      <w:r w:rsidR="005F61D9">
        <w:rPr>
          <w:rFonts w:ascii="Noto Sans" w:hAnsi="Noto Sans" w:cs="Noto Sans"/>
          <w:sz w:val="22"/>
          <w:szCs w:val="22"/>
        </w:rPr>
        <w:t>s respectivos análisis de Precios Unitarios</w:t>
      </w:r>
      <w:r w:rsidR="00A566B0">
        <w:rPr>
          <w:rFonts w:ascii="Noto Sans" w:hAnsi="Noto Sans" w:cs="Noto Sans"/>
          <w:sz w:val="22"/>
          <w:szCs w:val="22"/>
        </w:rPr>
        <w:t xml:space="preserve">, </w:t>
      </w:r>
      <w:r w:rsidRPr="00074293">
        <w:rPr>
          <w:rFonts w:ascii="Noto Sans" w:hAnsi="Noto Sans" w:cs="Noto Sans"/>
          <w:sz w:val="22"/>
          <w:szCs w:val="22"/>
        </w:rPr>
        <w:t>deberán contar con la validación previa del Residente de Obra del Instituto, quien verificará su correcta ejecución y correspondencia con los planos, especificaciones técnicas y catálogo de conceptos autorizado.</w:t>
      </w:r>
    </w:p>
    <w:p w14:paraId="16B8B244" w14:textId="77777777" w:rsidR="00E36020" w:rsidRPr="00074293" w:rsidRDefault="00E36020" w:rsidP="00074293">
      <w:pPr>
        <w:rPr>
          <w:rFonts w:ascii="Noto Sans" w:hAnsi="Noto Sans" w:cs="Noto Sans"/>
        </w:rPr>
      </w:pPr>
    </w:p>
    <w:p w14:paraId="4DEE3B94" w14:textId="1BDE7AD6" w:rsidR="00BD5CF0" w:rsidRDefault="003B234F" w:rsidP="00EE7FA7">
      <w:pPr>
        <w:pStyle w:val="Prrafodelista"/>
        <w:numPr>
          <w:ilvl w:val="1"/>
          <w:numId w:val="2"/>
        </w:numPr>
        <w:rPr>
          <w:rFonts w:ascii="Noto Sans" w:hAnsi="Noto Sans" w:cs="Noto Sans"/>
          <w:i/>
          <w:iCs/>
        </w:rPr>
      </w:pPr>
      <w:r w:rsidRPr="003B234F">
        <w:rPr>
          <w:rFonts w:ascii="Noto Sans" w:hAnsi="Noto Sans" w:cs="Noto Sans"/>
          <w:i/>
          <w:iCs/>
        </w:rPr>
        <w:t>Control de cambios y modificaciones al alcance de los trabajos</w:t>
      </w:r>
    </w:p>
    <w:p w14:paraId="74D7D10F" w14:textId="77777777" w:rsidR="00C72645" w:rsidRPr="00074293" w:rsidRDefault="00C72645" w:rsidP="00C72645">
      <w:pPr>
        <w:rPr>
          <w:rFonts w:ascii="Noto Sans" w:hAnsi="Noto Sans" w:cs="Noto Sans"/>
          <w:sz w:val="22"/>
          <w:szCs w:val="22"/>
        </w:rPr>
      </w:pPr>
      <w:r w:rsidRPr="00074293">
        <w:rPr>
          <w:rFonts w:ascii="Noto Sans" w:hAnsi="Noto Sans" w:cs="Noto Sans"/>
          <w:sz w:val="22"/>
          <w:szCs w:val="22"/>
        </w:rPr>
        <w:t>Con el propósito de garantizar el adecuado control técnico, administrativo y presupuestal de los trabajos objeto del presente contrato, cualquier modificación al alcance originalmente previsto deberá sujetarse a un procedimiento formal de control de cambios.</w:t>
      </w:r>
    </w:p>
    <w:p w14:paraId="167C2277" w14:textId="77777777" w:rsidR="00C72645" w:rsidRDefault="00C72645" w:rsidP="00C72645">
      <w:pPr>
        <w:rPr>
          <w:rFonts w:ascii="Noto Sans" w:hAnsi="Noto Sans" w:cs="Noto Sans"/>
          <w:sz w:val="22"/>
          <w:szCs w:val="22"/>
        </w:rPr>
      </w:pPr>
      <w:r w:rsidRPr="00074293">
        <w:rPr>
          <w:rFonts w:ascii="Noto Sans" w:hAnsi="Noto Sans" w:cs="Noto Sans"/>
          <w:sz w:val="22"/>
          <w:szCs w:val="22"/>
        </w:rPr>
        <w:t>Para tal efecto se observarán las siguientes disposiciones:</w:t>
      </w:r>
    </w:p>
    <w:p w14:paraId="1F7083E7" w14:textId="77777777" w:rsidR="00C72645" w:rsidRPr="00074293" w:rsidRDefault="00C72645" w:rsidP="00C72645">
      <w:pPr>
        <w:rPr>
          <w:rFonts w:ascii="Noto Sans" w:hAnsi="Noto Sans" w:cs="Noto Sans"/>
          <w:sz w:val="22"/>
          <w:szCs w:val="22"/>
        </w:rPr>
      </w:pPr>
    </w:p>
    <w:p w14:paraId="3342E601" w14:textId="219EFA17" w:rsidR="00C72645" w:rsidRPr="00D80961" w:rsidRDefault="00C72645" w:rsidP="00074293">
      <w:pPr>
        <w:pStyle w:val="Prrafodelista"/>
        <w:numPr>
          <w:ilvl w:val="2"/>
          <w:numId w:val="2"/>
        </w:numPr>
        <w:rPr>
          <w:rFonts w:ascii="Noto Sans" w:hAnsi="Noto Sans" w:cs="Noto Sans"/>
        </w:rPr>
      </w:pPr>
      <w:r w:rsidRPr="00D80961">
        <w:rPr>
          <w:rFonts w:ascii="Noto Sans" w:hAnsi="Noto Sans" w:cs="Noto Sans"/>
        </w:rPr>
        <w:t xml:space="preserve"> Alcance contractual</w:t>
      </w:r>
    </w:p>
    <w:p w14:paraId="5B3C24F1" w14:textId="0DEE24F3" w:rsidR="00D80961" w:rsidRPr="00074293" w:rsidRDefault="00C72645" w:rsidP="00C72645">
      <w:pPr>
        <w:rPr>
          <w:rFonts w:ascii="Noto Sans" w:hAnsi="Noto Sans" w:cs="Noto Sans"/>
          <w:sz w:val="22"/>
          <w:szCs w:val="22"/>
        </w:rPr>
      </w:pPr>
      <w:r w:rsidRPr="00074293">
        <w:rPr>
          <w:rFonts w:ascii="Noto Sans" w:hAnsi="Noto Sans" w:cs="Noto Sans"/>
          <w:sz w:val="22"/>
          <w:szCs w:val="22"/>
        </w:rPr>
        <w:t>Los trabajos que deberá ejecutar el contratista se limitarán estrictamente a aquellos establecidos en:</w:t>
      </w:r>
    </w:p>
    <w:p w14:paraId="18DD612E" w14:textId="2D82CA12" w:rsidR="00C72645" w:rsidRPr="00D80961" w:rsidRDefault="00573975" w:rsidP="00074293">
      <w:pPr>
        <w:pStyle w:val="Prrafodelista"/>
        <w:numPr>
          <w:ilvl w:val="0"/>
          <w:numId w:val="66"/>
        </w:numPr>
        <w:rPr>
          <w:rFonts w:ascii="Noto Sans" w:hAnsi="Noto Sans" w:cs="Noto Sans"/>
        </w:rPr>
      </w:pPr>
      <w:r w:rsidRPr="00D80961">
        <w:rPr>
          <w:rFonts w:ascii="Noto Sans" w:hAnsi="Noto Sans" w:cs="Noto Sans"/>
        </w:rPr>
        <w:t xml:space="preserve">El </w:t>
      </w:r>
      <w:r w:rsidR="00C72645" w:rsidRPr="00D80961">
        <w:rPr>
          <w:rFonts w:ascii="Noto Sans" w:hAnsi="Noto Sans" w:cs="Noto Sans"/>
        </w:rPr>
        <w:t>catálogo de conceptos autorizado</w:t>
      </w:r>
    </w:p>
    <w:p w14:paraId="7FE5DA0E" w14:textId="6E8EC753" w:rsidR="00C72645" w:rsidRPr="00D80961" w:rsidRDefault="00573975" w:rsidP="00074293">
      <w:pPr>
        <w:pStyle w:val="Prrafodelista"/>
        <w:numPr>
          <w:ilvl w:val="0"/>
          <w:numId w:val="66"/>
        </w:numPr>
        <w:rPr>
          <w:rFonts w:ascii="Noto Sans" w:hAnsi="Noto Sans" w:cs="Noto Sans"/>
        </w:rPr>
      </w:pPr>
      <w:r w:rsidRPr="00D80961">
        <w:rPr>
          <w:rFonts w:ascii="Noto Sans" w:hAnsi="Noto Sans" w:cs="Noto Sans"/>
        </w:rPr>
        <w:t xml:space="preserve">Los </w:t>
      </w:r>
      <w:r w:rsidR="00C72645" w:rsidRPr="00D80961">
        <w:rPr>
          <w:rFonts w:ascii="Noto Sans" w:hAnsi="Noto Sans" w:cs="Noto Sans"/>
        </w:rPr>
        <w:t>planos del proyecto</w:t>
      </w:r>
    </w:p>
    <w:p w14:paraId="2FEB3BB4" w14:textId="2445B3FB" w:rsidR="00C72645" w:rsidRPr="00D80961" w:rsidRDefault="00573975" w:rsidP="00074293">
      <w:pPr>
        <w:pStyle w:val="Prrafodelista"/>
        <w:numPr>
          <w:ilvl w:val="0"/>
          <w:numId w:val="66"/>
        </w:numPr>
        <w:rPr>
          <w:rFonts w:ascii="Noto Sans" w:hAnsi="Noto Sans" w:cs="Noto Sans"/>
        </w:rPr>
      </w:pPr>
      <w:r w:rsidRPr="00D80961">
        <w:rPr>
          <w:rFonts w:ascii="Noto Sans" w:hAnsi="Noto Sans" w:cs="Noto Sans"/>
        </w:rPr>
        <w:t xml:space="preserve">Las </w:t>
      </w:r>
      <w:r w:rsidR="00C72645" w:rsidRPr="00D80961">
        <w:rPr>
          <w:rFonts w:ascii="Noto Sans" w:hAnsi="Noto Sans" w:cs="Noto Sans"/>
        </w:rPr>
        <w:t>especificaciones técnicas</w:t>
      </w:r>
    </w:p>
    <w:p w14:paraId="6E5E4287" w14:textId="6636A014" w:rsidR="00C72645" w:rsidRPr="00D80961" w:rsidRDefault="00573975" w:rsidP="00074293">
      <w:pPr>
        <w:pStyle w:val="Prrafodelista"/>
        <w:numPr>
          <w:ilvl w:val="0"/>
          <w:numId w:val="66"/>
        </w:numPr>
        <w:rPr>
          <w:rFonts w:ascii="Noto Sans" w:hAnsi="Noto Sans" w:cs="Noto Sans"/>
        </w:rPr>
      </w:pPr>
      <w:r w:rsidRPr="00D80961">
        <w:rPr>
          <w:rFonts w:ascii="Noto Sans" w:hAnsi="Noto Sans" w:cs="Noto Sans"/>
        </w:rPr>
        <w:t xml:space="preserve">Los </w:t>
      </w:r>
      <w:r w:rsidR="00C72645" w:rsidRPr="00D80961">
        <w:rPr>
          <w:rFonts w:ascii="Noto Sans" w:hAnsi="Noto Sans" w:cs="Noto Sans"/>
        </w:rPr>
        <w:t>presentes Términos de Referencia</w:t>
      </w:r>
    </w:p>
    <w:p w14:paraId="312B2297" w14:textId="77777777" w:rsidR="00C72645" w:rsidRPr="00074293" w:rsidRDefault="00C72645" w:rsidP="00C72645">
      <w:pPr>
        <w:rPr>
          <w:rFonts w:ascii="Noto Sans" w:hAnsi="Noto Sans" w:cs="Noto Sans"/>
          <w:sz w:val="22"/>
          <w:szCs w:val="22"/>
        </w:rPr>
      </w:pPr>
    </w:p>
    <w:p w14:paraId="5EDAC3E9" w14:textId="77777777" w:rsidR="00C72645" w:rsidRDefault="00C72645" w:rsidP="00C72645">
      <w:pPr>
        <w:rPr>
          <w:rFonts w:ascii="Noto Sans" w:hAnsi="Noto Sans" w:cs="Noto Sans"/>
          <w:sz w:val="22"/>
          <w:szCs w:val="22"/>
        </w:rPr>
      </w:pPr>
      <w:r w:rsidRPr="00074293">
        <w:rPr>
          <w:rFonts w:ascii="Noto Sans" w:hAnsi="Noto Sans" w:cs="Noto Sans"/>
          <w:sz w:val="22"/>
          <w:szCs w:val="22"/>
        </w:rPr>
        <w:t>No se reconocerán trabajos adicionales que no se encuentren contemplados en dichos documentos, salvo aquellos que sean debidamente autorizados conforme al procedimiento señalado en el presente apartado.</w:t>
      </w:r>
    </w:p>
    <w:p w14:paraId="2FD86071" w14:textId="77777777" w:rsidR="00C72645" w:rsidRPr="00074293" w:rsidRDefault="00C72645" w:rsidP="00C72645">
      <w:pPr>
        <w:rPr>
          <w:rFonts w:ascii="Noto Sans" w:hAnsi="Noto Sans" w:cs="Noto Sans"/>
          <w:sz w:val="22"/>
          <w:szCs w:val="22"/>
        </w:rPr>
      </w:pPr>
    </w:p>
    <w:p w14:paraId="099A9F4F" w14:textId="0E2145CF" w:rsidR="00C72645" w:rsidRPr="001A6C05" w:rsidRDefault="00C72645" w:rsidP="00074293">
      <w:pPr>
        <w:pStyle w:val="Prrafodelista"/>
        <w:numPr>
          <w:ilvl w:val="2"/>
          <w:numId w:val="2"/>
        </w:numPr>
        <w:rPr>
          <w:rFonts w:ascii="Noto Sans" w:hAnsi="Noto Sans" w:cs="Noto Sans"/>
        </w:rPr>
      </w:pPr>
      <w:r w:rsidRPr="001A6C05">
        <w:rPr>
          <w:rFonts w:ascii="Noto Sans" w:hAnsi="Noto Sans" w:cs="Noto Sans"/>
        </w:rPr>
        <w:t xml:space="preserve"> Solicitud de cambio</w:t>
      </w:r>
    </w:p>
    <w:p w14:paraId="519BF473" w14:textId="5A172F52" w:rsidR="001A6C05" w:rsidRPr="00074293" w:rsidRDefault="00C72645" w:rsidP="00C72645">
      <w:pPr>
        <w:rPr>
          <w:rFonts w:ascii="Noto Sans" w:hAnsi="Noto Sans" w:cs="Noto Sans"/>
          <w:sz w:val="22"/>
          <w:szCs w:val="22"/>
        </w:rPr>
      </w:pPr>
      <w:r w:rsidRPr="00074293">
        <w:rPr>
          <w:rFonts w:ascii="Noto Sans" w:hAnsi="Noto Sans" w:cs="Noto Sans"/>
          <w:sz w:val="22"/>
          <w:szCs w:val="22"/>
        </w:rPr>
        <w:t xml:space="preserve">En caso de que durante la ejecución de los trabajos se detecte la necesidad de realizar modificaciones al proyecto, incorporar conceptos adicionales o ajustar las cantidades originalmente previstas, el contratista deberá notificarlo por </w:t>
      </w:r>
      <w:r w:rsidR="00CF1D54">
        <w:rPr>
          <w:rFonts w:ascii="Noto Sans" w:hAnsi="Noto Sans" w:cs="Noto Sans"/>
          <w:sz w:val="22"/>
          <w:szCs w:val="22"/>
        </w:rPr>
        <w:t xml:space="preserve">nota de </w:t>
      </w:r>
      <w:r w:rsidR="00B922F7">
        <w:rPr>
          <w:rFonts w:ascii="Noto Sans" w:hAnsi="Noto Sans" w:cs="Noto Sans"/>
          <w:sz w:val="22"/>
          <w:szCs w:val="22"/>
        </w:rPr>
        <w:t>bitácora</w:t>
      </w:r>
      <w:r w:rsidRPr="00074293">
        <w:rPr>
          <w:rFonts w:ascii="Noto Sans" w:hAnsi="Noto Sans" w:cs="Noto Sans"/>
          <w:sz w:val="22"/>
          <w:szCs w:val="22"/>
        </w:rPr>
        <w:t xml:space="preserve"> </w:t>
      </w:r>
      <w:r w:rsidR="00B922F7">
        <w:rPr>
          <w:rFonts w:ascii="Noto Sans" w:hAnsi="Noto Sans" w:cs="Noto Sans"/>
          <w:sz w:val="22"/>
          <w:szCs w:val="22"/>
        </w:rPr>
        <w:t>al</w:t>
      </w:r>
      <w:r>
        <w:rPr>
          <w:rFonts w:ascii="Noto Sans" w:hAnsi="Noto Sans" w:cs="Noto Sans"/>
          <w:sz w:val="22"/>
          <w:szCs w:val="22"/>
        </w:rPr>
        <w:t xml:space="preserve"> </w:t>
      </w:r>
      <w:r w:rsidRPr="00074293">
        <w:rPr>
          <w:rFonts w:ascii="Noto Sans" w:hAnsi="Noto Sans" w:cs="Noto Sans"/>
          <w:sz w:val="22"/>
          <w:szCs w:val="22"/>
        </w:rPr>
        <w:t>Residente de Obra del Instituto, indicando:</w:t>
      </w:r>
    </w:p>
    <w:p w14:paraId="6A8E45A8" w14:textId="62DBBB25" w:rsidR="00C72645" w:rsidRPr="001A6C05" w:rsidRDefault="00573975" w:rsidP="00074293">
      <w:pPr>
        <w:pStyle w:val="Prrafodelista"/>
        <w:numPr>
          <w:ilvl w:val="0"/>
          <w:numId w:val="67"/>
        </w:numPr>
        <w:rPr>
          <w:rFonts w:ascii="Noto Sans" w:hAnsi="Noto Sans" w:cs="Noto Sans"/>
        </w:rPr>
      </w:pPr>
      <w:r w:rsidRPr="001A6C05">
        <w:rPr>
          <w:rFonts w:ascii="Noto Sans" w:hAnsi="Noto Sans" w:cs="Noto Sans"/>
        </w:rPr>
        <w:t xml:space="preserve">Descripción </w:t>
      </w:r>
      <w:r w:rsidR="00C72645" w:rsidRPr="001A6C05">
        <w:rPr>
          <w:rFonts w:ascii="Noto Sans" w:hAnsi="Noto Sans" w:cs="Noto Sans"/>
        </w:rPr>
        <w:t>del cambio solicitado</w:t>
      </w:r>
    </w:p>
    <w:p w14:paraId="6F131F5C" w14:textId="4EC13C0C" w:rsidR="00C72645" w:rsidRPr="001A6C05" w:rsidRDefault="00573975" w:rsidP="00074293">
      <w:pPr>
        <w:pStyle w:val="Prrafodelista"/>
        <w:numPr>
          <w:ilvl w:val="0"/>
          <w:numId w:val="67"/>
        </w:numPr>
        <w:rPr>
          <w:rFonts w:ascii="Noto Sans" w:hAnsi="Noto Sans" w:cs="Noto Sans"/>
        </w:rPr>
      </w:pPr>
      <w:r w:rsidRPr="001A6C05">
        <w:rPr>
          <w:rFonts w:ascii="Noto Sans" w:hAnsi="Noto Sans" w:cs="Noto Sans"/>
        </w:rPr>
        <w:t xml:space="preserve">Justificación </w:t>
      </w:r>
      <w:r w:rsidR="00C72645" w:rsidRPr="001A6C05">
        <w:rPr>
          <w:rFonts w:ascii="Noto Sans" w:hAnsi="Noto Sans" w:cs="Noto Sans"/>
        </w:rPr>
        <w:t>técnica</w:t>
      </w:r>
    </w:p>
    <w:p w14:paraId="4BA70AC0" w14:textId="0052DBF8" w:rsidR="00C72645" w:rsidRPr="001A6C05" w:rsidRDefault="00573975" w:rsidP="00074293">
      <w:pPr>
        <w:pStyle w:val="Prrafodelista"/>
        <w:numPr>
          <w:ilvl w:val="0"/>
          <w:numId w:val="67"/>
        </w:numPr>
        <w:rPr>
          <w:rFonts w:ascii="Noto Sans" w:hAnsi="Noto Sans" w:cs="Noto Sans"/>
        </w:rPr>
      </w:pPr>
      <w:r w:rsidRPr="001A6C05">
        <w:rPr>
          <w:rFonts w:ascii="Noto Sans" w:hAnsi="Noto Sans" w:cs="Noto Sans"/>
        </w:rPr>
        <w:t xml:space="preserve">Ubicación </w:t>
      </w:r>
      <w:r w:rsidR="00C72645" w:rsidRPr="001A6C05">
        <w:rPr>
          <w:rFonts w:ascii="Noto Sans" w:hAnsi="Noto Sans" w:cs="Noto Sans"/>
        </w:rPr>
        <w:t>del trabajo</w:t>
      </w:r>
    </w:p>
    <w:p w14:paraId="62544B2E" w14:textId="2459CF1C" w:rsidR="00C72645" w:rsidRPr="00074293" w:rsidRDefault="00573975" w:rsidP="00074293">
      <w:pPr>
        <w:pStyle w:val="Prrafodelista"/>
        <w:numPr>
          <w:ilvl w:val="0"/>
          <w:numId w:val="67"/>
        </w:numPr>
        <w:rPr>
          <w:rFonts w:ascii="Noto Sans" w:hAnsi="Noto Sans" w:cs="Noto Sans"/>
        </w:rPr>
      </w:pPr>
      <w:r w:rsidRPr="001A6C05">
        <w:rPr>
          <w:rFonts w:ascii="Noto Sans" w:hAnsi="Noto Sans" w:cs="Noto Sans"/>
        </w:rPr>
        <w:t xml:space="preserve">Estimación </w:t>
      </w:r>
      <w:r w:rsidR="00C72645" w:rsidRPr="001A6C05">
        <w:rPr>
          <w:rFonts w:ascii="Noto Sans" w:hAnsi="Noto Sans" w:cs="Noto Sans"/>
        </w:rPr>
        <w:t>preliminar de costo y plazo</w:t>
      </w:r>
    </w:p>
    <w:p w14:paraId="1A6B74AD" w14:textId="77777777" w:rsidR="00C72645" w:rsidRPr="00074293" w:rsidRDefault="00C72645" w:rsidP="00C72645">
      <w:pPr>
        <w:rPr>
          <w:rFonts w:ascii="Noto Sans" w:hAnsi="Noto Sans" w:cs="Noto Sans"/>
          <w:sz w:val="22"/>
          <w:szCs w:val="22"/>
        </w:rPr>
      </w:pPr>
    </w:p>
    <w:p w14:paraId="56D4FEF9" w14:textId="7F5EC1ED" w:rsidR="00C72645" w:rsidRPr="001A6C05" w:rsidRDefault="00C72645" w:rsidP="00074293">
      <w:pPr>
        <w:pStyle w:val="Prrafodelista"/>
        <w:numPr>
          <w:ilvl w:val="2"/>
          <w:numId w:val="2"/>
        </w:numPr>
        <w:rPr>
          <w:rFonts w:ascii="Noto Sans" w:hAnsi="Noto Sans" w:cs="Noto Sans"/>
        </w:rPr>
      </w:pPr>
      <w:r w:rsidRPr="001A6C05">
        <w:rPr>
          <w:rFonts w:ascii="Noto Sans" w:hAnsi="Noto Sans" w:cs="Noto Sans"/>
        </w:rPr>
        <w:t xml:space="preserve"> Evaluación técnica</w:t>
      </w:r>
    </w:p>
    <w:p w14:paraId="44467970" w14:textId="77777777" w:rsidR="00C72645" w:rsidRDefault="00C72645" w:rsidP="00C72645">
      <w:pPr>
        <w:rPr>
          <w:rFonts w:ascii="Noto Sans" w:hAnsi="Noto Sans" w:cs="Noto Sans"/>
          <w:sz w:val="22"/>
          <w:szCs w:val="22"/>
        </w:rPr>
      </w:pPr>
      <w:r w:rsidRPr="00074293">
        <w:rPr>
          <w:rFonts w:ascii="Noto Sans" w:hAnsi="Noto Sans" w:cs="Noto Sans"/>
          <w:sz w:val="22"/>
          <w:szCs w:val="22"/>
        </w:rPr>
        <w:lastRenderedPageBreak/>
        <w:t>El Residente de Obra evaluará la procedencia de la solicitud y, en caso de considerarlo necesario, podrá solicitar información adicional, levantamientos de campo o análisis de precios unitarios.</w:t>
      </w:r>
    </w:p>
    <w:p w14:paraId="035037B6" w14:textId="77777777" w:rsidR="00CE4370" w:rsidRPr="00074293" w:rsidRDefault="00CE4370" w:rsidP="00C72645">
      <w:pPr>
        <w:rPr>
          <w:rFonts w:ascii="Noto Sans" w:hAnsi="Noto Sans" w:cs="Noto Sans"/>
          <w:sz w:val="22"/>
          <w:szCs w:val="22"/>
        </w:rPr>
      </w:pPr>
    </w:p>
    <w:p w14:paraId="5EAD9580" w14:textId="77777777" w:rsidR="00C72645" w:rsidRDefault="00C72645" w:rsidP="00C72645">
      <w:pPr>
        <w:rPr>
          <w:rFonts w:ascii="Noto Sans" w:hAnsi="Noto Sans" w:cs="Noto Sans"/>
          <w:sz w:val="22"/>
          <w:szCs w:val="22"/>
        </w:rPr>
      </w:pPr>
      <w:r w:rsidRPr="00074293">
        <w:rPr>
          <w:rFonts w:ascii="Noto Sans" w:hAnsi="Noto Sans" w:cs="Noto Sans"/>
          <w:sz w:val="22"/>
          <w:szCs w:val="22"/>
        </w:rPr>
        <w:t>En ningún caso el contratista deberá ejecutar trabajos adicionales sin contar con la autorización correspondiente.</w:t>
      </w:r>
    </w:p>
    <w:p w14:paraId="7C69F261" w14:textId="77777777" w:rsidR="00C72645" w:rsidRPr="00074293" w:rsidRDefault="00C72645" w:rsidP="00C72645">
      <w:pPr>
        <w:rPr>
          <w:rFonts w:ascii="Noto Sans" w:hAnsi="Noto Sans" w:cs="Noto Sans"/>
          <w:sz w:val="22"/>
          <w:szCs w:val="22"/>
        </w:rPr>
      </w:pPr>
    </w:p>
    <w:p w14:paraId="444D4B35" w14:textId="551A652F" w:rsidR="00C72645" w:rsidRPr="001A6C05" w:rsidRDefault="00C72645" w:rsidP="00074293">
      <w:pPr>
        <w:pStyle w:val="Prrafodelista"/>
        <w:numPr>
          <w:ilvl w:val="2"/>
          <w:numId w:val="2"/>
        </w:numPr>
        <w:rPr>
          <w:rFonts w:ascii="Noto Sans" w:hAnsi="Noto Sans" w:cs="Noto Sans"/>
        </w:rPr>
      </w:pPr>
      <w:r w:rsidRPr="001A6C05">
        <w:rPr>
          <w:rFonts w:ascii="Noto Sans" w:hAnsi="Noto Sans" w:cs="Noto Sans"/>
        </w:rPr>
        <w:t xml:space="preserve"> Autorización de modificaciones</w:t>
      </w:r>
    </w:p>
    <w:p w14:paraId="5A7F5B66" w14:textId="200CDD63" w:rsidR="001A6C05" w:rsidRPr="00074293" w:rsidRDefault="00C72645" w:rsidP="00C72645">
      <w:pPr>
        <w:rPr>
          <w:rFonts w:ascii="Noto Sans" w:hAnsi="Noto Sans" w:cs="Noto Sans"/>
          <w:sz w:val="22"/>
          <w:szCs w:val="22"/>
        </w:rPr>
      </w:pPr>
      <w:r w:rsidRPr="00074293">
        <w:rPr>
          <w:rFonts w:ascii="Noto Sans" w:hAnsi="Noto Sans" w:cs="Noto Sans"/>
          <w:sz w:val="22"/>
          <w:szCs w:val="22"/>
        </w:rPr>
        <w:t>Las modificaciones al alcance de los trabajos únicamente podrán autorizarse mediante los instrumentos previstos en la Ley de Obras Públicas y Servicios Relacionados con las Mismas y su Reglamento, tales como:</w:t>
      </w:r>
    </w:p>
    <w:p w14:paraId="2D2B33C3" w14:textId="1296C974" w:rsidR="00C72645" w:rsidRPr="001A6C05" w:rsidRDefault="00573975" w:rsidP="00074293">
      <w:pPr>
        <w:pStyle w:val="Prrafodelista"/>
        <w:numPr>
          <w:ilvl w:val="0"/>
          <w:numId w:val="68"/>
        </w:numPr>
        <w:rPr>
          <w:rFonts w:ascii="Noto Sans" w:hAnsi="Noto Sans" w:cs="Noto Sans"/>
        </w:rPr>
      </w:pPr>
      <w:r w:rsidRPr="001A6C05">
        <w:rPr>
          <w:rFonts w:ascii="Noto Sans" w:hAnsi="Noto Sans" w:cs="Noto Sans"/>
        </w:rPr>
        <w:t xml:space="preserve">Ajustes </w:t>
      </w:r>
      <w:r w:rsidR="00C72645" w:rsidRPr="001A6C05">
        <w:rPr>
          <w:rFonts w:ascii="Noto Sans" w:hAnsi="Noto Sans" w:cs="Noto Sans"/>
        </w:rPr>
        <w:t>de cantidades de obra</w:t>
      </w:r>
    </w:p>
    <w:p w14:paraId="6D6D9DF3" w14:textId="79DFA95E" w:rsidR="00C72645" w:rsidRPr="001A6C05" w:rsidRDefault="00573975" w:rsidP="00074293">
      <w:pPr>
        <w:pStyle w:val="Prrafodelista"/>
        <w:numPr>
          <w:ilvl w:val="0"/>
          <w:numId w:val="68"/>
        </w:numPr>
        <w:rPr>
          <w:rFonts w:ascii="Noto Sans" w:hAnsi="Noto Sans" w:cs="Noto Sans"/>
        </w:rPr>
      </w:pPr>
      <w:r w:rsidRPr="001A6C05">
        <w:rPr>
          <w:rFonts w:ascii="Noto Sans" w:hAnsi="Noto Sans" w:cs="Noto Sans"/>
        </w:rPr>
        <w:t xml:space="preserve">Conceptos </w:t>
      </w:r>
      <w:r w:rsidR="00C72645" w:rsidRPr="001A6C05">
        <w:rPr>
          <w:rFonts w:ascii="Noto Sans" w:hAnsi="Noto Sans" w:cs="Noto Sans"/>
        </w:rPr>
        <w:t>extraordinarios</w:t>
      </w:r>
    </w:p>
    <w:p w14:paraId="21515283" w14:textId="3EEC2243" w:rsidR="00C72645" w:rsidRPr="00074293" w:rsidRDefault="00573975" w:rsidP="00074293">
      <w:pPr>
        <w:pStyle w:val="Prrafodelista"/>
        <w:numPr>
          <w:ilvl w:val="0"/>
          <w:numId w:val="68"/>
        </w:numPr>
        <w:rPr>
          <w:rFonts w:ascii="Noto Sans" w:hAnsi="Noto Sans" w:cs="Noto Sans"/>
        </w:rPr>
      </w:pPr>
      <w:r w:rsidRPr="001A6C05">
        <w:rPr>
          <w:rFonts w:ascii="Noto Sans" w:hAnsi="Noto Sans" w:cs="Noto Sans"/>
        </w:rPr>
        <w:t xml:space="preserve">Convenios </w:t>
      </w:r>
      <w:r w:rsidR="00C72645" w:rsidRPr="001A6C05">
        <w:rPr>
          <w:rFonts w:ascii="Noto Sans" w:hAnsi="Noto Sans" w:cs="Noto Sans"/>
        </w:rPr>
        <w:t>modificatorios de monto o plazo según corresponda.</w:t>
      </w:r>
    </w:p>
    <w:p w14:paraId="490285BA" w14:textId="77777777" w:rsidR="00C72645" w:rsidRPr="00074293" w:rsidRDefault="00C72645" w:rsidP="00C72645">
      <w:pPr>
        <w:rPr>
          <w:rFonts w:ascii="Noto Sans" w:hAnsi="Noto Sans" w:cs="Noto Sans"/>
          <w:sz w:val="22"/>
          <w:szCs w:val="22"/>
        </w:rPr>
      </w:pPr>
    </w:p>
    <w:p w14:paraId="47D74055" w14:textId="1B82DFCE" w:rsidR="00C72645" w:rsidRPr="001A6C05" w:rsidRDefault="00C72645" w:rsidP="00074293">
      <w:pPr>
        <w:pStyle w:val="Prrafodelista"/>
        <w:numPr>
          <w:ilvl w:val="2"/>
          <w:numId w:val="2"/>
        </w:numPr>
        <w:rPr>
          <w:rFonts w:ascii="Noto Sans" w:hAnsi="Noto Sans" w:cs="Noto Sans"/>
        </w:rPr>
      </w:pPr>
      <w:r w:rsidRPr="001A6C05">
        <w:rPr>
          <w:rFonts w:ascii="Noto Sans" w:hAnsi="Noto Sans" w:cs="Noto Sans"/>
        </w:rPr>
        <w:t xml:space="preserve"> Ejecución de trabajos adicionales</w:t>
      </w:r>
    </w:p>
    <w:p w14:paraId="674C6EAE" w14:textId="52D067BD" w:rsidR="001A6C05" w:rsidRPr="00074293" w:rsidRDefault="00C72645" w:rsidP="00C72645">
      <w:pPr>
        <w:rPr>
          <w:rFonts w:ascii="Noto Sans" w:hAnsi="Noto Sans" w:cs="Noto Sans"/>
          <w:sz w:val="22"/>
          <w:szCs w:val="22"/>
        </w:rPr>
      </w:pPr>
      <w:r w:rsidRPr="00074293">
        <w:rPr>
          <w:rFonts w:ascii="Noto Sans" w:hAnsi="Noto Sans" w:cs="Noto Sans"/>
          <w:sz w:val="22"/>
          <w:szCs w:val="22"/>
        </w:rPr>
        <w:t>Los trabajos adicionales o modificaciones al proyecto solo podrán ejecutarse una vez que:</w:t>
      </w:r>
    </w:p>
    <w:p w14:paraId="547A25AD" w14:textId="0B95E70A" w:rsidR="00C72645" w:rsidRPr="001A6C05" w:rsidRDefault="00573975" w:rsidP="00074293">
      <w:pPr>
        <w:pStyle w:val="Prrafodelista"/>
        <w:numPr>
          <w:ilvl w:val="0"/>
          <w:numId w:val="69"/>
        </w:numPr>
        <w:rPr>
          <w:rFonts w:ascii="Noto Sans" w:hAnsi="Noto Sans" w:cs="Noto Sans"/>
        </w:rPr>
      </w:pPr>
      <w:r w:rsidRPr="001A6C05">
        <w:rPr>
          <w:rFonts w:ascii="Noto Sans" w:hAnsi="Noto Sans" w:cs="Noto Sans"/>
        </w:rPr>
        <w:t xml:space="preserve">Hayan </w:t>
      </w:r>
      <w:r w:rsidR="00C72645" w:rsidRPr="001A6C05">
        <w:rPr>
          <w:rFonts w:ascii="Noto Sans" w:hAnsi="Noto Sans" w:cs="Noto Sans"/>
        </w:rPr>
        <w:t>sido analizados técnicamente,</w:t>
      </w:r>
    </w:p>
    <w:p w14:paraId="6D0438F5" w14:textId="13749C8D" w:rsidR="00C72645" w:rsidRPr="001A6C05" w:rsidRDefault="00573975" w:rsidP="00074293">
      <w:pPr>
        <w:pStyle w:val="Prrafodelista"/>
        <w:numPr>
          <w:ilvl w:val="0"/>
          <w:numId w:val="69"/>
        </w:numPr>
        <w:rPr>
          <w:rFonts w:ascii="Noto Sans" w:hAnsi="Noto Sans" w:cs="Noto Sans"/>
        </w:rPr>
      </w:pPr>
      <w:r w:rsidRPr="001A6C05">
        <w:rPr>
          <w:rFonts w:ascii="Noto Sans" w:hAnsi="Noto Sans" w:cs="Noto Sans"/>
        </w:rPr>
        <w:t xml:space="preserve">Cuenten </w:t>
      </w:r>
      <w:r w:rsidR="00C72645" w:rsidRPr="001A6C05">
        <w:rPr>
          <w:rFonts w:ascii="Noto Sans" w:hAnsi="Noto Sans" w:cs="Noto Sans"/>
        </w:rPr>
        <w:t>con autorización del Residente de Obra, y</w:t>
      </w:r>
    </w:p>
    <w:p w14:paraId="560A0A69" w14:textId="399BD589" w:rsidR="00C72645" w:rsidRPr="00074293" w:rsidRDefault="00573975" w:rsidP="00074293">
      <w:pPr>
        <w:pStyle w:val="Prrafodelista"/>
        <w:numPr>
          <w:ilvl w:val="0"/>
          <w:numId w:val="69"/>
        </w:numPr>
        <w:rPr>
          <w:rFonts w:ascii="Noto Sans" w:hAnsi="Noto Sans" w:cs="Noto Sans"/>
        </w:rPr>
      </w:pPr>
      <w:r w:rsidRPr="001A6C05">
        <w:rPr>
          <w:rFonts w:ascii="Noto Sans" w:hAnsi="Noto Sans" w:cs="Noto Sans"/>
        </w:rPr>
        <w:t xml:space="preserve">Se </w:t>
      </w:r>
      <w:r w:rsidR="00C72645" w:rsidRPr="001A6C05">
        <w:rPr>
          <w:rFonts w:ascii="Noto Sans" w:hAnsi="Noto Sans" w:cs="Noto Sans"/>
        </w:rPr>
        <w:t>encuentren debidamente registrados en la bitácora de obra.</w:t>
      </w:r>
    </w:p>
    <w:p w14:paraId="02389A09" w14:textId="77777777" w:rsidR="00C72645" w:rsidRPr="00074293" w:rsidRDefault="00C72645" w:rsidP="00C72645">
      <w:pPr>
        <w:rPr>
          <w:rFonts w:ascii="Noto Sans" w:hAnsi="Noto Sans" w:cs="Noto Sans"/>
          <w:sz w:val="22"/>
          <w:szCs w:val="22"/>
        </w:rPr>
      </w:pPr>
    </w:p>
    <w:p w14:paraId="5A3E3E47" w14:textId="5B59E8B1" w:rsidR="00C72645" w:rsidRPr="001A6C05" w:rsidRDefault="00C72645" w:rsidP="00074293">
      <w:pPr>
        <w:pStyle w:val="Prrafodelista"/>
        <w:numPr>
          <w:ilvl w:val="2"/>
          <w:numId w:val="2"/>
        </w:numPr>
        <w:rPr>
          <w:rFonts w:ascii="Noto Sans" w:hAnsi="Noto Sans" w:cs="Noto Sans"/>
        </w:rPr>
      </w:pPr>
      <w:r w:rsidRPr="001A6C05">
        <w:rPr>
          <w:rFonts w:ascii="Noto Sans" w:hAnsi="Noto Sans" w:cs="Noto Sans"/>
        </w:rPr>
        <w:t xml:space="preserve"> Trabajos no autorizados</w:t>
      </w:r>
    </w:p>
    <w:p w14:paraId="13648BD1" w14:textId="77777777" w:rsidR="005130B9" w:rsidRDefault="00C72645" w:rsidP="005130B9">
      <w:pPr>
        <w:rPr>
          <w:rFonts w:ascii="Noto Sans" w:hAnsi="Noto Sans" w:cs="Noto Sans"/>
          <w:sz w:val="22"/>
          <w:szCs w:val="22"/>
        </w:rPr>
      </w:pPr>
      <w:r w:rsidRPr="00074293">
        <w:rPr>
          <w:rFonts w:ascii="Noto Sans" w:hAnsi="Noto Sans" w:cs="Noto Sans"/>
          <w:sz w:val="22"/>
          <w:szCs w:val="22"/>
        </w:rPr>
        <w:t>Los trabajos ejecutados por el contratista sin autorización previa del Instituto o fuera del procedimiento establecido en el presente apartado no serán reconocidos para efectos de pago, quedando bajo la responsabilidad del contratista cualquier costo derivado de su ejecución.</w:t>
      </w:r>
    </w:p>
    <w:p w14:paraId="7ECEDC8A" w14:textId="77777777" w:rsidR="00681751" w:rsidRPr="00074293" w:rsidRDefault="00681751" w:rsidP="00C04F09">
      <w:pPr>
        <w:ind w:left="0"/>
        <w:rPr>
          <w:rFonts w:ascii="Noto Sans" w:hAnsi="Noto Sans" w:cs="Noto Sans"/>
          <w:i/>
        </w:rPr>
      </w:pPr>
    </w:p>
    <w:p w14:paraId="420ED470" w14:textId="4B60C46E" w:rsidR="00A255A7" w:rsidRDefault="00D8657C" w:rsidP="00EE7FA7">
      <w:pPr>
        <w:pStyle w:val="Prrafodelista"/>
        <w:numPr>
          <w:ilvl w:val="1"/>
          <w:numId w:val="2"/>
        </w:numPr>
        <w:rPr>
          <w:rFonts w:ascii="Noto Sans" w:hAnsi="Noto Sans" w:cs="Noto Sans"/>
          <w:i/>
          <w:iCs/>
        </w:rPr>
      </w:pPr>
      <w:r w:rsidRPr="00681751">
        <w:rPr>
          <w:rFonts w:ascii="Noto Sans" w:hAnsi="Noto Sans" w:cs="Noto Sans"/>
          <w:i/>
          <w:iCs/>
        </w:rPr>
        <w:t>Terminación de los trabajos y proceso de finiquito</w:t>
      </w:r>
    </w:p>
    <w:p w14:paraId="62ACF89D" w14:textId="2E123285" w:rsidR="00366064" w:rsidRDefault="00366064" w:rsidP="002E6E52">
      <w:pPr>
        <w:rPr>
          <w:rFonts w:ascii="Noto Sans" w:hAnsi="Noto Sans" w:cs="Noto Sans"/>
          <w:sz w:val="22"/>
          <w:szCs w:val="22"/>
        </w:rPr>
      </w:pPr>
      <w:r w:rsidRPr="00366064">
        <w:rPr>
          <w:rFonts w:ascii="Noto Sans" w:hAnsi="Noto Sans" w:cs="Noto Sans"/>
          <w:sz w:val="22"/>
          <w:szCs w:val="22"/>
        </w:rPr>
        <w:t xml:space="preserve">Una vez revisada y conciliada la información técnica y administrativa del contrato, se elaborará el Acta de Finiquito, la cual será firmada por el Instituto y el contratista, conforme a lo </w:t>
      </w:r>
      <w:r w:rsidRPr="00366064">
        <w:rPr>
          <w:rFonts w:ascii="Noto Sans" w:hAnsi="Noto Sans" w:cs="Noto Sans"/>
          <w:sz w:val="22"/>
          <w:szCs w:val="22"/>
        </w:rPr>
        <w:lastRenderedPageBreak/>
        <w:t>establecido en la Ley de Obras Públicas y Servicios Relacionados con las Mismas y su Reglamento</w:t>
      </w:r>
      <w:r w:rsidR="00BF471B">
        <w:rPr>
          <w:rFonts w:ascii="Noto Sans" w:hAnsi="Noto Sans" w:cs="Noto Sans"/>
          <w:sz w:val="22"/>
          <w:szCs w:val="22"/>
        </w:rPr>
        <w:t>.</w:t>
      </w:r>
    </w:p>
    <w:p w14:paraId="14CD46F0" w14:textId="77777777" w:rsidR="004D09B6" w:rsidRPr="00366064" w:rsidRDefault="004D09B6" w:rsidP="002E6E52">
      <w:pPr>
        <w:rPr>
          <w:rFonts w:ascii="Noto Sans" w:hAnsi="Noto Sans" w:cs="Noto Sans"/>
          <w:sz w:val="22"/>
          <w:szCs w:val="22"/>
        </w:rPr>
      </w:pPr>
    </w:p>
    <w:p w14:paraId="20CA84B7" w14:textId="150593DA" w:rsidR="00366064" w:rsidRPr="00074293" w:rsidRDefault="00366064" w:rsidP="00074293">
      <w:pPr>
        <w:pStyle w:val="Prrafodelista"/>
        <w:numPr>
          <w:ilvl w:val="2"/>
          <w:numId w:val="2"/>
        </w:numPr>
        <w:rPr>
          <w:rFonts w:ascii="Noto Sans" w:hAnsi="Noto Sans" w:cs="Noto Sans"/>
        </w:rPr>
      </w:pPr>
      <w:r w:rsidRPr="00074293">
        <w:rPr>
          <w:rFonts w:ascii="Noto Sans" w:hAnsi="Noto Sans" w:cs="Noto Sans"/>
        </w:rPr>
        <w:t>Aviso de terminación de trabajos</w:t>
      </w:r>
    </w:p>
    <w:p w14:paraId="1452269E" w14:textId="77777777" w:rsidR="00366064" w:rsidRDefault="00366064" w:rsidP="00366064">
      <w:pPr>
        <w:rPr>
          <w:rFonts w:ascii="Noto Sans" w:hAnsi="Noto Sans" w:cs="Noto Sans"/>
          <w:sz w:val="22"/>
          <w:szCs w:val="22"/>
        </w:rPr>
      </w:pPr>
      <w:r w:rsidRPr="00366064">
        <w:rPr>
          <w:rFonts w:ascii="Noto Sans" w:hAnsi="Noto Sans" w:cs="Noto Sans"/>
          <w:sz w:val="22"/>
          <w:szCs w:val="22"/>
        </w:rPr>
        <w:t>Una vez concluidos los trabajos contratados, el contratista deberá notificar por escrito al Residente de Obra del Instituto la terminación de los mismos, solicitando la verificación correspondiente.</w:t>
      </w:r>
    </w:p>
    <w:p w14:paraId="2BFEDE4F" w14:textId="77777777" w:rsidR="00B23F6D" w:rsidRPr="00366064" w:rsidRDefault="00B23F6D" w:rsidP="00366064">
      <w:pPr>
        <w:rPr>
          <w:rFonts w:ascii="Noto Sans" w:hAnsi="Noto Sans" w:cs="Noto Sans"/>
          <w:sz w:val="22"/>
          <w:szCs w:val="22"/>
        </w:rPr>
      </w:pPr>
    </w:p>
    <w:p w14:paraId="2EA02F7A" w14:textId="2A2370B7" w:rsidR="00366064" w:rsidRPr="00074293" w:rsidRDefault="00366064" w:rsidP="00074293">
      <w:pPr>
        <w:pStyle w:val="Prrafodelista"/>
        <w:numPr>
          <w:ilvl w:val="2"/>
          <w:numId w:val="2"/>
        </w:numPr>
        <w:rPr>
          <w:rFonts w:ascii="Noto Sans" w:hAnsi="Noto Sans" w:cs="Noto Sans"/>
        </w:rPr>
      </w:pPr>
      <w:r w:rsidRPr="00074293">
        <w:rPr>
          <w:rFonts w:ascii="Noto Sans" w:hAnsi="Noto Sans" w:cs="Noto Sans"/>
        </w:rPr>
        <w:t xml:space="preserve"> Verificación de terminación</w:t>
      </w:r>
    </w:p>
    <w:p w14:paraId="706F9696" w14:textId="1058542F" w:rsidR="00B23F6D" w:rsidRPr="00366064" w:rsidRDefault="00366064" w:rsidP="00366064">
      <w:pPr>
        <w:rPr>
          <w:rFonts w:ascii="Noto Sans" w:hAnsi="Noto Sans" w:cs="Noto Sans"/>
          <w:sz w:val="22"/>
          <w:szCs w:val="22"/>
        </w:rPr>
      </w:pPr>
      <w:r w:rsidRPr="00366064">
        <w:rPr>
          <w:rFonts w:ascii="Noto Sans" w:hAnsi="Noto Sans" w:cs="Noto Sans"/>
          <w:sz w:val="22"/>
          <w:szCs w:val="22"/>
        </w:rPr>
        <w:t>El Residente de Obra realizará la revisión física de los trabajos ejecutados, a efecto de verificar que estos se hayan realizado conforme a:</w:t>
      </w:r>
    </w:p>
    <w:p w14:paraId="7F8809DF" w14:textId="74F314A6" w:rsidR="00366064" w:rsidRPr="00074293" w:rsidRDefault="00573975" w:rsidP="00074293">
      <w:pPr>
        <w:pStyle w:val="Prrafodelista"/>
        <w:numPr>
          <w:ilvl w:val="0"/>
          <w:numId w:val="73"/>
        </w:numPr>
        <w:rPr>
          <w:rFonts w:ascii="Noto Sans" w:hAnsi="Noto Sans" w:cs="Noto Sans"/>
        </w:rPr>
      </w:pPr>
      <w:r w:rsidRPr="00573975">
        <w:rPr>
          <w:rFonts w:ascii="Noto Sans" w:hAnsi="Noto Sans" w:cs="Noto Sans"/>
        </w:rPr>
        <w:t xml:space="preserve">El </w:t>
      </w:r>
      <w:r w:rsidR="00366064" w:rsidRPr="00074293">
        <w:rPr>
          <w:rFonts w:ascii="Noto Sans" w:hAnsi="Noto Sans" w:cs="Noto Sans"/>
        </w:rPr>
        <w:t>catálogo de conceptos</w:t>
      </w:r>
    </w:p>
    <w:p w14:paraId="20EFA799" w14:textId="6C21D1F7" w:rsidR="00366064" w:rsidRPr="00074293" w:rsidRDefault="00573975" w:rsidP="00074293">
      <w:pPr>
        <w:pStyle w:val="Prrafodelista"/>
        <w:numPr>
          <w:ilvl w:val="0"/>
          <w:numId w:val="73"/>
        </w:numPr>
        <w:rPr>
          <w:rFonts w:ascii="Noto Sans" w:hAnsi="Noto Sans" w:cs="Noto Sans"/>
        </w:rPr>
      </w:pPr>
      <w:r w:rsidRPr="00573975">
        <w:rPr>
          <w:rFonts w:ascii="Noto Sans" w:hAnsi="Noto Sans" w:cs="Noto Sans"/>
        </w:rPr>
        <w:t xml:space="preserve">Los </w:t>
      </w:r>
      <w:r w:rsidR="00366064" w:rsidRPr="00074293">
        <w:rPr>
          <w:rFonts w:ascii="Noto Sans" w:hAnsi="Noto Sans" w:cs="Noto Sans"/>
        </w:rPr>
        <w:t>planos del proyecto</w:t>
      </w:r>
    </w:p>
    <w:p w14:paraId="24FD6E87" w14:textId="6A445FAE" w:rsidR="00366064" w:rsidRPr="00074293" w:rsidRDefault="00573975" w:rsidP="00074293">
      <w:pPr>
        <w:pStyle w:val="Prrafodelista"/>
        <w:numPr>
          <w:ilvl w:val="0"/>
          <w:numId w:val="73"/>
        </w:numPr>
        <w:rPr>
          <w:rFonts w:ascii="Noto Sans" w:hAnsi="Noto Sans" w:cs="Noto Sans"/>
        </w:rPr>
      </w:pPr>
      <w:r w:rsidRPr="00573975">
        <w:rPr>
          <w:rFonts w:ascii="Noto Sans" w:hAnsi="Noto Sans" w:cs="Noto Sans"/>
        </w:rPr>
        <w:t xml:space="preserve">Las </w:t>
      </w:r>
      <w:r w:rsidR="00366064" w:rsidRPr="00074293">
        <w:rPr>
          <w:rFonts w:ascii="Noto Sans" w:hAnsi="Noto Sans" w:cs="Noto Sans"/>
        </w:rPr>
        <w:t>especificaciones técnicas</w:t>
      </w:r>
    </w:p>
    <w:p w14:paraId="2985F1A2" w14:textId="0FBE1FC7" w:rsidR="00366064" w:rsidRPr="00074293" w:rsidRDefault="00573975" w:rsidP="00074293">
      <w:pPr>
        <w:pStyle w:val="Prrafodelista"/>
        <w:numPr>
          <w:ilvl w:val="0"/>
          <w:numId w:val="73"/>
        </w:numPr>
        <w:rPr>
          <w:rFonts w:ascii="Noto Sans" w:hAnsi="Noto Sans" w:cs="Noto Sans"/>
        </w:rPr>
      </w:pPr>
      <w:r w:rsidRPr="00573975">
        <w:rPr>
          <w:rFonts w:ascii="Noto Sans" w:hAnsi="Noto Sans" w:cs="Noto Sans"/>
        </w:rPr>
        <w:t xml:space="preserve">Las </w:t>
      </w:r>
      <w:r w:rsidR="00366064" w:rsidRPr="00074293">
        <w:rPr>
          <w:rFonts w:ascii="Noto Sans" w:hAnsi="Noto Sans" w:cs="Noto Sans"/>
        </w:rPr>
        <w:t>disposiciones del contrato</w:t>
      </w:r>
    </w:p>
    <w:p w14:paraId="12939D5C" w14:textId="77777777" w:rsidR="00366064" w:rsidRDefault="00366064" w:rsidP="00366064">
      <w:pPr>
        <w:rPr>
          <w:rFonts w:ascii="Noto Sans" w:hAnsi="Noto Sans" w:cs="Noto Sans"/>
          <w:sz w:val="22"/>
          <w:szCs w:val="22"/>
        </w:rPr>
      </w:pPr>
      <w:r w:rsidRPr="00366064">
        <w:rPr>
          <w:rFonts w:ascii="Noto Sans" w:hAnsi="Noto Sans" w:cs="Noto Sans"/>
          <w:sz w:val="22"/>
          <w:szCs w:val="22"/>
        </w:rPr>
        <w:t>En caso de detectarse observaciones o trabajos pendientes, se notificará al contratista para su atención.</w:t>
      </w:r>
    </w:p>
    <w:p w14:paraId="70CB0147" w14:textId="77777777" w:rsidR="00B23F6D" w:rsidRPr="00366064" w:rsidRDefault="00B23F6D" w:rsidP="00366064">
      <w:pPr>
        <w:rPr>
          <w:rFonts w:ascii="Noto Sans" w:hAnsi="Noto Sans" w:cs="Noto Sans"/>
          <w:sz w:val="22"/>
          <w:szCs w:val="22"/>
        </w:rPr>
      </w:pPr>
    </w:p>
    <w:p w14:paraId="44088D2A" w14:textId="2241495B" w:rsidR="00366064" w:rsidRPr="00074293" w:rsidRDefault="00366064" w:rsidP="00074293">
      <w:pPr>
        <w:pStyle w:val="Prrafodelista"/>
        <w:numPr>
          <w:ilvl w:val="2"/>
          <w:numId w:val="2"/>
        </w:numPr>
        <w:rPr>
          <w:rFonts w:ascii="Noto Sans" w:hAnsi="Noto Sans" w:cs="Noto Sans"/>
        </w:rPr>
      </w:pPr>
      <w:r w:rsidRPr="00074293">
        <w:rPr>
          <w:rFonts w:ascii="Noto Sans" w:hAnsi="Noto Sans" w:cs="Noto Sans"/>
        </w:rPr>
        <w:t xml:space="preserve"> Acta de terminación de los trabajos</w:t>
      </w:r>
    </w:p>
    <w:p w14:paraId="10E229CF" w14:textId="600DFC9B" w:rsidR="00B23F6D" w:rsidRPr="00366064" w:rsidRDefault="00366064" w:rsidP="00366064">
      <w:pPr>
        <w:rPr>
          <w:rFonts w:ascii="Noto Sans" w:hAnsi="Noto Sans" w:cs="Noto Sans"/>
          <w:sz w:val="22"/>
          <w:szCs w:val="22"/>
        </w:rPr>
      </w:pPr>
      <w:r w:rsidRPr="00366064">
        <w:rPr>
          <w:rFonts w:ascii="Noto Sans" w:hAnsi="Noto Sans" w:cs="Noto Sans"/>
          <w:sz w:val="22"/>
          <w:szCs w:val="22"/>
        </w:rPr>
        <w:t>Una vez verificado que los trabajos han sido concluidos satisfactoriamente, se procederá a levantar el Acta de Terminación de los Trabajos, en la que se hará constar:</w:t>
      </w:r>
    </w:p>
    <w:p w14:paraId="38A89BDB" w14:textId="6270DAEC" w:rsidR="00366064" w:rsidRPr="00074293" w:rsidRDefault="00573975" w:rsidP="00074293">
      <w:pPr>
        <w:pStyle w:val="Prrafodelista"/>
        <w:numPr>
          <w:ilvl w:val="0"/>
          <w:numId w:val="74"/>
        </w:numPr>
        <w:rPr>
          <w:rFonts w:ascii="Noto Sans" w:hAnsi="Noto Sans" w:cs="Noto Sans"/>
        </w:rPr>
      </w:pPr>
      <w:r w:rsidRPr="00573975">
        <w:rPr>
          <w:rFonts w:ascii="Noto Sans" w:hAnsi="Noto Sans" w:cs="Noto Sans"/>
        </w:rPr>
        <w:t xml:space="preserve">Fecha </w:t>
      </w:r>
      <w:r w:rsidR="00366064" w:rsidRPr="00074293">
        <w:rPr>
          <w:rFonts w:ascii="Noto Sans" w:hAnsi="Noto Sans" w:cs="Noto Sans"/>
        </w:rPr>
        <w:t>de conclusión de la obra</w:t>
      </w:r>
    </w:p>
    <w:p w14:paraId="376FECC3" w14:textId="6D7D557E" w:rsidR="00366064" w:rsidRPr="00074293" w:rsidRDefault="00573975" w:rsidP="00074293">
      <w:pPr>
        <w:pStyle w:val="Prrafodelista"/>
        <w:numPr>
          <w:ilvl w:val="0"/>
          <w:numId w:val="74"/>
        </w:numPr>
        <w:rPr>
          <w:rFonts w:ascii="Noto Sans" w:hAnsi="Noto Sans" w:cs="Noto Sans"/>
        </w:rPr>
      </w:pPr>
      <w:r w:rsidRPr="00573975">
        <w:rPr>
          <w:rFonts w:ascii="Noto Sans" w:hAnsi="Noto Sans" w:cs="Noto Sans"/>
        </w:rPr>
        <w:t xml:space="preserve">Alcance </w:t>
      </w:r>
      <w:r w:rsidR="00366064" w:rsidRPr="00074293">
        <w:rPr>
          <w:rFonts w:ascii="Noto Sans" w:hAnsi="Noto Sans" w:cs="Noto Sans"/>
        </w:rPr>
        <w:t>ejecutado</w:t>
      </w:r>
    </w:p>
    <w:p w14:paraId="5BDAC443" w14:textId="2496F7E1" w:rsidR="00366064" w:rsidRPr="00074293" w:rsidRDefault="00573975" w:rsidP="00074293">
      <w:pPr>
        <w:pStyle w:val="Prrafodelista"/>
        <w:numPr>
          <w:ilvl w:val="0"/>
          <w:numId w:val="74"/>
        </w:numPr>
        <w:rPr>
          <w:rFonts w:ascii="Noto Sans" w:hAnsi="Noto Sans" w:cs="Noto Sans"/>
        </w:rPr>
      </w:pPr>
      <w:r w:rsidRPr="00573975">
        <w:rPr>
          <w:rFonts w:ascii="Noto Sans" w:hAnsi="Noto Sans" w:cs="Noto Sans"/>
        </w:rPr>
        <w:t xml:space="preserve">Condiciones </w:t>
      </w:r>
      <w:r w:rsidR="00366064" w:rsidRPr="00074293">
        <w:rPr>
          <w:rFonts w:ascii="Noto Sans" w:hAnsi="Noto Sans" w:cs="Noto Sans"/>
        </w:rPr>
        <w:t>del inmueble</w:t>
      </w:r>
    </w:p>
    <w:p w14:paraId="72A82CDB" w14:textId="1ADB4322" w:rsidR="00366064" w:rsidRDefault="00573975" w:rsidP="00B23F6D">
      <w:pPr>
        <w:pStyle w:val="Prrafodelista"/>
        <w:numPr>
          <w:ilvl w:val="0"/>
          <w:numId w:val="74"/>
        </w:numPr>
        <w:rPr>
          <w:rFonts w:ascii="Noto Sans" w:hAnsi="Noto Sans" w:cs="Noto Sans"/>
        </w:rPr>
      </w:pPr>
      <w:r w:rsidRPr="00573975">
        <w:rPr>
          <w:rFonts w:ascii="Noto Sans" w:hAnsi="Noto Sans" w:cs="Noto Sans"/>
        </w:rPr>
        <w:t>Observaciones</w:t>
      </w:r>
      <w:r w:rsidR="00366064" w:rsidRPr="00074293">
        <w:rPr>
          <w:rFonts w:ascii="Noto Sans" w:hAnsi="Noto Sans" w:cs="Noto Sans"/>
        </w:rPr>
        <w:t>, en su caso</w:t>
      </w:r>
    </w:p>
    <w:p w14:paraId="1BB4E008" w14:textId="77777777" w:rsidR="00B23F6D" w:rsidRPr="00074293" w:rsidRDefault="00B23F6D" w:rsidP="00074293">
      <w:pPr>
        <w:pStyle w:val="Prrafodelista"/>
        <w:ind w:left="1077"/>
        <w:rPr>
          <w:rFonts w:ascii="Noto Sans" w:hAnsi="Noto Sans" w:cs="Noto Sans"/>
        </w:rPr>
      </w:pPr>
    </w:p>
    <w:p w14:paraId="38CDCAB1" w14:textId="4DC41D70" w:rsidR="00366064" w:rsidRPr="00074293" w:rsidRDefault="00366064" w:rsidP="00074293">
      <w:pPr>
        <w:pStyle w:val="Prrafodelista"/>
        <w:numPr>
          <w:ilvl w:val="2"/>
          <w:numId w:val="2"/>
        </w:numPr>
        <w:rPr>
          <w:rFonts w:ascii="Noto Sans" w:hAnsi="Noto Sans" w:cs="Noto Sans"/>
        </w:rPr>
      </w:pPr>
      <w:r w:rsidRPr="00074293">
        <w:rPr>
          <w:rFonts w:ascii="Noto Sans" w:hAnsi="Noto Sans" w:cs="Noto Sans"/>
        </w:rPr>
        <w:t xml:space="preserve"> Integración del finiquito</w:t>
      </w:r>
    </w:p>
    <w:p w14:paraId="7D685778" w14:textId="4BB519C2" w:rsidR="00B23F6D" w:rsidRPr="00366064" w:rsidRDefault="00366064" w:rsidP="00366064">
      <w:pPr>
        <w:rPr>
          <w:rFonts w:ascii="Noto Sans" w:hAnsi="Noto Sans" w:cs="Noto Sans"/>
          <w:sz w:val="22"/>
          <w:szCs w:val="22"/>
        </w:rPr>
      </w:pPr>
      <w:r w:rsidRPr="00366064">
        <w:rPr>
          <w:rFonts w:ascii="Noto Sans" w:hAnsi="Noto Sans" w:cs="Noto Sans"/>
          <w:sz w:val="22"/>
          <w:szCs w:val="22"/>
        </w:rPr>
        <w:t>Posteriormente se procederá a la integración del finiquito del contrato, el cual tendrá por objeto determinar:</w:t>
      </w:r>
    </w:p>
    <w:p w14:paraId="0A8FDC35" w14:textId="7535077E" w:rsidR="00366064" w:rsidRPr="00074293" w:rsidRDefault="00573975" w:rsidP="00074293">
      <w:pPr>
        <w:pStyle w:val="Prrafodelista"/>
        <w:numPr>
          <w:ilvl w:val="0"/>
          <w:numId w:val="75"/>
        </w:numPr>
        <w:rPr>
          <w:rFonts w:ascii="Noto Sans" w:hAnsi="Noto Sans" w:cs="Noto Sans"/>
        </w:rPr>
      </w:pPr>
      <w:r w:rsidRPr="00573975">
        <w:rPr>
          <w:rFonts w:ascii="Noto Sans" w:hAnsi="Noto Sans" w:cs="Noto Sans"/>
        </w:rPr>
        <w:t xml:space="preserve">El </w:t>
      </w:r>
      <w:r w:rsidR="00366064" w:rsidRPr="00074293">
        <w:rPr>
          <w:rFonts w:ascii="Noto Sans" w:hAnsi="Noto Sans" w:cs="Noto Sans"/>
        </w:rPr>
        <w:t>monto total ejercido del contrato</w:t>
      </w:r>
    </w:p>
    <w:p w14:paraId="4BFF93E0" w14:textId="3B947DEE" w:rsidR="00366064" w:rsidRPr="00074293" w:rsidRDefault="00573975" w:rsidP="00074293">
      <w:pPr>
        <w:pStyle w:val="Prrafodelista"/>
        <w:numPr>
          <w:ilvl w:val="0"/>
          <w:numId w:val="75"/>
        </w:numPr>
        <w:rPr>
          <w:rFonts w:ascii="Noto Sans" w:hAnsi="Noto Sans" w:cs="Noto Sans"/>
        </w:rPr>
      </w:pPr>
      <w:r w:rsidRPr="00573975">
        <w:rPr>
          <w:rFonts w:ascii="Noto Sans" w:hAnsi="Noto Sans" w:cs="Noto Sans"/>
        </w:rPr>
        <w:t xml:space="preserve">Las </w:t>
      </w:r>
      <w:r w:rsidR="00366064" w:rsidRPr="00074293">
        <w:rPr>
          <w:rFonts w:ascii="Noto Sans" w:hAnsi="Noto Sans" w:cs="Noto Sans"/>
        </w:rPr>
        <w:t>cantidades de obra realmente ejecutadas</w:t>
      </w:r>
    </w:p>
    <w:p w14:paraId="26D8E22D" w14:textId="21C0AD52" w:rsidR="00366064" w:rsidRPr="00074293" w:rsidRDefault="00573975" w:rsidP="00074293">
      <w:pPr>
        <w:pStyle w:val="Prrafodelista"/>
        <w:numPr>
          <w:ilvl w:val="0"/>
          <w:numId w:val="75"/>
        </w:numPr>
        <w:rPr>
          <w:rFonts w:ascii="Noto Sans" w:hAnsi="Noto Sans" w:cs="Noto Sans"/>
        </w:rPr>
      </w:pPr>
      <w:r w:rsidRPr="00573975">
        <w:rPr>
          <w:rFonts w:ascii="Noto Sans" w:hAnsi="Noto Sans" w:cs="Noto Sans"/>
        </w:rPr>
        <w:t xml:space="preserve">Los </w:t>
      </w:r>
      <w:r w:rsidR="00366064" w:rsidRPr="00074293">
        <w:rPr>
          <w:rFonts w:ascii="Noto Sans" w:hAnsi="Noto Sans" w:cs="Noto Sans"/>
        </w:rPr>
        <w:t>pagos realizados mediante estimaciones</w:t>
      </w:r>
    </w:p>
    <w:p w14:paraId="69699E1B" w14:textId="380CF88F" w:rsidR="00366064" w:rsidRPr="00074293" w:rsidRDefault="00573975" w:rsidP="00074293">
      <w:pPr>
        <w:pStyle w:val="Prrafodelista"/>
        <w:numPr>
          <w:ilvl w:val="0"/>
          <w:numId w:val="75"/>
        </w:numPr>
        <w:rPr>
          <w:rFonts w:ascii="Noto Sans" w:hAnsi="Noto Sans" w:cs="Noto Sans"/>
        </w:rPr>
      </w:pPr>
      <w:r w:rsidRPr="00573975">
        <w:rPr>
          <w:rFonts w:ascii="Noto Sans" w:hAnsi="Noto Sans" w:cs="Noto Sans"/>
        </w:rPr>
        <w:lastRenderedPageBreak/>
        <w:t xml:space="preserve">Los </w:t>
      </w:r>
      <w:r w:rsidR="00366064" w:rsidRPr="00074293">
        <w:rPr>
          <w:rFonts w:ascii="Noto Sans" w:hAnsi="Noto Sans" w:cs="Noto Sans"/>
        </w:rPr>
        <w:t>saldos a favor o en contra que resulten</w:t>
      </w:r>
    </w:p>
    <w:p w14:paraId="13E34FC6" w14:textId="5A443FB1" w:rsidR="00366064" w:rsidRDefault="00366064" w:rsidP="00366064">
      <w:pPr>
        <w:rPr>
          <w:rFonts w:ascii="Noto Sans" w:hAnsi="Noto Sans" w:cs="Noto Sans"/>
          <w:sz w:val="22"/>
          <w:szCs w:val="22"/>
        </w:rPr>
      </w:pPr>
      <w:r w:rsidRPr="00366064">
        <w:rPr>
          <w:rFonts w:ascii="Noto Sans" w:hAnsi="Noto Sans" w:cs="Noto Sans"/>
          <w:sz w:val="22"/>
          <w:szCs w:val="22"/>
        </w:rPr>
        <w:t>Para tal efecto el contratista deberá presentar la documentación soporte correspondiente.</w:t>
      </w:r>
    </w:p>
    <w:p w14:paraId="6361638B" w14:textId="77777777" w:rsidR="00B23F6D" w:rsidRPr="00366064" w:rsidRDefault="00B23F6D" w:rsidP="00366064">
      <w:pPr>
        <w:rPr>
          <w:rFonts w:ascii="Noto Sans" w:hAnsi="Noto Sans" w:cs="Noto Sans"/>
          <w:sz w:val="22"/>
          <w:szCs w:val="22"/>
        </w:rPr>
      </w:pPr>
    </w:p>
    <w:p w14:paraId="127809DE" w14:textId="5FCB1B53" w:rsidR="00366064" w:rsidRPr="00074293" w:rsidRDefault="00366064" w:rsidP="00074293">
      <w:pPr>
        <w:pStyle w:val="Prrafodelista"/>
        <w:numPr>
          <w:ilvl w:val="2"/>
          <w:numId w:val="2"/>
        </w:numPr>
        <w:rPr>
          <w:rFonts w:ascii="Noto Sans" w:hAnsi="Noto Sans" w:cs="Noto Sans"/>
        </w:rPr>
      </w:pPr>
      <w:r w:rsidRPr="00074293">
        <w:rPr>
          <w:rFonts w:ascii="Noto Sans" w:hAnsi="Noto Sans" w:cs="Noto Sans"/>
        </w:rPr>
        <w:t xml:space="preserve"> Documentación para el finiquito</w:t>
      </w:r>
    </w:p>
    <w:p w14:paraId="1C9FF333" w14:textId="51AC3D7F" w:rsidR="0033684D" w:rsidRPr="00366064" w:rsidRDefault="00366064" w:rsidP="00366064">
      <w:pPr>
        <w:rPr>
          <w:rFonts w:ascii="Noto Sans" w:hAnsi="Noto Sans" w:cs="Noto Sans"/>
          <w:sz w:val="22"/>
          <w:szCs w:val="22"/>
        </w:rPr>
      </w:pPr>
      <w:r w:rsidRPr="00366064">
        <w:rPr>
          <w:rFonts w:ascii="Noto Sans" w:hAnsi="Noto Sans" w:cs="Noto Sans"/>
          <w:sz w:val="22"/>
          <w:szCs w:val="22"/>
        </w:rPr>
        <w:t>El contratista deberá entregar al Residente de Obra, entre otros, los siguientes documentos:</w:t>
      </w:r>
    </w:p>
    <w:p w14:paraId="23EEA0FF" w14:textId="414B03C2"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Relación </w:t>
      </w:r>
      <w:r w:rsidR="00366064" w:rsidRPr="00074293">
        <w:rPr>
          <w:rFonts w:ascii="Noto Sans" w:hAnsi="Noto Sans" w:cs="Noto Sans"/>
        </w:rPr>
        <w:t>final de conceptos ejecutados</w:t>
      </w:r>
    </w:p>
    <w:p w14:paraId="14A32085" w14:textId="5C6B3E33"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Conciliación </w:t>
      </w:r>
      <w:r w:rsidR="00366064" w:rsidRPr="00074293">
        <w:rPr>
          <w:rFonts w:ascii="Noto Sans" w:hAnsi="Noto Sans" w:cs="Noto Sans"/>
        </w:rPr>
        <w:t>de estimaciones pagadas</w:t>
      </w:r>
    </w:p>
    <w:p w14:paraId="5123458A" w14:textId="2D659CF3"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Generadores </w:t>
      </w:r>
      <w:r w:rsidR="00366064" w:rsidRPr="00074293">
        <w:rPr>
          <w:rFonts w:ascii="Noto Sans" w:hAnsi="Noto Sans" w:cs="Noto Sans"/>
        </w:rPr>
        <w:t>finales de obra</w:t>
      </w:r>
    </w:p>
    <w:p w14:paraId="512F93F3" w14:textId="5DC410B0"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Reporte </w:t>
      </w:r>
      <w:r w:rsidR="00366064" w:rsidRPr="00074293">
        <w:rPr>
          <w:rFonts w:ascii="Noto Sans" w:hAnsi="Noto Sans" w:cs="Noto Sans"/>
        </w:rPr>
        <w:t>fotográfico final</w:t>
      </w:r>
    </w:p>
    <w:p w14:paraId="294BC2CC" w14:textId="7A2BB6D7"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Planos </w:t>
      </w:r>
      <w:r w:rsidR="00366064" w:rsidRPr="00074293">
        <w:rPr>
          <w:rFonts w:ascii="Noto Sans" w:hAnsi="Noto Sans" w:cs="Noto Sans"/>
        </w:rPr>
        <w:t>o croquis finales, en su caso</w:t>
      </w:r>
    </w:p>
    <w:p w14:paraId="5A7CC6B4" w14:textId="7890280C"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Actas </w:t>
      </w:r>
      <w:r w:rsidR="00366064" w:rsidRPr="00074293">
        <w:rPr>
          <w:rFonts w:ascii="Noto Sans" w:hAnsi="Noto Sans" w:cs="Noto Sans"/>
        </w:rPr>
        <w:t>de entrega–recepción de áreas intervenidas</w:t>
      </w:r>
    </w:p>
    <w:p w14:paraId="7FDFC2E0" w14:textId="666A7143" w:rsidR="00366064" w:rsidRPr="00074293" w:rsidRDefault="00573975" w:rsidP="00074293">
      <w:pPr>
        <w:pStyle w:val="Prrafodelista"/>
        <w:numPr>
          <w:ilvl w:val="0"/>
          <w:numId w:val="76"/>
        </w:numPr>
        <w:rPr>
          <w:rFonts w:ascii="Noto Sans" w:hAnsi="Noto Sans" w:cs="Noto Sans"/>
        </w:rPr>
      </w:pPr>
      <w:r w:rsidRPr="00573975">
        <w:rPr>
          <w:rFonts w:ascii="Noto Sans" w:hAnsi="Noto Sans" w:cs="Noto Sans"/>
        </w:rPr>
        <w:t xml:space="preserve">Garantías </w:t>
      </w:r>
      <w:r w:rsidR="00366064" w:rsidRPr="00074293">
        <w:rPr>
          <w:rFonts w:ascii="Noto Sans" w:hAnsi="Noto Sans" w:cs="Noto Sans"/>
        </w:rPr>
        <w:t>de vicios ocultos</w:t>
      </w:r>
    </w:p>
    <w:p w14:paraId="6B88DABD" w14:textId="77777777" w:rsidR="0033684D" w:rsidRDefault="0033684D" w:rsidP="00366064">
      <w:pPr>
        <w:rPr>
          <w:rFonts w:ascii="Noto Sans" w:hAnsi="Noto Sans" w:cs="Noto Sans"/>
          <w:sz w:val="22"/>
          <w:szCs w:val="22"/>
        </w:rPr>
      </w:pPr>
    </w:p>
    <w:p w14:paraId="79268BD7" w14:textId="6B92A01B" w:rsidR="00F932BA" w:rsidRPr="00E34687" w:rsidRDefault="00366064" w:rsidP="00E34687">
      <w:pPr>
        <w:pStyle w:val="Prrafodelista"/>
        <w:numPr>
          <w:ilvl w:val="2"/>
          <w:numId w:val="2"/>
        </w:numPr>
        <w:rPr>
          <w:rFonts w:ascii="Noto Sans" w:hAnsi="Noto Sans" w:cs="Noto Sans"/>
        </w:rPr>
      </w:pPr>
      <w:r w:rsidRPr="00074293">
        <w:rPr>
          <w:rFonts w:ascii="Noto Sans" w:hAnsi="Noto Sans" w:cs="Noto Sans"/>
        </w:rPr>
        <w:t xml:space="preserve"> Formalización del finiquito</w:t>
      </w:r>
    </w:p>
    <w:p w14:paraId="2F473EA8" w14:textId="3A3DECCB" w:rsidR="001E30A5" w:rsidRPr="00074293" w:rsidRDefault="00366064" w:rsidP="00895649">
      <w:pPr>
        <w:rPr>
          <w:rFonts w:ascii="Noto Sans" w:hAnsi="Noto Sans" w:cs="Noto Sans"/>
          <w:sz w:val="22"/>
          <w:szCs w:val="22"/>
        </w:rPr>
      </w:pPr>
      <w:r w:rsidRPr="00366064">
        <w:rPr>
          <w:rFonts w:ascii="Noto Sans" w:hAnsi="Noto Sans" w:cs="Noto Sans"/>
          <w:sz w:val="22"/>
          <w:szCs w:val="22"/>
        </w:rPr>
        <w:t>Una vez revisada y conciliada la información técnica y administrativa del contrato, se elaborará el Acta de Finiquito, la cual será firmada por el Instituto y el contratista, conforme a lo establecido en la Ley de Obras Públicas y Servicios Relacionados con las Mismas y su Reglamento</w:t>
      </w:r>
    </w:p>
    <w:p w14:paraId="275A4EAC" w14:textId="77777777" w:rsidR="001E30A5" w:rsidRPr="00074293" w:rsidRDefault="001E30A5" w:rsidP="00074293">
      <w:pPr>
        <w:rPr>
          <w:rFonts w:ascii="Noto Sans" w:hAnsi="Noto Sans" w:cs="Noto Sans"/>
          <w:i/>
        </w:rPr>
      </w:pPr>
    </w:p>
    <w:p w14:paraId="3EBF1648" w14:textId="03276455" w:rsidR="00445BA1" w:rsidRDefault="00DB73B7" w:rsidP="00EE7FA7">
      <w:pPr>
        <w:pStyle w:val="Prrafodelista"/>
        <w:numPr>
          <w:ilvl w:val="1"/>
          <w:numId w:val="2"/>
        </w:numPr>
        <w:rPr>
          <w:rFonts w:ascii="Noto Sans" w:hAnsi="Noto Sans" w:cs="Noto Sans"/>
          <w:i/>
          <w:iCs/>
        </w:rPr>
      </w:pPr>
      <w:r w:rsidRPr="00DB73B7">
        <w:rPr>
          <w:rFonts w:ascii="Noto Sans" w:hAnsi="Noto Sans" w:cs="Noto Sans"/>
          <w:i/>
          <w:iCs/>
        </w:rPr>
        <w:t>Garantía de calidad de los trabajos y atención de vicios ocultos</w:t>
      </w:r>
    </w:p>
    <w:p w14:paraId="1B76C523" w14:textId="77777777" w:rsidR="000D5C08" w:rsidRDefault="000D5C08" w:rsidP="000D5C08">
      <w:pPr>
        <w:rPr>
          <w:rFonts w:ascii="Noto Sans" w:hAnsi="Noto Sans" w:cs="Noto Sans"/>
          <w:sz w:val="22"/>
          <w:szCs w:val="22"/>
        </w:rPr>
      </w:pPr>
      <w:r w:rsidRPr="00074293">
        <w:rPr>
          <w:rFonts w:ascii="Noto Sans" w:hAnsi="Noto Sans" w:cs="Noto Sans"/>
          <w:sz w:val="22"/>
          <w:szCs w:val="22"/>
        </w:rPr>
        <w:t>Concluidos los trabajos objeto del contrato y previo a la formalización del finiquito, el contratista quedará obligado a responder por los defectos que resultaren en los trabajos ejecutados, por los vicios ocultos y por cualquier otra responsabilidad en que hubiere incurrido, conforme a lo establecido en la Ley de Obras Públicas y Servicios Relacionados con las Mismas y su Reglamento.</w:t>
      </w:r>
    </w:p>
    <w:p w14:paraId="4BC41C4D" w14:textId="77777777" w:rsidR="007E6BBC" w:rsidRPr="00074293" w:rsidRDefault="007E6BBC" w:rsidP="000D5C08">
      <w:pPr>
        <w:rPr>
          <w:rFonts w:ascii="Noto Sans" w:hAnsi="Noto Sans" w:cs="Noto Sans"/>
          <w:sz w:val="22"/>
          <w:szCs w:val="22"/>
        </w:rPr>
      </w:pPr>
    </w:p>
    <w:p w14:paraId="3675854A" w14:textId="6DAEB06B" w:rsidR="000D5C08" w:rsidRPr="007E6BBC" w:rsidRDefault="000D5C08" w:rsidP="00074293">
      <w:pPr>
        <w:pStyle w:val="Prrafodelista"/>
        <w:numPr>
          <w:ilvl w:val="2"/>
          <w:numId w:val="2"/>
        </w:numPr>
        <w:rPr>
          <w:rFonts w:ascii="Noto Sans" w:hAnsi="Noto Sans" w:cs="Noto Sans"/>
        </w:rPr>
      </w:pPr>
      <w:r w:rsidRPr="007E6BBC">
        <w:rPr>
          <w:rFonts w:ascii="Noto Sans" w:hAnsi="Noto Sans" w:cs="Noto Sans"/>
        </w:rPr>
        <w:t xml:space="preserve"> Periodo de garantía</w:t>
      </w:r>
    </w:p>
    <w:p w14:paraId="55873CDA" w14:textId="26E63127" w:rsidR="000D5C08" w:rsidRDefault="000D5C08" w:rsidP="000D5C08">
      <w:pPr>
        <w:rPr>
          <w:rFonts w:ascii="Noto Sans" w:hAnsi="Noto Sans" w:cs="Noto Sans"/>
          <w:sz w:val="22"/>
          <w:szCs w:val="22"/>
        </w:rPr>
      </w:pPr>
      <w:r w:rsidRPr="00074293">
        <w:rPr>
          <w:rFonts w:ascii="Noto Sans" w:hAnsi="Noto Sans" w:cs="Noto Sans"/>
          <w:sz w:val="22"/>
          <w:szCs w:val="22"/>
        </w:rPr>
        <w:t>El contratista deberá otorgar una garantía por un periodo mínimo de doce meses, contados a partir de la fecha de formalización del acta de recepción de los trabajos.</w:t>
      </w:r>
    </w:p>
    <w:p w14:paraId="578480F3" w14:textId="77777777" w:rsidR="007E6BBC" w:rsidRPr="00074293" w:rsidRDefault="007E6BBC" w:rsidP="000D5C08">
      <w:pPr>
        <w:rPr>
          <w:rFonts w:ascii="Noto Sans" w:hAnsi="Noto Sans" w:cs="Noto Sans"/>
          <w:sz w:val="22"/>
          <w:szCs w:val="22"/>
        </w:rPr>
      </w:pPr>
    </w:p>
    <w:p w14:paraId="40365049" w14:textId="082745FF" w:rsidR="000D5C08" w:rsidRPr="007E6BBC" w:rsidRDefault="000D5C08" w:rsidP="00074293">
      <w:pPr>
        <w:pStyle w:val="Prrafodelista"/>
        <w:numPr>
          <w:ilvl w:val="2"/>
          <w:numId w:val="2"/>
        </w:numPr>
        <w:rPr>
          <w:rFonts w:ascii="Noto Sans" w:hAnsi="Noto Sans" w:cs="Noto Sans"/>
        </w:rPr>
      </w:pPr>
      <w:r w:rsidRPr="007E6BBC">
        <w:rPr>
          <w:rFonts w:ascii="Noto Sans" w:hAnsi="Noto Sans" w:cs="Noto Sans"/>
        </w:rPr>
        <w:t xml:space="preserve"> Instrumento de garantía</w:t>
      </w:r>
    </w:p>
    <w:p w14:paraId="2E44AF09" w14:textId="072BEF65" w:rsidR="000D5C08" w:rsidRPr="00E05DD9" w:rsidRDefault="000D5C08" w:rsidP="00E05DD9">
      <w:pPr>
        <w:rPr>
          <w:rFonts w:ascii="Noto Sans" w:hAnsi="Noto Sans" w:cs="Noto Sans"/>
          <w:sz w:val="22"/>
          <w:szCs w:val="22"/>
        </w:rPr>
      </w:pPr>
      <w:r w:rsidRPr="00074293">
        <w:rPr>
          <w:rFonts w:ascii="Noto Sans" w:hAnsi="Noto Sans" w:cs="Noto Sans"/>
          <w:sz w:val="22"/>
          <w:szCs w:val="22"/>
        </w:rPr>
        <w:lastRenderedPageBreak/>
        <w:t>Para garantizar el cumplimiento de esta obligación, el contratista deberá entregar al Instituto:</w:t>
      </w:r>
    </w:p>
    <w:p w14:paraId="22A18C3A" w14:textId="4853B00F" w:rsidR="000D5C08" w:rsidRPr="00074293" w:rsidRDefault="00CE0018" w:rsidP="00074293">
      <w:pPr>
        <w:pStyle w:val="Prrafodelista"/>
        <w:numPr>
          <w:ilvl w:val="0"/>
          <w:numId w:val="77"/>
        </w:numPr>
        <w:rPr>
          <w:rFonts w:ascii="Noto Sans" w:hAnsi="Noto Sans" w:cs="Noto Sans"/>
        </w:rPr>
      </w:pPr>
      <w:r>
        <w:rPr>
          <w:rFonts w:ascii="Noto Sans" w:hAnsi="Noto Sans" w:cs="Noto Sans"/>
        </w:rPr>
        <w:t>Fianza</w:t>
      </w:r>
      <w:r w:rsidR="00573975" w:rsidRPr="0041488E">
        <w:rPr>
          <w:rFonts w:ascii="Noto Sans" w:hAnsi="Noto Sans" w:cs="Noto Sans"/>
        </w:rPr>
        <w:t xml:space="preserve"> </w:t>
      </w:r>
      <w:r w:rsidR="000D5C08" w:rsidRPr="0041488E">
        <w:rPr>
          <w:rFonts w:ascii="Noto Sans" w:hAnsi="Noto Sans" w:cs="Noto Sans"/>
        </w:rPr>
        <w:t>equivalente al 10 % del monto total ejercido del contrato sin IVA,</w:t>
      </w:r>
      <w:r w:rsidR="0041488E">
        <w:rPr>
          <w:rFonts w:ascii="Noto Sans" w:hAnsi="Noto Sans" w:cs="Noto Sans"/>
        </w:rPr>
        <w:t xml:space="preserve"> </w:t>
      </w:r>
      <w:r w:rsidR="000D5C08" w:rsidRPr="00074293">
        <w:rPr>
          <w:rFonts w:ascii="Noto Sans" w:hAnsi="Noto Sans" w:cs="Noto Sans"/>
        </w:rPr>
        <w:t>para responder por defectos, vicios ocultos o fallas derivadas de la ejecución de los trabajos.</w:t>
      </w:r>
    </w:p>
    <w:p w14:paraId="529F5857" w14:textId="77777777" w:rsidR="0041488E" w:rsidRPr="00074293" w:rsidRDefault="0041488E" w:rsidP="000D5C08">
      <w:pPr>
        <w:rPr>
          <w:rFonts w:ascii="Noto Sans" w:hAnsi="Noto Sans" w:cs="Noto Sans"/>
          <w:sz w:val="22"/>
          <w:szCs w:val="22"/>
        </w:rPr>
      </w:pPr>
    </w:p>
    <w:p w14:paraId="2A8D632A" w14:textId="4FE9FFE8" w:rsidR="000D5C08" w:rsidRPr="00074293" w:rsidRDefault="000D5C08" w:rsidP="00074293">
      <w:pPr>
        <w:pStyle w:val="Prrafodelista"/>
        <w:numPr>
          <w:ilvl w:val="2"/>
          <w:numId w:val="2"/>
        </w:numPr>
        <w:rPr>
          <w:rFonts w:ascii="Noto Sans" w:hAnsi="Noto Sans" w:cs="Noto Sans"/>
        </w:rPr>
      </w:pPr>
      <w:r w:rsidRPr="00D54A3D">
        <w:rPr>
          <w:rFonts w:ascii="Noto Sans" w:hAnsi="Noto Sans" w:cs="Noto Sans"/>
        </w:rPr>
        <w:t xml:space="preserve"> Notificación de fallas</w:t>
      </w:r>
    </w:p>
    <w:p w14:paraId="0D2210C9" w14:textId="77777777" w:rsidR="000D5C08" w:rsidRPr="00074293" w:rsidRDefault="000D5C08" w:rsidP="000D5C08">
      <w:pPr>
        <w:rPr>
          <w:rFonts w:ascii="Noto Sans" w:hAnsi="Noto Sans" w:cs="Noto Sans"/>
          <w:sz w:val="22"/>
          <w:szCs w:val="22"/>
        </w:rPr>
      </w:pPr>
      <w:r w:rsidRPr="00074293">
        <w:rPr>
          <w:rFonts w:ascii="Noto Sans" w:hAnsi="Noto Sans" w:cs="Noto Sans"/>
          <w:sz w:val="22"/>
          <w:szCs w:val="22"/>
        </w:rPr>
        <w:t>Durante el periodo de garantía, el Instituto podrá notificar al contratista cualquier falla, defecto o anomalía detectada en los trabajos ejecutados.</w:t>
      </w:r>
    </w:p>
    <w:p w14:paraId="6EEAB048" w14:textId="7AFD155B" w:rsidR="000D5C08" w:rsidRDefault="000D5C08" w:rsidP="000D5C08">
      <w:pPr>
        <w:rPr>
          <w:rFonts w:ascii="Noto Sans" w:hAnsi="Noto Sans" w:cs="Noto Sans"/>
          <w:sz w:val="22"/>
          <w:szCs w:val="22"/>
        </w:rPr>
      </w:pPr>
      <w:r w:rsidRPr="00074293">
        <w:rPr>
          <w:rFonts w:ascii="Noto Sans" w:hAnsi="Noto Sans" w:cs="Noto Sans"/>
          <w:sz w:val="22"/>
          <w:szCs w:val="22"/>
        </w:rPr>
        <w:t xml:space="preserve">Dicha notificación se realizará por escrito a través del Residente de Obra o </w:t>
      </w:r>
      <w:r w:rsidR="00E95C19">
        <w:rPr>
          <w:rFonts w:ascii="Noto Sans" w:hAnsi="Noto Sans" w:cs="Noto Sans"/>
          <w:sz w:val="22"/>
          <w:szCs w:val="22"/>
        </w:rPr>
        <w:t>el ARET</w:t>
      </w:r>
      <w:r w:rsidRPr="00074293">
        <w:rPr>
          <w:rFonts w:ascii="Noto Sans" w:hAnsi="Noto Sans" w:cs="Noto Sans"/>
          <w:sz w:val="22"/>
          <w:szCs w:val="22"/>
        </w:rPr>
        <w:t>.</w:t>
      </w:r>
    </w:p>
    <w:p w14:paraId="6C199A06" w14:textId="77777777" w:rsidR="00D54A3D" w:rsidRPr="00074293" w:rsidRDefault="00D54A3D" w:rsidP="000D5C08">
      <w:pPr>
        <w:rPr>
          <w:rFonts w:ascii="Noto Sans" w:hAnsi="Noto Sans" w:cs="Noto Sans"/>
          <w:sz w:val="22"/>
          <w:szCs w:val="22"/>
        </w:rPr>
      </w:pPr>
    </w:p>
    <w:p w14:paraId="3C799C03" w14:textId="23CC15F3" w:rsidR="000D5C08" w:rsidRPr="00D54A3D" w:rsidRDefault="000D5C08" w:rsidP="00074293">
      <w:pPr>
        <w:pStyle w:val="Prrafodelista"/>
        <w:numPr>
          <w:ilvl w:val="2"/>
          <w:numId w:val="2"/>
        </w:numPr>
        <w:rPr>
          <w:rFonts w:ascii="Noto Sans" w:hAnsi="Noto Sans" w:cs="Noto Sans"/>
        </w:rPr>
      </w:pPr>
      <w:r w:rsidRPr="00D54A3D">
        <w:rPr>
          <w:rFonts w:ascii="Noto Sans" w:hAnsi="Noto Sans" w:cs="Noto Sans"/>
        </w:rPr>
        <w:t xml:space="preserve"> Atención de fallas</w:t>
      </w:r>
    </w:p>
    <w:p w14:paraId="2063019F" w14:textId="77777777" w:rsidR="000D5C08" w:rsidRPr="00074293" w:rsidRDefault="000D5C08" w:rsidP="000D5C08">
      <w:pPr>
        <w:rPr>
          <w:rFonts w:ascii="Noto Sans" w:hAnsi="Noto Sans" w:cs="Noto Sans"/>
          <w:sz w:val="22"/>
          <w:szCs w:val="22"/>
        </w:rPr>
      </w:pPr>
      <w:r w:rsidRPr="00074293">
        <w:rPr>
          <w:rFonts w:ascii="Noto Sans" w:hAnsi="Noto Sans" w:cs="Noto Sans"/>
          <w:sz w:val="22"/>
          <w:szCs w:val="22"/>
        </w:rPr>
        <w:t>El contratista deberá atender las fallas notificadas en un plazo razonable, el cual no deberá exceder de cinco días hábiles contados a partir de la notificación.</w:t>
      </w:r>
    </w:p>
    <w:p w14:paraId="11420522" w14:textId="77777777" w:rsidR="000D5C08" w:rsidRDefault="000D5C08" w:rsidP="000D5C08">
      <w:pPr>
        <w:rPr>
          <w:rFonts w:ascii="Noto Sans" w:hAnsi="Noto Sans" w:cs="Noto Sans"/>
          <w:sz w:val="22"/>
          <w:szCs w:val="22"/>
        </w:rPr>
      </w:pPr>
      <w:r w:rsidRPr="00074293">
        <w:rPr>
          <w:rFonts w:ascii="Noto Sans" w:hAnsi="Noto Sans" w:cs="Noto Sans"/>
          <w:sz w:val="22"/>
          <w:szCs w:val="22"/>
        </w:rPr>
        <w:t>En caso de requerirse trabajos de mayor complejidad, el contratista deberá presentar un programa de atención correspondiente.</w:t>
      </w:r>
    </w:p>
    <w:p w14:paraId="087BB62A" w14:textId="77777777" w:rsidR="00D54A3D" w:rsidRPr="00074293" w:rsidRDefault="00D54A3D" w:rsidP="000D5C08">
      <w:pPr>
        <w:rPr>
          <w:rFonts w:ascii="Noto Sans" w:hAnsi="Noto Sans" w:cs="Noto Sans"/>
          <w:sz w:val="22"/>
          <w:szCs w:val="22"/>
        </w:rPr>
      </w:pPr>
    </w:p>
    <w:p w14:paraId="12CC1A18" w14:textId="04FD034B" w:rsidR="00D54A3D" w:rsidRPr="00910FD3" w:rsidRDefault="000D5C08" w:rsidP="00910FD3">
      <w:pPr>
        <w:pStyle w:val="Prrafodelista"/>
        <w:numPr>
          <w:ilvl w:val="2"/>
          <w:numId w:val="2"/>
        </w:numPr>
        <w:rPr>
          <w:rFonts w:ascii="Noto Sans" w:hAnsi="Noto Sans" w:cs="Noto Sans"/>
        </w:rPr>
      </w:pPr>
      <w:r w:rsidRPr="00A65F35">
        <w:rPr>
          <w:rFonts w:ascii="Noto Sans" w:hAnsi="Noto Sans" w:cs="Noto Sans"/>
        </w:rPr>
        <w:t>Liberación de la garantía</w:t>
      </w:r>
    </w:p>
    <w:p w14:paraId="2B34256B" w14:textId="480C169B" w:rsidR="00DB73B7" w:rsidRPr="00074293" w:rsidRDefault="000D5C08" w:rsidP="00895649">
      <w:pPr>
        <w:rPr>
          <w:rFonts w:ascii="Noto Sans" w:hAnsi="Noto Sans" w:cs="Noto Sans"/>
        </w:rPr>
      </w:pPr>
      <w:r w:rsidRPr="00074293">
        <w:rPr>
          <w:rFonts w:ascii="Noto Sans" w:hAnsi="Noto Sans" w:cs="Noto Sans"/>
          <w:sz w:val="22"/>
          <w:szCs w:val="22"/>
        </w:rPr>
        <w:t>Una vez concluido el periodo de garantía y verificado que no existen reclamaciones pendientes, el Instituto procederá a emitir la constancia de liberación de la garantía de vicios ocultos.</w:t>
      </w:r>
    </w:p>
    <w:p w14:paraId="0256F92E" w14:textId="77777777" w:rsidR="00DB73B7" w:rsidRPr="00074293" w:rsidRDefault="00DB73B7" w:rsidP="00074293">
      <w:pPr>
        <w:rPr>
          <w:rFonts w:ascii="Noto Sans" w:hAnsi="Noto Sans" w:cs="Noto Sans"/>
          <w:i/>
        </w:rPr>
      </w:pPr>
    </w:p>
    <w:p w14:paraId="3F7A81F5" w14:textId="21651ABA" w:rsidR="00164C35" w:rsidRPr="00356F2E" w:rsidRDefault="006116D3" w:rsidP="00EE7FA7">
      <w:pPr>
        <w:pStyle w:val="Prrafodelista"/>
        <w:numPr>
          <w:ilvl w:val="1"/>
          <w:numId w:val="2"/>
        </w:numPr>
        <w:rPr>
          <w:rFonts w:ascii="Noto Sans" w:hAnsi="Noto Sans" w:cs="Noto Sans"/>
          <w:i/>
          <w:iCs/>
        </w:rPr>
      </w:pPr>
      <w:r w:rsidRPr="00356F2E">
        <w:rPr>
          <w:rFonts w:ascii="Noto Sans" w:hAnsi="Noto Sans" w:cs="Noto Sans"/>
          <w:i/>
          <w:iCs/>
        </w:rPr>
        <w:t xml:space="preserve">Descripción detallada de </w:t>
      </w:r>
      <w:r w:rsidR="00DE437A" w:rsidRPr="00356F2E">
        <w:rPr>
          <w:rFonts w:ascii="Noto Sans" w:hAnsi="Noto Sans" w:cs="Noto Sans"/>
          <w:i/>
          <w:iCs/>
        </w:rPr>
        <w:t>los trabajos</w:t>
      </w:r>
      <w:r w:rsidR="00603FA4" w:rsidRPr="00356F2E">
        <w:rPr>
          <w:rFonts w:ascii="Noto Sans" w:hAnsi="Noto Sans" w:cs="Noto Sans"/>
          <w:i/>
          <w:iCs/>
        </w:rPr>
        <w:t>.</w:t>
      </w:r>
    </w:p>
    <w:p w14:paraId="4EB5CB7E" w14:textId="5C19B123" w:rsidR="002574CB" w:rsidRDefault="006D2583" w:rsidP="002574CB">
      <w:pPr>
        <w:pStyle w:val="Prrafodelista"/>
        <w:ind w:left="360"/>
        <w:rPr>
          <w:rFonts w:ascii="Noto Sans" w:hAnsi="Noto Sans" w:cs="Noto Sans"/>
          <w:lang w:val="es-ES"/>
        </w:rPr>
      </w:pPr>
      <w:r>
        <w:rPr>
          <w:rFonts w:ascii="Noto Sans" w:hAnsi="Noto Sans" w:cs="Noto Sans"/>
          <w:lang w:val="es-ES"/>
        </w:rPr>
        <w:t>L</w:t>
      </w:r>
      <w:r w:rsidRPr="002574CB">
        <w:rPr>
          <w:rFonts w:ascii="Noto Sans" w:hAnsi="Noto Sans" w:cs="Noto Sans"/>
          <w:lang w:val="es-ES"/>
        </w:rPr>
        <w:t>os trabajos para realizar</w:t>
      </w:r>
      <w:r w:rsidR="002574CB" w:rsidRPr="002574CB">
        <w:rPr>
          <w:rFonts w:ascii="Noto Sans" w:hAnsi="Noto Sans" w:cs="Noto Sans"/>
          <w:lang w:val="es-ES"/>
        </w:rPr>
        <w:t xml:space="preserve"> corresponden a la adecuación y remodelación de espacios interiores en oficinas administrativas, e incluyen actividades de demolición, construcción </w:t>
      </w:r>
      <w:r w:rsidR="00376570">
        <w:rPr>
          <w:rFonts w:ascii="Noto Sans" w:hAnsi="Noto Sans" w:cs="Noto Sans"/>
          <w:lang w:val="es-ES"/>
        </w:rPr>
        <w:t xml:space="preserve">muros </w:t>
      </w:r>
      <w:r w:rsidR="006F5332">
        <w:rPr>
          <w:rFonts w:ascii="Noto Sans" w:hAnsi="Noto Sans" w:cs="Noto Sans"/>
          <w:lang w:val="es-ES"/>
        </w:rPr>
        <w:t>divisorios</w:t>
      </w:r>
      <w:r w:rsidR="002574CB" w:rsidRPr="002574CB">
        <w:rPr>
          <w:rFonts w:ascii="Noto Sans" w:hAnsi="Noto Sans" w:cs="Noto Sans"/>
          <w:lang w:val="es-ES"/>
        </w:rPr>
        <w:t>, acabados</w:t>
      </w:r>
      <w:r w:rsidR="006C3AE5">
        <w:rPr>
          <w:rFonts w:ascii="Noto Sans" w:hAnsi="Noto Sans" w:cs="Noto Sans"/>
          <w:lang w:val="es-ES"/>
        </w:rPr>
        <w:t xml:space="preserve"> e </w:t>
      </w:r>
      <w:r w:rsidR="002574CB" w:rsidRPr="002574CB">
        <w:rPr>
          <w:rFonts w:ascii="Noto Sans" w:hAnsi="Noto Sans" w:cs="Noto Sans"/>
          <w:lang w:val="es-ES"/>
        </w:rPr>
        <w:t xml:space="preserve">instalaciones, </w:t>
      </w:r>
      <w:r w:rsidR="00376570">
        <w:rPr>
          <w:rFonts w:ascii="Noto Sans" w:hAnsi="Noto Sans" w:cs="Noto Sans"/>
          <w:lang w:val="es-ES"/>
        </w:rPr>
        <w:t>l</w:t>
      </w:r>
      <w:r w:rsidR="002574CB" w:rsidRPr="002574CB">
        <w:rPr>
          <w:rFonts w:ascii="Noto Sans" w:hAnsi="Noto Sans" w:cs="Noto Sans"/>
          <w:lang w:val="es-ES"/>
        </w:rPr>
        <w:t>as labores se describen a continuación:</w:t>
      </w:r>
    </w:p>
    <w:p w14:paraId="3116C7D4" w14:textId="77777777" w:rsidR="008E53E4" w:rsidRPr="002574CB" w:rsidRDefault="008E53E4" w:rsidP="002574CB">
      <w:pPr>
        <w:pStyle w:val="Prrafodelista"/>
        <w:ind w:left="360"/>
        <w:rPr>
          <w:rFonts w:ascii="Noto Sans" w:hAnsi="Noto Sans" w:cs="Noto Sans"/>
          <w:lang w:val="es-ES"/>
        </w:rPr>
      </w:pPr>
    </w:p>
    <w:p w14:paraId="00562A9E" w14:textId="59AEE1D9" w:rsidR="004B034D" w:rsidRDefault="00260B2D" w:rsidP="00A90833">
      <w:pPr>
        <w:pStyle w:val="Prrafodelista"/>
        <w:ind w:left="360"/>
        <w:rPr>
          <w:rFonts w:ascii="Noto Sans" w:hAnsi="Noto Sans" w:cs="Noto Sans"/>
          <w:lang w:val="es-ES"/>
        </w:rPr>
      </w:pPr>
      <w:r w:rsidRPr="00B47ADE">
        <w:rPr>
          <w:rFonts w:ascii="Noto Sans" w:hAnsi="Noto Sans" w:cs="Noto Sans"/>
          <w:b/>
          <w:bCs/>
          <w:lang w:val="es-ES"/>
        </w:rPr>
        <w:t>Demoliciones y retiros</w:t>
      </w:r>
      <w:r>
        <w:rPr>
          <w:rFonts w:ascii="Noto Sans" w:hAnsi="Noto Sans" w:cs="Noto Sans"/>
          <w:b/>
          <w:bCs/>
          <w:lang w:val="es-ES"/>
        </w:rPr>
        <w:t xml:space="preserve">. </w:t>
      </w:r>
      <w:r w:rsidRPr="00C14B86">
        <w:rPr>
          <w:rFonts w:ascii="Noto Sans" w:hAnsi="Noto Sans" w:cs="Noto Sans"/>
          <w:lang w:val="es-ES"/>
        </w:rPr>
        <w:t>Se llevará a cabo la demolición controlada de elementos existentes, tales como</w:t>
      </w:r>
      <w:r>
        <w:rPr>
          <w:rFonts w:ascii="Noto Sans" w:hAnsi="Noto Sans" w:cs="Noto Sans"/>
          <w:lang w:val="es-ES"/>
        </w:rPr>
        <w:t xml:space="preserve"> plafones de Tablaroca, aplanados de mezcla</w:t>
      </w:r>
      <w:r w:rsidRPr="00C14B86">
        <w:rPr>
          <w:rFonts w:ascii="Noto Sans" w:hAnsi="Noto Sans" w:cs="Noto Sans"/>
          <w:lang w:val="es-ES"/>
        </w:rPr>
        <w:t>, cuidando no afectar instalaciones o elementos estructurales adyacentes.</w:t>
      </w:r>
      <w:r>
        <w:rPr>
          <w:rFonts w:ascii="Noto Sans" w:hAnsi="Noto Sans" w:cs="Noto Sans"/>
          <w:lang w:val="es-ES"/>
        </w:rPr>
        <w:t xml:space="preserve"> </w:t>
      </w:r>
      <w:r w:rsidRPr="008E53E4">
        <w:rPr>
          <w:rFonts w:ascii="Noto Sans" w:hAnsi="Noto Sans" w:cs="Noto Sans"/>
          <w:lang w:val="es-ES"/>
        </w:rPr>
        <w:t xml:space="preserve">Retiro de loseta vinílica en mal estado o que ya no se requiere, dejando la superficie limpia y lista para recibir nuevos acabados. </w:t>
      </w:r>
      <w:r w:rsidRPr="008E53E4">
        <w:rPr>
          <w:rFonts w:ascii="Noto Sans" w:hAnsi="Noto Sans" w:cs="Noto Sans"/>
          <w:b/>
          <w:bCs/>
          <w:lang w:val="es-ES"/>
        </w:rPr>
        <w:t xml:space="preserve">Protección de áreas. </w:t>
      </w:r>
      <w:r w:rsidRPr="008E53E4">
        <w:rPr>
          <w:rFonts w:ascii="Noto Sans" w:hAnsi="Noto Sans" w:cs="Noto Sans"/>
          <w:lang w:val="es-ES"/>
        </w:rPr>
        <w:t xml:space="preserve">Para garantizar la seguridad y limpieza durante el proceso constructivo, se colocarán tapiales provisionales y plástico negro en zonas de trabajo contiguas a áreas en operación. </w:t>
      </w:r>
      <w:r w:rsidRPr="008E53E4">
        <w:rPr>
          <w:rFonts w:ascii="Noto Sans" w:hAnsi="Noto Sans" w:cs="Noto Sans"/>
          <w:b/>
          <w:bCs/>
          <w:lang w:val="es-ES"/>
        </w:rPr>
        <w:t xml:space="preserve">Preparación de superficies. </w:t>
      </w:r>
      <w:r w:rsidRPr="008E53E4">
        <w:rPr>
          <w:rFonts w:ascii="Noto Sans" w:hAnsi="Noto Sans" w:cs="Noto Sans"/>
          <w:lang w:val="es-ES"/>
        </w:rPr>
        <w:t xml:space="preserve">Se realizarán </w:t>
      </w:r>
      <w:r>
        <w:rPr>
          <w:rFonts w:ascii="Noto Sans" w:hAnsi="Noto Sans" w:cs="Noto Sans"/>
          <w:lang w:val="es-ES"/>
        </w:rPr>
        <w:t>apertura de huecos</w:t>
      </w:r>
      <w:r w:rsidRPr="008E53E4">
        <w:rPr>
          <w:rFonts w:ascii="Noto Sans" w:hAnsi="Noto Sans" w:cs="Noto Sans"/>
          <w:lang w:val="es-ES"/>
        </w:rPr>
        <w:t xml:space="preserve"> en pisos y muros para el </w:t>
      </w:r>
      <w:r w:rsidRPr="008E53E4">
        <w:rPr>
          <w:rFonts w:ascii="Noto Sans" w:hAnsi="Noto Sans" w:cs="Noto Sans"/>
          <w:lang w:val="es-ES"/>
        </w:rPr>
        <w:lastRenderedPageBreak/>
        <w:t>tendido de instalaciones eléctricas e hidrosanitarias. Posteriormente se ejecutarán trabajos de resane, incluyendo el rastreado con res</w:t>
      </w:r>
      <w:r>
        <w:rPr>
          <w:rFonts w:ascii="Noto Sans" w:hAnsi="Noto Sans" w:cs="Noto Sans"/>
          <w:lang w:val="es-ES"/>
        </w:rPr>
        <w:t>a</w:t>
      </w:r>
      <w:r w:rsidRPr="008E53E4">
        <w:rPr>
          <w:rFonts w:ascii="Noto Sans" w:hAnsi="Noto Sans" w:cs="Noto Sans"/>
          <w:lang w:val="es-ES"/>
        </w:rPr>
        <w:t xml:space="preserve">nador, para uniformar superficies antes de la aplicación de acabados. </w:t>
      </w:r>
      <w:r>
        <w:rPr>
          <w:rFonts w:ascii="Noto Sans" w:hAnsi="Noto Sans" w:cs="Noto Sans"/>
          <w:b/>
          <w:bCs/>
          <w:lang w:val="es-ES"/>
        </w:rPr>
        <w:t>Construcción de muros.</w:t>
      </w:r>
      <w:r w:rsidRPr="008E53E4">
        <w:rPr>
          <w:rFonts w:ascii="Noto Sans" w:hAnsi="Noto Sans" w:cs="Noto Sans"/>
          <w:b/>
          <w:bCs/>
          <w:lang w:val="es-ES"/>
        </w:rPr>
        <w:t xml:space="preserve"> </w:t>
      </w:r>
      <w:r w:rsidRPr="008E53E4">
        <w:rPr>
          <w:rFonts w:ascii="Noto Sans" w:hAnsi="Noto Sans" w:cs="Noto Sans"/>
          <w:lang w:val="es-ES"/>
        </w:rPr>
        <w:t>Suministro e instalación de nuevos muros divisorios y plafones, elaborados con</w:t>
      </w:r>
      <w:r>
        <w:rPr>
          <w:rFonts w:ascii="Noto Sans" w:hAnsi="Noto Sans" w:cs="Noto Sans"/>
          <w:lang w:val="es-ES"/>
        </w:rPr>
        <w:t xml:space="preserve"> tabique,</w:t>
      </w:r>
      <w:r w:rsidRPr="008E53E4">
        <w:rPr>
          <w:rFonts w:ascii="Noto Sans" w:hAnsi="Noto Sans" w:cs="Noto Sans"/>
          <w:lang w:val="es-ES"/>
        </w:rPr>
        <w:t xml:space="preserve"> sistemas de tablaroca y tabla cemento, según diseño arquitectónico. Instalación de plafón reticular prefabricado en zonas específicas, de acuerdo con los requerimientos funcionales y estéticos del proyecto. </w:t>
      </w:r>
      <w:r w:rsidRPr="008E53E4">
        <w:rPr>
          <w:rFonts w:ascii="Noto Sans" w:hAnsi="Noto Sans" w:cs="Noto Sans"/>
          <w:b/>
          <w:bCs/>
          <w:lang w:val="es-ES"/>
        </w:rPr>
        <w:t xml:space="preserve">Acabados </w:t>
      </w:r>
      <w:r w:rsidRPr="008E53E4">
        <w:rPr>
          <w:rFonts w:ascii="Noto Sans" w:hAnsi="Noto Sans" w:cs="Noto Sans"/>
          <w:lang w:val="es-ES"/>
        </w:rPr>
        <w:t>Colocación de nuevos pisos de porcelanato y piso vinílico, según especificaciones técnicas del diseño.</w:t>
      </w:r>
      <w:r>
        <w:rPr>
          <w:rFonts w:ascii="Noto Sans" w:hAnsi="Noto Sans" w:cs="Noto Sans"/>
          <w:lang w:val="es-ES"/>
        </w:rPr>
        <w:t xml:space="preserve"> </w:t>
      </w:r>
      <w:r w:rsidRPr="00934484">
        <w:rPr>
          <w:rFonts w:ascii="Noto Sans" w:hAnsi="Noto Sans" w:cs="Noto Sans"/>
          <w:lang w:val="es-ES"/>
        </w:rPr>
        <w:t>Aplicación de pintura vinílica en muros y plafones, con la preparación previa de las superficies. Instalación de puertas y mobiliario fijo de madera, siguiendo el diseño establecido.</w:t>
      </w:r>
      <w:r>
        <w:rPr>
          <w:rFonts w:ascii="Noto Sans" w:hAnsi="Noto Sans" w:cs="Noto Sans"/>
          <w:lang w:val="es-ES"/>
        </w:rPr>
        <w:t xml:space="preserve"> </w:t>
      </w:r>
      <w:r w:rsidRPr="00934484">
        <w:rPr>
          <w:rFonts w:ascii="Noto Sans" w:hAnsi="Noto Sans" w:cs="Noto Sans"/>
          <w:b/>
          <w:bCs/>
          <w:lang w:val="es-ES"/>
        </w:rPr>
        <w:t>Carpintería y cancelería</w:t>
      </w:r>
      <w:r>
        <w:rPr>
          <w:rFonts w:ascii="Noto Sans" w:hAnsi="Noto Sans" w:cs="Noto Sans"/>
          <w:b/>
          <w:bCs/>
          <w:lang w:val="es-ES"/>
        </w:rPr>
        <w:t xml:space="preserve">. </w:t>
      </w:r>
      <w:r w:rsidRPr="002574CB">
        <w:rPr>
          <w:rFonts w:ascii="Noto Sans" w:hAnsi="Noto Sans" w:cs="Noto Sans"/>
          <w:lang w:val="es-ES"/>
        </w:rPr>
        <w:t xml:space="preserve">Suministro e instalación de </w:t>
      </w:r>
      <w:r>
        <w:rPr>
          <w:rFonts w:ascii="Noto Sans" w:hAnsi="Noto Sans" w:cs="Noto Sans"/>
          <w:lang w:val="es-ES"/>
        </w:rPr>
        <w:t>barandal de herrería</w:t>
      </w:r>
      <w:r w:rsidRPr="002574CB">
        <w:rPr>
          <w:rFonts w:ascii="Noto Sans" w:hAnsi="Noto Sans" w:cs="Noto Sans"/>
          <w:lang w:val="es-ES"/>
        </w:rPr>
        <w:t>, según se indique en planos.</w:t>
      </w:r>
      <w:r>
        <w:rPr>
          <w:rFonts w:ascii="Noto Sans" w:hAnsi="Noto Sans" w:cs="Noto Sans"/>
          <w:lang w:val="es-ES"/>
        </w:rPr>
        <w:t xml:space="preserve"> </w:t>
      </w:r>
      <w:r w:rsidRPr="00934484">
        <w:rPr>
          <w:rFonts w:ascii="Noto Sans" w:hAnsi="Noto Sans" w:cs="Noto Sans"/>
          <w:lang w:val="es-ES"/>
        </w:rPr>
        <w:t>Instalación de persianas enrollables tipo “black out”, para control de iluminación natural en áreas seleccionadas.</w:t>
      </w:r>
      <w:r>
        <w:rPr>
          <w:rFonts w:ascii="Noto Sans" w:hAnsi="Noto Sans" w:cs="Noto Sans"/>
          <w:lang w:val="es-ES"/>
        </w:rPr>
        <w:t xml:space="preserve"> </w:t>
      </w:r>
      <w:r w:rsidRPr="0098455E">
        <w:rPr>
          <w:rFonts w:ascii="Noto Sans" w:hAnsi="Noto Sans" w:cs="Noto Sans"/>
          <w:b/>
          <w:bCs/>
          <w:lang w:val="es-ES"/>
        </w:rPr>
        <w:t>Instalaciones.</w:t>
      </w:r>
      <w:r>
        <w:rPr>
          <w:rFonts w:ascii="Noto Sans" w:hAnsi="Noto Sans" w:cs="Noto Sans"/>
          <w:lang w:val="es-ES"/>
        </w:rPr>
        <w:t xml:space="preserve"> </w:t>
      </w:r>
      <w:r w:rsidRPr="009515A3">
        <w:rPr>
          <w:rFonts w:ascii="Noto Sans" w:hAnsi="Noto Sans" w:cs="Noto Sans"/>
          <w:lang w:val="es-ES"/>
        </w:rPr>
        <w:t>Adecuación de las instalaciones hidrosanitarias y eléctricas existentes, conforme a los nuevos requerimientos del proyecto.</w:t>
      </w:r>
      <w:r>
        <w:rPr>
          <w:rFonts w:ascii="Noto Sans" w:hAnsi="Noto Sans" w:cs="Noto Sans"/>
          <w:lang w:val="es-ES"/>
        </w:rPr>
        <w:t xml:space="preserve"> </w:t>
      </w:r>
      <w:r w:rsidRPr="009515A3">
        <w:rPr>
          <w:rFonts w:ascii="Noto Sans" w:hAnsi="Noto Sans" w:cs="Noto Sans"/>
          <w:lang w:val="es-ES"/>
        </w:rPr>
        <w:t>Sustitución de luminarias en mal estado por nuevas de tecnología eficiente.</w:t>
      </w:r>
      <w:r>
        <w:rPr>
          <w:rFonts w:ascii="Noto Sans" w:hAnsi="Noto Sans" w:cs="Noto Sans"/>
          <w:lang w:val="es-ES"/>
        </w:rPr>
        <w:t xml:space="preserve"> </w:t>
      </w:r>
      <w:r w:rsidRPr="00A90833">
        <w:rPr>
          <w:rFonts w:ascii="Noto Sans" w:hAnsi="Noto Sans" w:cs="Noto Sans"/>
          <w:b/>
          <w:bCs/>
          <w:lang w:val="es-ES"/>
        </w:rPr>
        <w:t>Desmontajes</w:t>
      </w:r>
      <w:r>
        <w:rPr>
          <w:rFonts w:ascii="Noto Sans" w:hAnsi="Noto Sans" w:cs="Noto Sans"/>
          <w:lang w:val="es-ES"/>
        </w:rPr>
        <w:t xml:space="preserve">. </w:t>
      </w:r>
      <w:r w:rsidRPr="00A90833">
        <w:rPr>
          <w:rFonts w:ascii="Noto Sans" w:hAnsi="Noto Sans" w:cs="Noto Sans"/>
          <w:lang w:val="es-ES"/>
        </w:rPr>
        <w:t xml:space="preserve">Se realizará el desmontaje y retiro de diversos elementos existentes </w:t>
      </w:r>
      <w:r>
        <w:rPr>
          <w:rFonts w:ascii="Noto Sans" w:hAnsi="Noto Sans" w:cs="Noto Sans"/>
          <w:lang w:val="es-ES"/>
        </w:rPr>
        <w:t xml:space="preserve">que se encuentren ocultos en plafón o muros, </w:t>
      </w:r>
      <w:r w:rsidRPr="00A90833">
        <w:rPr>
          <w:rFonts w:ascii="Noto Sans" w:hAnsi="Noto Sans" w:cs="Noto Sans"/>
          <w:lang w:val="es-ES"/>
        </w:rPr>
        <w:t>que interfieran con la nueva distribución o ya no sean funcionales, priorizando la reutilización de materiales en caso de ser viable</w:t>
      </w:r>
      <w:r w:rsidR="002574CB" w:rsidRPr="00A90833">
        <w:rPr>
          <w:rFonts w:ascii="Noto Sans" w:hAnsi="Noto Sans" w:cs="Noto Sans"/>
          <w:lang w:val="es-ES"/>
        </w:rPr>
        <w:t>.</w:t>
      </w:r>
    </w:p>
    <w:p w14:paraId="510A68C8" w14:textId="77777777" w:rsidR="00D273C6" w:rsidRPr="00A90833" w:rsidRDefault="00D273C6" w:rsidP="00A90833">
      <w:pPr>
        <w:pStyle w:val="Prrafodelista"/>
        <w:ind w:left="360"/>
        <w:rPr>
          <w:rFonts w:ascii="Noto Sans" w:hAnsi="Noto Sans" w:cs="Noto Sans"/>
          <w:lang w:val="es-ES"/>
        </w:rPr>
      </w:pPr>
    </w:p>
    <w:p w14:paraId="5BFE5F78" w14:textId="6710623A" w:rsidR="00DB0A09" w:rsidRPr="00074293" w:rsidRDefault="00603FA4" w:rsidP="00DB0A09">
      <w:pPr>
        <w:pStyle w:val="Prrafodelista"/>
        <w:numPr>
          <w:ilvl w:val="1"/>
          <w:numId w:val="2"/>
        </w:numPr>
        <w:spacing w:after="0"/>
        <w:rPr>
          <w:rFonts w:ascii="Noto Sans" w:hAnsi="Noto Sans" w:cs="Noto Sans"/>
          <w:i/>
        </w:rPr>
      </w:pPr>
      <w:r w:rsidRPr="00356F2E">
        <w:rPr>
          <w:rFonts w:ascii="Noto Sans" w:hAnsi="Noto Sans" w:cs="Noto Sans"/>
          <w:i/>
          <w:iCs/>
          <w:lang w:val="es-ES"/>
        </w:rPr>
        <w:t>N</w:t>
      </w:r>
      <w:r w:rsidR="00164C35" w:rsidRPr="00356F2E">
        <w:rPr>
          <w:rFonts w:ascii="Noto Sans" w:hAnsi="Noto Sans" w:cs="Noto Sans"/>
          <w:i/>
          <w:iCs/>
        </w:rPr>
        <w:t>aturaleza</w:t>
      </w:r>
      <w:r w:rsidRPr="00356F2E">
        <w:rPr>
          <w:rFonts w:ascii="Noto Sans" w:hAnsi="Noto Sans" w:cs="Noto Sans"/>
          <w:i/>
          <w:iCs/>
        </w:rPr>
        <w:t xml:space="preserve"> y magnitud</w:t>
      </w:r>
      <w:r w:rsidR="00164C35" w:rsidRPr="00356F2E">
        <w:rPr>
          <w:rFonts w:ascii="Noto Sans" w:hAnsi="Noto Sans" w:cs="Noto Sans"/>
          <w:i/>
          <w:iCs/>
        </w:rPr>
        <w:t xml:space="preserve"> de la intervención (ampliación, conservación, etc.)</w:t>
      </w:r>
      <w:r w:rsidRPr="00356F2E">
        <w:rPr>
          <w:rFonts w:ascii="Noto Sans" w:hAnsi="Noto Sans" w:cs="Noto Sans"/>
          <w:i/>
          <w:iCs/>
        </w:rPr>
        <w:t>.</w:t>
      </w:r>
    </w:p>
    <w:p w14:paraId="38FE4EEC" w14:textId="77777777" w:rsidR="000A4347" w:rsidRDefault="000A4347" w:rsidP="00272E0F">
      <w:pPr>
        <w:ind w:left="360"/>
        <w:rPr>
          <w:rFonts w:ascii="Noto Sans" w:eastAsiaTheme="minorHAnsi" w:hAnsi="Noto Sans" w:cs="Noto Sans"/>
          <w:kern w:val="2"/>
          <w:sz w:val="22"/>
          <w:szCs w:val="22"/>
          <w14:ligatures w14:val="standardContextual"/>
        </w:rPr>
      </w:pPr>
    </w:p>
    <w:p w14:paraId="115BDCDF" w14:textId="799089AB" w:rsidR="0084767F" w:rsidRDefault="00CC02DA" w:rsidP="00272E0F">
      <w:pPr>
        <w:ind w:left="360"/>
        <w:rPr>
          <w:rFonts w:ascii="Noto Sans" w:eastAsiaTheme="minorHAnsi" w:hAnsi="Noto Sans" w:cs="Noto Sans"/>
          <w:kern w:val="2"/>
          <w:sz w:val="22"/>
          <w:szCs w:val="22"/>
          <w14:ligatures w14:val="standardContextual"/>
        </w:rPr>
      </w:pPr>
      <w:r w:rsidRPr="00356F2E">
        <w:rPr>
          <w:rFonts w:ascii="Noto Sans" w:eastAsiaTheme="minorHAnsi" w:hAnsi="Noto Sans" w:cs="Noto Sans"/>
          <w:kern w:val="2"/>
          <w:sz w:val="22"/>
          <w:szCs w:val="22"/>
          <w14:ligatures w14:val="standardContextual"/>
        </w:rPr>
        <w:t>La intervención se clasifica como una acción de conservación y mantenimiento correctivo-preventivo con alcance en la reconfiguración funcional de espacios, orientada a atender deficiencias operativas, daños en elementos</w:t>
      </w:r>
      <w:r w:rsidR="00330E34">
        <w:rPr>
          <w:rFonts w:ascii="Noto Sans" w:eastAsiaTheme="minorHAnsi" w:hAnsi="Noto Sans" w:cs="Noto Sans"/>
          <w:kern w:val="2"/>
          <w:sz w:val="22"/>
          <w:szCs w:val="22"/>
          <w14:ligatures w14:val="standardContextual"/>
        </w:rPr>
        <w:t>,</w:t>
      </w:r>
      <w:r w:rsidRPr="00356F2E">
        <w:rPr>
          <w:rFonts w:ascii="Noto Sans" w:eastAsiaTheme="minorHAnsi" w:hAnsi="Noto Sans" w:cs="Noto Sans"/>
          <w:kern w:val="2"/>
          <w:sz w:val="22"/>
          <w:szCs w:val="22"/>
          <w14:ligatures w14:val="standardContextual"/>
        </w:rPr>
        <w:t xml:space="preserve"> </w:t>
      </w:r>
      <w:r w:rsidR="003740B5" w:rsidRPr="00356F2E">
        <w:rPr>
          <w:rFonts w:ascii="Noto Sans" w:eastAsiaTheme="minorHAnsi" w:hAnsi="Noto Sans" w:cs="Noto Sans"/>
          <w:kern w:val="2"/>
          <w:sz w:val="22"/>
          <w:szCs w:val="22"/>
          <w14:ligatures w14:val="standardContextual"/>
        </w:rPr>
        <w:t>acabados</w:t>
      </w:r>
      <w:r w:rsidRPr="00356F2E">
        <w:rPr>
          <w:rFonts w:ascii="Noto Sans" w:eastAsiaTheme="minorHAnsi" w:hAnsi="Noto Sans" w:cs="Noto Sans"/>
          <w:kern w:val="2"/>
          <w:sz w:val="22"/>
          <w:szCs w:val="22"/>
          <w14:ligatures w14:val="standardContextual"/>
        </w:rPr>
        <w:t xml:space="preserve"> e instalaciones, así como a responder a la necesidad de optimizar </w:t>
      </w:r>
      <w:r w:rsidR="0096500B" w:rsidRPr="00356F2E">
        <w:rPr>
          <w:rFonts w:ascii="Noto Sans" w:eastAsiaTheme="minorHAnsi" w:hAnsi="Noto Sans" w:cs="Noto Sans"/>
          <w:kern w:val="2"/>
          <w:sz w:val="22"/>
          <w:szCs w:val="22"/>
          <w14:ligatures w14:val="standardContextual"/>
        </w:rPr>
        <w:t>áreas administrativas</w:t>
      </w:r>
      <w:r w:rsidRPr="00356F2E">
        <w:rPr>
          <w:rFonts w:ascii="Noto Sans" w:eastAsiaTheme="minorHAnsi" w:hAnsi="Noto Sans" w:cs="Noto Sans"/>
          <w:kern w:val="2"/>
          <w:sz w:val="22"/>
          <w:szCs w:val="22"/>
          <w14:ligatures w14:val="standardContextual"/>
        </w:rPr>
        <w:t xml:space="preserve"> del inmueble conforme a los requerimientos actuales de operación institucional.</w:t>
      </w:r>
    </w:p>
    <w:p w14:paraId="2DB22DED" w14:textId="77777777" w:rsidR="006C7360" w:rsidRPr="00356F2E" w:rsidRDefault="006C7360" w:rsidP="00CC02DA">
      <w:pPr>
        <w:ind w:left="360"/>
        <w:rPr>
          <w:rFonts w:ascii="Noto Sans" w:eastAsiaTheme="minorHAnsi" w:hAnsi="Noto Sans" w:cs="Noto Sans"/>
          <w:kern w:val="2"/>
          <w:sz w:val="22"/>
          <w:szCs w:val="22"/>
          <w14:ligatures w14:val="standardContextual"/>
        </w:rPr>
      </w:pPr>
    </w:p>
    <w:p w14:paraId="22BAFFD6" w14:textId="1FA262BC" w:rsidR="00CC02DA" w:rsidRPr="00356F2E" w:rsidRDefault="00216FF4" w:rsidP="00CC02DA">
      <w:pPr>
        <w:ind w:left="360"/>
        <w:rPr>
          <w:rFonts w:ascii="Noto Sans" w:eastAsiaTheme="minorHAnsi" w:hAnsi="Noto Sans" w:cs="Noto Sans"/>
          <w:kern w:val="2"/>
          <w:sz w:val="22"/>
          <w:szCs w:val="22"/>
          <w14:ligatures w14:val="standardContextual"/>
        </w:rPr>
      </w:pPr>
      <w:r w:rsidRPr="00356F2E">
        <w:rPr>
          <w:rFonts w:ascii="Noto Sans" w:eastAsiaTheme="minorHAnsi" w:hAnsi="Noto Sans" w:cs="Noto Sans"/>
          <w:kern w:val="2"/>
          <w:sz w:val="22"/>
          <w:szCs w:val="22"/>
          <w14:ligatures w14:val="standardContextual"/>
        </w:rPr>
        <w:t xml:space="preserve">La magnitud de los trabajos contempla la demolición de elementos </w:t>
      </w:r>
      <w:r>
        <w:rPr>
          <w:rFonts w:ascii="Noto Sans" w:eastAsiaTheme="minorHAnsi" w:hAnsi="Noto Sans" w:cs="Noto Sans"/>
          <w:kern w:val="2"/>
          <w:sz w:val="22"/>
          <w:szCs w:val="22"/>
          <w14:ligatures w14:val="standardContextual"/>
        </w:rPr>
        <w:t xml:space="preserve">de concreto, así como elementos </w:t>
      </w:r>
      <w:r w:rsidRPr="00356F2E">
        <w:rPr>
          <w:rFonts w:ascii="Noto Sans" w:eastAsiaTheme="minorHAnsi" w:hAnsi="Noto Sans" w:cs="Noto Sans"/>
          <w:kern w:val="2"/>
          <w:sz w:val="22"/>
          <w:szCs w:val="22"/>
          <w14:ligatures w14:val="standardContextual"/>
        </w:rPr>
        <w:t>ligeros no estructurales, la adecuación y redistribución de áreas mediante la construcción de nuevos elementos, la sustitución integral de acabados arquitectónicos deteriorados, y la modernización de instalaciones eléctricas</w:t>
      </w:r>
      <w:r>
        <w:rPr>
          <w:rFonts w:ascii="Noto Sans" w:eastAsiaTheme="minorHAnsi" w:hAnsi="Noto Sans" w:cs="Noto Sans"/>
          <w:kern w:val="2"/>
          <w:sz w:val="22"/>
          <w:szCs w:val="22"/>
          <w14:ligatures w14:val="standardContextual"/>
        </w:rPr>
        <w:t xml:space="preserve"> e</w:t>
      </w:r>
      <w:r w:rsidRPr="00356F2E">
        <w:rPr>
          <w:rFonts w:ascii="Noto Sans" w:eastAsiaTheme="minorHAnsi" w:hAnsi="Noto Sans" w:cs="Noto Sans"/>
          <w:kern w:val="2"/>
          <w:sz w:val="22"/>
          <w:szCs w:val="22"/>
          <w14:ligatures w14:val="standardContextual"/>
        </w:rPr>
        <w:t xml:space="preserve"> hidrosanitarias</w:t>
      </w:r>
      <w:r w:rsidR="001C2F89">
        <w:rPr>
          <w:rFonts w:ascii="Noto Sans" w:eastAsiaTheme="minorHAnsi" w:hAnsi="Noto Sans" w:cs="Noto Sans"/>
          <w:kern w:val="2"/>
          <w:sz w:val="22"/>
          <w:szCs w:val="22"/>
          <w14:ligatures w14:val="standardContextual"/>
        </w:rPr>
        <w:t>.</w:t>
      </w:r>
    </w:p>
    <w:p w14:paraId="7AF581B1" w14:textId="77777777" w:rsidR="00CC02DA" w:rsidRPr="00356F2E" w:rsidRDefault="00CC02DA" w:rsidP="00CC02DA">
      <w:pPr>
        <w:ind w:left="360"/>
        <w:rPr>
          <w:rFonts w:ascii="Noto Sans" w:eastAsiaTheme="minorHAnsi" w:hAnsi="Noto Sans" w:cs="Noto Sans"/>
          <w:kern w:val="2"/>
          <w:sz w:val="22"/>
          <w:szCs w:val="22"/>
          <w14:ligatures w14:val="standardContextual"/>
        </w:rPr>
      </w:pPr>
    </w:p>
    <w:p w14:paraId="377D520C" w14:textId="521EB2E3" w:rsidR="00CC02DA" w:rsidRDefault="00CC02DA" w:rsidP="00CC02DA">
      <w:pPr>
        <w:ind w:left="360"/>
        <w:rPr>
          <w:rFonts w:ascii="Noto Sans" w:eastAsiaTheme="minorHAnsi" w:hAnsi="Noto Sans" w:cs="Noto Sans"/>
          <w:kern w:val="2"/>
          <w:sz w:val="22"/>
          <w:szCs w:val="22"/>
          <w14:ligatures w14:val="standardContextual"/>
        </w:rPr>
      </w:pPr>
      <w:r w:rsidRPr="00356F2E">
        <w:rPr>
          <w:rFonts w:ascii="Noto Sans" w:eastAsiaTheme="minorHAnsi" w:hAnsi="Noto Sans" w:cs="Noto Sans"/>
          <w:kern w:val="2"/>
          <w:sz w:val="22"/>
          <w:szCs w:val="22"/>
          <w14:ligatures w14:val="standardContextual"/>
        </w:rPr>
        <w:t xml:space="preserve">Desde el punto de vista funcional, la intervención busca una optimización espacial a través del rediseño de configuraciones interiores que favorezcan la eficiencia operativa, la integración entre áreas y la flexibilidad de uso, bajo criterios iluminación, confort </w:t>
      </w:r>
      <w:r w:rsidR="00E452D2" w:rsidRPr="00356F2E">
        <w:rPr>
          <w:rFonts w:ascii="Noto Sans" w:eastAsiaTheme="minorHAnsi" w:hAnsi="Noto Sans" w:cs="Noto Sans"/>
          <w:kern w:val="2"/>
          <w:sz w:val="22"/>
          <w:szCs w:val="22"/>
          <w14:ligatures w14:val="standardContextual"/>
        </w:rPr>
        <w:t>de espacios</w:t>
      </w:r>
      <w:r w:rsidRPr="00356F2E">
        <w:rPr>
          <w:rFonts w:ascii="Noto Sans" w:eastAsiaTheme="minorHAnsi" w:hAnsi="Noto Sans" w:cs="Noto Sans"/>
          <w:kern w:val="2"/>
          <w:sz w:val="22"/>
          <w:szCs w:val="22"/>
          <w14:ligatures w14:val="standardContextual"/>
        </w:rPr>
        <w:t xml:space="preserve"> y acústico. </w:t>
      </w:r>
      <w:r w:rsidR="0050226E" w:rsidRPr="00356F2E">
        <w:rPr>
          <w:rFonts w:ascii="Noto Sans" w:eastAsiaTheme="minorHAnsi" w:hAnsi="Noto Sans" w:cs="Noto Sans"/>
          <w:kern w:val="2"/>
          <w:sz w:val="22"/>
          <w:szCs w:val="22"/>
          <w14:ligatures w14:val="standardContextual"/>
        </w:rPr>
        <w:lastRenderedPageBreak/>
        <w:t>Este reordenamiento</w:t>
      </w:r>
      <w:r w:rsidRPr="00356F2E">
        <w:rPr>
          <w:rFonts w:ascii="Noto Sans" w:eastAsiaTheme="minorHAnsi" w:hAnsi="Noto Sans" w:cs="Noto Sans"/>
          <w:kern w:val="2"/>
          <w:sz w:val="22"/>
          <w:szCs w:val="22"/>
          <w14:ligatures w14:val="standardContextual"/>
        </w:rPr>
        <w:t xml:space="preserve"> responde </w:t>
      </w:r>
      <w:r w:rsidR="0003739D">
        <w:rPr>
          <w:rFonts w:ascii="Noto Sans" w:eastAsiaTheme="minorHAnsi" w:hAnsi="Noto Sans" w:cs="Noto Sans"/>
          <w:kern w:val="2"/>
          <w:sz w:val="22"/>
          <w:szCs w:val="22"/>
          <w14:ligatures w14:val="standardContextual"/>
        </w:rPr>
        <w:t xml:space="preserve">a la </w:t>
      </w:r>
      <w:r w:rsidR="008D575A" w:rsidRPr="00356F2E">
        <w:rPr>
          <w:rFonts w:ascii="Noto Sans" w:eastAsiaTheme="minorHAnsi" w:hAnsi="Noto Sans" w:cs="Noto Sans"/>
          <w:kern w:val="2"/>
          <w:sz w:val="22"/>
          <w:szCs w:val="22"/>
          <w14:ligatures w14:val="standardContextual"/>
        </w:rPr>
        <w:t>necesidad</w:t>
      </w:r>
      <w:r w:rsidR="00306C84" w:rsidRPr="00356F2E">
        <w:rPr>
          <w:rFonts w:ascii="Noto Sans" w:eastAsiaTheme="minorHAnsi" w:hAnsi="Noto Sans" w:cs="Noto Sans"/>
          <w:kern w:val="2"/>
          <w:sz w:val="22"/>
          <w:szCs w:val="22"/>
          <w14:ligatures w14:val="standardContextual"/>
        </w:rPr>
        <w:t xml:space="preserve"> de </w:t>
      </w:r>
      <w:r w:rsidR="0072626A" w:rsidRPr="00356F2E">
        <w:rPr>
          <w:rFonts w:ascii="Noto Sans" w:eastAsiaTheme="minorHAnsi" w:hAnsi="Noto Sans" w:cs="Noto Sans"/>
          <w:kern w:val="2"/>
          <w:sz w:val="22"/>
          <w:szCs w:val="22"/>
          <w14:ligatures w14:val="standardContextual"/>
        </w:rPr>
        <w:t xml:space="preserve">operación </w:t>
      </w:r>
      <w:r w:rsidRPr="00356F2E">
        <w:rPr>
          <w:rFonts w:ascii="Noto Sans" w:eastAsiaTheme="minorHAnsi" w:hAnsi="Noto Sans" w:cs="Noto Sans"/>
          <w:kern w:val="2"/>
          <w:sz w:val="22"/>
          <w:szCs w:val="22"/>
          <w14:ligatures w14:val="standardContextual"/>
        </w:rPr>
        <w:t>y mejora continua en la prestación del servicio institucional.</w:t>
      </w:r>
    </w:p>
    <w:p w14:paraId="2E382153" w14:textId="77777777" w:rsidR="00B736FC" w:rsidRPr="00356F2E" w:rsidRDefault="00B736FC" w:rsidP="00CC02DA">
      <w:pPr>
        <w:ind w:left="360"/>
        <w:rPr>
          <w:rFonts w:ascii="Noto Sans" w:eastAsiaTheme="minorHAnsi" w:hAnsi="Noto Sans" w:cs="Noto Sans"/>
          <w:kern w:val="2"/>
          <w:sz w:val="22"/>
          <w:szCs w:val="22"/>
          <w14:ligatures w14:val="standardContextual"/>
        </w:rPr>
      </w:pPr>
    </w:p>
    <w:p w14:paraId="5DEC4960" w14:textId="0A779990" w:rsidR="00CC02DA" w:rsidRDefault="00CC02DA" w:rsidP="00CC02DA">
      <w:pPr>
        <w:ind w:left="360"/>
        <w:rPr>
          <w:rFonts w:ascii="Noto Sans" w:eastAsiaTheme="minorHAnsi" w:hAnsi="Noto Sans" w:cs="Noto Sans"/>
          <w:kern w:val="2"/>
          <w:sz w:val="22"/>
          <w:szCs w:val="22"/>
          <w14:ligatures w14:val="standardContextual"/>
        </w:rPr>
      </w:pPr>
      <w:r w:rsidRPr="00356F2E">
        <w:rPr>
          <w:rFonts w:ascii="Noto Sans" w:eastAsiaTheme="minorHAnsi" w:hAnsi="Noto Sans" w:cs="Noto Sans"/>
          <w:kern w:val="2"/>
          <w:sz w:val="22"/>
          <w:szCs w:val="22"/>
          <w14:ligatures w14:val="standardContextual"/>
        </w:rPr>
        <w:t>Adicionalmente, se considera la mejora en la imagen institucional mediante la incorporación de materiales contemporáneos, acabados que refuercen la identidad visual del Instituto, favoreciendo una percepción de orden, profesionalismo y modernidad en sus espacios de gestión administrativa.</w:t>
      </w:r>
    </w:p>
    <w:p w14:paraId="1FF46DEA" w14:textId="77777777" w:rsidR="00735FFC" w:rsidRPr="00356F2E" w:rsidRDefault="00735FFC" w:rsidP="00CC02DA">
      <w:pPr>
        <w:ind w:left="360"/>
        <w:rPr>
          <w:rFonts w:ascii="Noto Sans" w:eastAsiaTheme="minorHAnsi" w:hAnsi="Noto Sans" w:cs="Noto Sans"/>
          <w:kern w:val="2"/>
          <w:sz w:val="22"/>
          <w:szCs w:val="22"/>
          <w14:ligatures w14:val="standardContextual"/>
        </w:rPr>
      </w:pPr>
    </w:p>
    <w:p w14:paraId="195CEB54" w14:textId="646286CA" w:rsidR="000A775C" w:rsidRDefault="00CC02DA" w:rsidP="009B66B0">
      <w:pPr>
        <w:ind w:left="360"/>
        <w:rPr>
          <w:rFonts w:ascii="Noto Sans" w:eastAsiaTheme="minorHAnsi" w:hAnsi="Noto Sans" w:cs="Noto Sans"/>
          <w:kern w:val="2"/>
          <w:sz w:val="22"/>
          <w:szCs w:val="22"/>
          <w14:ligatures w14:val="standardContextual"/>
        </w:rPr>
      </w:pPr>
      <w:r w:rsidRPr="00356F2E">
        <w:rPr>
          <w:rFonts w:ascii="Noto Sans" w:eastAsiaTheme="minorHAnsi" w:hAnsi="Noto Sans" w:cs="Noto Sans"/>
          <w:kern w:val="2"/>
          <w:sz w:val="22"/>
          <w:szCs w:val="22"/>
          <w14:ligatures w14:val="standardContextual"/>
        </w:rPr>
        <w:t>Todos los trabajos se ejecutarán en apego a la normatividad vigente en materia de obra pública, construcción y seguridad, conforme a los planos arquitectónicos, especificaciones técnicas y lineamientos institucionales aprobados, garantizando la correcta operación del inmueble y la conservación de su valor funcional.</w:t>
      </w:r>
    </w:p>
    <w:p w14:paraId="69384EA7" w14:textId="77777777" w:rsidR="009B66B0" w:rsidRDefault="009B66B0" w:rsidP="009B66B0">
      <w:pPr>
        <w:ind w:left="360"/>
        <w:rPr>
          <w:rFonts w:ascii="Noto Sans" w:hAnsi="Noto Sans" w:cs="Noto Sans"/>
        </w:rPr>
      </w:pPr>
    </w:p>
    <w:p w14:paraId="264BDF53" w14:textId="62C1E698" w:rsidR="00164C35" w:rsidRPr="00356F2E" w:rsidRDefault="00164C35" w:rsidP="00EE7FA7">
      <w:pPr>
        <w:pStyle w:val="Prrafodelista"/>
        <w:numPr>
          <w:ilvl w:val="1"/>
          <w:numId w:val="2"/>
        </w:numPr>
        <w:spacing w:after="0"/>
        <w:rPr>
          <w:rFonts w:ascii="Noto Sans" w:hAnsi="Noto Sans" w:cs="Noto Sans"/>
          <w:i/>
          <w:iCs/>
        </w:rPr>
      </w:pPr>
      <w:r w:rsidRPr="00356F2E">
        <w:rPr>
          <w:rFonts w:ascii="Noto Sans" w:hAnsi="Noto Sans" w:cs="Noto Sans"/>
          <w:i/>
          <w:iCs/>
        </w:rPr>
        <w:t>Volumen.</w:t>
      </w:r>
      <w:bookmarkEnd w:id="6"/>
    </w:p>
    <w:p w14:paraId="69047FCA" w14:textId="08DBDDD9" w:rsidR="00603FA4" w:rsidRPr="00356F2E" w:rsidRDefault="00E53B41" w:rsidP="00AA702A">
      <w:pPr>
        <w:pStyle w:val="Prrafodelista"/>
        <w:ind w:left="360"/>
        <w:rPr>
          <w:rFonts w:ascii="Noto Sans" w:hAnsi="Noto Sans" w:cs="Noto Sans"/>
          <w:lang w:val="es-ES"/>
        </w:rPr>
      </w:pPr>
      <w:bookmarkStart w:id="7" w:name="_Toc197806856"/>
      <w:r w:rsidRPr="00356F2E">
        <w:rPr>
          <w:rFonts w:ascii="Noto Sans" w:hAnsi="Noto Sans" w:cs="Noto Sans"/>
          <w:lang w:val="es-ES"/>
        </w:rPr>
        <w:t xml:space="preserve">Los trabajos de conservación y mantenimiento a realizar consideran </w:t>
      </w:r>
      <w:r w:rsidRPr="005414D0">
        <w:rPr>
          <w:rFonts w:ascii="Noto Sans" w:hAnsi="Noto Sans" w:cs="Noto Sans"/>
          <w:b/>
          <w:bCs/>
          <w:lang w:val="es-ES"/>
        </w:rPr>
        <w:t xml:space="preserve">un área de </w:t>
      </w:r>
      <w:r>
        <w:rPr>
          <w:rFonts w:ascii="Noto Sans" w:hAnsi="Noto Sans" w:cs="Noto Sans"/>
          <w:b/>
          <w:bCs/>
          <w:lang w:val="es-ES"/>
        </w:rPr>
        <w:t>11,180</w:t>
      </w:r>
      <w:r w:rsidRPr="005414D0">
        <w:rPr>
          <w:rFonts w:ascii="Noto Sans" w:hAnsi="Noto Sans" w:cs="Noto Sans"/>
          <w:b/>
          <w:bCs/>
          <w:lang w:val="es-ES"/>
        </w:rPr>
        <w:t xml:space="preserve"> m2</w:t>
      </w:r>
      <w:r w:rsidRPr="00356F2E">
        <w:rPr>
          <w:rFonts w:ascii="Noto Sans" w:hAnsi="Noto Sans" w:cs="Noto Sans"/>
          <w:lang w:val="es-ES"/>
        </w:rPr>
        <w:t xml:space="preserve"> a intervenir en </w:t>
      </w:r>
      <w:r>
        <w:rPr>
          <w:rFonts w:ascii="Noto Sans" w:hAnsi="Noto Sans" w:cs="Noto Sans"/>
          <w:lang w:val="es-ES"/>
        </w:rPr>
        <w:t xml:space="preserve">el </w:t>
      </w:r>
      <w:r w:rsidRPr="00356F2E">
        <w:rPr>
          <w:rFonts w:ascii="Noto Sans" w:hAnsi="Noto Sans" w:cs="Noto Sans"/>
          <w:lang w:val="es-ES"/>
        </w:rPr>
        <w:t xml:space="preserve">inmueble de </w:t>
      </w:r>
      <w:r w:rsidRPr="00761091">
        <w:rPr>
          <w:rFonts w:ascii="Noto Sans" w:hAnsi="Noto Sans" w:cs="Noto Sans"/>
          <w:lang w:val="es-ES"/>
        </w:rPr>
        <w:t>Av. Vill</w:t>
      </w:r>
      <w:r>
        <w:rPr>
          <w:rFonts w:ascii="Noto Sans" w:hAnsi="Noto Sans" w:cs="Noto Sans"/>
          <w:lang w:val="es-ES"/>
        </w:rPr>
        <w:t>alongín</w:t>
      </w:r>
      <w:r w:rsidRPr="00761091">
        <w:rPr>
          <w:rFonts w:ascii="Noto Sans" w:hAnsi="Noto Sans" w:cs="Noto Sans"/>
          <w:lang w:val="es-ES"/>
        </w:rPr>
        <w:t xml:space="preserve"> No. 117, Col. Cuauhtémoc, Alcaldía Cuauhtémoc C.P.06500</w:t>
      </w:r>
      <w:r w:rsidRPr="00C83170">
        <w:rPr>
          <w:rFonts w:ascii="Noto Sans" w:hAnsi="Noto Sans" w:cs="Noto Sans"/>
          <w:lang w:val="es-ES"/>
        </w:rPr>
        <w:t xml:space="preserve">, en la Ciudad de México, correspondientes a la administración del conjunto </w:t>
      </w:r>
      <w:r>
        <w:rPr>
          <w:rFonts w:ascii="Noto Sans" w:hAnsi="Noto Sans" w:cs="Noto Sans"/>
          <w:lang w:val="es-ES"/>
        </w:rPr>
        <w:t>Colonia</w:t>
      </w:r>
      <w:r w:rsidRPr="00C83170">
        <w:rPr>
          <w:rFonts w:ascii="Noto Sans" w:hAnsi="Noto Sans" w:cs="Noto Sans"/>
          <w:lang w:val="es-ES"/>
        </w:rPr>
        <w:t>, a cargo de la División de Inmuebles Centrales.</w:t>
      </w:r>
      <w:r>
        <w:rPr>
          <w:rFonts w:ascii="Noto Sans" w:hAnsi="Noto Sans" w:cs="Noto Sans"/>
          <w:lang w:val="es-ES"/>
        </w:rPr>
        <w:t xml:space="preserve"> </w:t>
      </w:r>
      <w:r w:rsidRPr="00356F2E">
        <w:rPr>
          <w:rFonts w:ascii="Noto Sans" w:hAnsi="Noto Sans" w:cs="Noto Sans"/>
          <w:lang w:val="es-ES"/>
        </w:rPr>
        <w:t>Para mayor referencia acerca de las áreas de los trabajos a realizar véase el Apéndice C.</w:t>
      </w:r>
    </w:p>
    <w:p w14:paraId="6B2E8E7E" w14:textId="77777777" w:rsidR="003C71B7" w:rsidRPr="00356F2E" w:rsidRDefault="003C71B7" w:rsidP="00AA702A">
      <w:pPr>
        <w:pStyle w:val="Prrafodelista"/>
        <w:ind w:left="360"/>
        <w:rPr>
          <w:rFonts w:ascii="Noto Sans" w:hAnsi="Noto Sans" w:cs="Noto Sans"/>
          <w:lang w:val="es-ES"/>
        </w:rPr>
      </w:pPr>
    </w:p>
    <w:p w14:paraId="5DEF25B0" w14:textId="221F7EE1" w:rsidR="00603FA4" w:rsidRPr="00356F2E" w:rsidRDefault="00603FA4" w:rsidP="00EE7FA7">
      <w:pPr>
        <w:pStyle w:val="Prrafodelista"/>
        <w:numPr>
          <w:ilvl w:val="1"/>
          <w:numId w:val="2"/>
        </w:numPr>
        <w:rPr>
          <w:rFonts w:ascii="Noto Sans" w:hAnsi="Noto Sans" w:cs="Noto Sans"/>
          <w:i/>
          <w:iCs/>
        </w:rPr>
      </w:pPr>
      <w:r w:rsidRPr="00356F2E">
        <w:rPr>
          <w:rFonts w:ascii="Noto Sans" w:hAnsi="Noto Sans" w:cs="Noto Sans"/>
          <w:i/>
          <w:iCs/>
        </w:rPr>
        <w:t>Complejidad.</w:t>
      </w:r>
    </w:p>
    <w:p w14:paraId="0D1CE222" w14:textId="090BFA6A" w:rsidR="00DE437A" w:rsidRDefault="00DE437A" w:rsidP="00DE437A">
      <w:pPr>
        <w:pStyle w:val="Prrafodelista"/>
        <w:ind w:left="360"/>
        <w:rPr>
          <w:rFonts w:ascii="Noto Sans" w:hAnsi="Noto Sans" w:cs="Noto Sans"/>
          <w:lang w:val="es-ES"/>
        </w:rPr>
      </w:pPr>
      <w:r w:rsidRPr="00356F2E">
        <w:rPr>
          <w:rFonts w:ascii="Noto Sans" w:hAnsi="Noto Sans" w:cs="Noto Sans"/>
          <w:lang w:val="es-ES"/>
        </w:rPr>
        <w:t>Debido a la naturaleza operativa de</w:t>
      </w:r>
      <w:r w:rsidR="00C42FC4">
        <w:rPr>
          <w:rFonts w:ascii="Noto Sans" w:hAnsi="Noto Sans" w:cs="Noto Sans"/>
          <w:lang w:val="es-ES"/>
        </w:rPr>
        <w:t>l</w:t>
      </w:r>
      <w:r w:rsidR="005C3B91">
        <w:rPr>
          <w:rFonts w:ascii="Noto Sans" w:hAnsi="Noto Sans" w:cs="Noto Sans"/>
          <w:lang w:val="es-ES"/>
        </w:rPr>
        <w:t xml:space="preserve"> inmueble</w:t>
      </w:r>
      <w:r w:rsidR="00C42FC4">
        <w:rPr>
          <w:rFonts w:ascii="Noto Sans" w:hAnsi="Noto Sans" w:cs="Noto Sans"/>
          <w:lang w:val="es-ES"/>
        </w:rPr>
        <w:t xml:space="preserve"> </w:t>
      </w:r>
      <w:r w:rsidRPr="00356F2E">
        <w:rPr>
          <w:rFonts w:ascii="Noto Sans" w:hAnsi="Noto Sans" w:cs="Noto Sans"/>
          <w:lang w:val="es-ES"/>
        </w:rPr>
        <w:t>y a fin de no interferir con el funcionamiento de las actividades administrativas, la ejecución de los trabajos se llevará a cabo principalmente en horarios nocturnos y durante fines de semana. Esto implica una logística compleja que incluye el acarreo controlado de materiales de obra y el retiro eficiente de residuos provenientes de demoliciones parciales.</w:t>
      </w:r>
    </w:p>
    <w:p w14:paraId="69807BDD" w14:textId="77777777" w:rsidR="001E1A71" w:rsidRPr="00356F2E" w:rsidRDefault="001E1A71" w:rsidP="00DE437A">
      <w:pPr>
        <w:pStyle w:val="Prrafodelista"/>
        <w:ind w:left="360"/>
        <w:rPr>
          <w:rFonts w:ascii="Noto Sans" w:hAnsi="Noto Sans" w:cs="Noto Sans"/>
          <w:lang w:val="es-ES"/>
        </w:rPr>
      </w:pPr>
    </w:p>
    <w:p w14:paraId="3A85B305" w14:textId="2AC88629" w:rsidR="00603FA4" w:rsidRPr="00356F2E" w:rsidRDefault="00DE437A" w:rsidP="00DE437A">
      <w:pPr>
        <w:pStyle w:val="Prrafodelista"/>
        <w:ind w:left="360"/>
        <w:rPr>
          <w:rFonts w:ascii="Noto Sans" w:hAnsi="Noto Sans" w:cs="Noto Sans"/>
          <w:lang w:val="es-ES"/>
        </w:rPr>
      </w:pPr>
      <w:r w:rsidRPr="00356F2E">
        <w:rPr>
          <w:rFonts w:ascii="Noto Sans" w:hAnsi="Noto Sans" w:cs="Noto Sans"/>
          <w:lang w:val="es-ES"/>
        </w:rPr>
        <w:t>El personal asignado a la ejecución de los trabajos deberá estar debidamente identificado por parte de la empresa contratista y portar en todo momento el equipo de protección personal adecuado. Dado que se trata de áreas administrativas en operación, se deberá garantizar en todo momento la limpieza, protección y señalización del entorno de trabajo, a fin de evitar afectaciones a las actividades institucionales, preservar la integridad del personal del Instituto y mantener condiciones de orden y seguridad durante todo el proceso constructivo.</w:t>
      </w:r>
    </w:p>
    <w:p w14:paraId="61B867D0" w14:textId="77777777" w:rsidR="00617BC8" w:rsidRPr="00356F2E" w:rsidRDefault="00617BC8" w:rsidP="00B413F9">
      <w:pPr>
        <w:ind w:left="0"/>
        <w:rPr>
          <w:rFonts w:ascii="Noto Sans" w:hAnsi="Noto Sans" w:cs="Noto Sans"/>
          <w:sz w:val="22"/>
          <w:szCs w:val="22"/>
        </w:rPr>
      </w:pPr>
    </w:p>
    <w:p w14:paraId="7AD0315F" w14:textId="4080799E" w:rsidR="00164C35" w:rsidRPr="000A4347" w:rsidRDefault="00603FA4" w:rsidP="00EE7FA7">
      <w:pPr>
        <w:pStyle w:val="Prrafodelista"/>
        <w:numPr>
          <w:ilvl w:val="0"/>
          <w:numId w:val="2"/>
        </w:numPr>
        <w:rPr>
          <w:rFonts w:ascii="Noto Sans" w:hAnsi="Noto Sans" w:cs="Noto Sans"/>
          <w:b/>
          <w:bCs/>
        </w:rPr>
      </w:pPr>
      <w:bookmarkStart w:id="8" w:name="_Toc197806857"/>
      <w:bookmarkEnd w:id="7"/>
      <w:r w:rsidRPr="000A4347">
        <w:rPr>
          <w:rFonts w:ascii="Noto Sans" w:hAnsi="Noto Sans" w:cs="Noto Sans"/>
          <w:b/>
          <w:bCs/>
        </w:rPr>
        <w:lastRenderedPageBreak/>
        <w:t xml:space="preserve">Especificaciones </w:t>
      </w:r>
      <w:r w:rsidR="00542C5D" w:rsidRPr="000A4347">
        <w:rPr>
          <w:rFonts w:ascii="Noto Sans" w:hAnsi="Noto Sans" w:cs="Noto Sans"/>
          <w:b/>
          <w:bCs/>
        </w:rPr>
        <w:t>T</w:t>
      </w:r>
      <w:r w:rsidRPr="000A4347">
        <w:rPr>
          <w:rFonts w:ascii="Noto Sans" w:hAnsi="Noto Sans" w:cs="Noto Sans"/>
          <w:b/>
          <w:bCs/>
        </w:rPr>
        <w:t>écnicas</w:t>
      </w:r>
    </w:p>
    <w:p w14:paraId="64894D14" w14:textId="77777777" w:rsidR="00272E0F" w:rsidRPr="00356F2E" w:rsidRDefault="00272E0F" w:rsidP="00272E0F">
      <w:pPr>
        <w:pStyle w:val="Prrafodelista"/>
        <w:ind w:left="360"/>
        <w:rPr>
          <w:rFonts w:ascii="Noto Sans" w:hAnsi="Noto Sans" w:cs="Noto Sans"/>
          <w:b/>
          <w:bCs/>
        </w:rPr>
      </w:pPr>
    </w:p>
    <w:p w14:paraId="6F03DF66" w14:textId="548177D7" w:rsidR="00164C35" w:rsidRPr="00356F2E" w:rsidRDefault="00603FA4" w:rsidP="00272E0F">
      <w:pPr>
        <w:pStyle w:val="Prrafodelista"/>
        <w:numPr>
          <w:ilvl w:val="1"/>
          <w:numId w:val="2"/>
        </w:numPr>
        <w:spacing w:after="0"/>
        <w:rPr>
          <w:rFonts w:ascii="Noto Sans" w:hAnsi="Noto Sans" w:cs="Noto Sans"/>
          <w:i/>
          <w:iCs/>
        </w:rPr>
      </w:pPr>
      <w:r w:rsidRPr="00356F2E">
        <w:rPr>
          <w:rFonts w:ascii="Noto Sans" w:hAnsi="Noto Sans" w:cs="Noto Sans"/>
          <w:i/>
          <w:iCs/>
        </w:rPr>
        <w:t>Detalle técnico de actividades a realizar</w:t>
      </w:r>
    </w:p>
    <w:p w14:paraId="618EA4DD" w14:textId="0BBDAFD8" w:rsidR="006624C3" w:rsidRDefault="00F92929" w:rsidP="00272E0F">
      <w:pPr>
        <w:rPr>
          <w:rFonts w:ascii="Noto Sans" w:hAnsi="Noto Sans" w:cs="Noto Sans"/>
          <w:sz w:val="22"/>
          <w:szCs w:val="22"/>
          <w:lang w:val="es-MX"/>
        </w:rPr>
      </w:pPr>
      <w:r w:rsidRPr="00356F2E">
        <w:rPr>
          <w:rFonts w:ascii="Noto Sans" w:hAnsi="Noto Sans" w:cs="Noto Sans"/>
          <w:sz w:val="22"/>
          <w:szCs w:val="22"/>
          <w:lang w:val="es-MX"/>
        </w:rPr>
        <w:t xml:space="preserve">Los trabajos se realizarán conforme a las especificaciones técnicas </w:t>
      </w:r>
      <w:r w:rsidR="002B2E06" w:rsidRPr="00356F2E">
        <w:rPr>
          <w:rFonts w:ascii="Noto Sans" w:hAnsi="Noto Sans" w:cs="Noto Sans"/>
          <w:sz w:val="22"/>
          <w:szCs w:val="22"/>
          <w:lang w:val="es-MX"/>
        </w:rPr>
        <w:t>establecidas</w:t>
      </w:r>
      <w:r w:rsidR="00B1132C" w:rsidRPr="00356F2E">
        <w:rPr>
          <w:rFonts w:ascii="Noto Sans" w:hAnsi="Noto Sans" w:cs="Noto Sans"/>
          <w:sz w:val="22"/>
          <w:szCs w:val="22"/>
          <w:lang w:val="es-MX"/>
        </w:rPr>
        <w:t xml:space="preserve"> en el catálogo de conceptos</w:t>
      </w:r>
      <w:r w:rsidR="00890E63" w:rsidRPr="00356F2E">
        <w:rPr>
          <w:rFonts w:ascii="Noto Sans" w:hAnsi="Noto Sans" w:cs="Noto Sans"/>
          <w:sz w:val="22"/>
          <w:szCs w:val="22"/>
          <w:lang w:val="es-MX"/>
        </w:rPr>
        <w:t>.</w:t>
      </w:r>
    </w:p>
    <w:p w14:paraId="53D439B2" w14:textId="77777777" w:rsidR="00FB0A43" w:rsidRDefault="00FB0A43" w:rsidP="00AF4F38">
      <w:pPr>
        <w:rPr>
          <w:rFonts w:ascii="Noto Sans" w:hAnsi="Noto Sans" w:cs="Noto Sans"/>
          <w:sz w:val="22"/>
          <w:szCs w:val="22"/>
          <w:lang w:val="es-MX"/>
        </w:rPr>
      </w:pPr>
    </w:p>
    <w:p w14:paraId="27B6EF0F" w14:textId="77777777" w:rsidR="005A4331" w:rsidRPr="00301C25" w:rsidRDefault="005A4331" w:rsidP="005A4331">
      <w:pPr>
        <w:rPr>
          <w:rFonts w:ascii="Noto Sans" w:hAnsi="Noto Sans" w:cs="Noto Sans"/>
          <w:b/>
          <w:bCs/>
          <w:sz w:val="22"/>
          <w:szCs w:val="22"/>
          <w:lang w:val="es-MX"/>
        </w:rPr>
      </w:pPr>
      <w:r>
        <w:rPr>
          <w:rFonts w:ascii="Noto Sans" w:hAnsi="Noto Sans" w:cs="Noto Sans"/>
          <w:b/>
          <w:bCs/>
          <w:sz w:val="22"/>
          <w:szCs w:val="22"/>
          <w:lang w:val="es-MX"/>
        </w:rPr>
        <w:t>VILLALONGÍN 117</w:t>
      </w:r>
    </w:p>
    <w:p w14:paraId="2FFDDDC1" w14:textId="77777777" w:rsidR="005A4331" w:rsidRDefault="005A4331" w:rsidP="005A4331">
      <w:pPr>
        <w:rPr>
          <w:rFonts w:ascii="Noto Sans" w:hAnsi="Noto Sans" w:cs="Noto Sans"/>
          <w:sz w:val="22"/>
          <w:szCs w:val="22"/>
          <w:lang w:val="es-MX"/>
        </w:rPr>
      </w:pPr>
      <w:r w:rsidRPr="00356F2E">
        <w:rPr>
          <w:rFonts w:ascii="Noto Sans" w:hAnsi="Noto Sans" w:cs="Noto Sans"/>
          <w:sz w:val="22"/>
          <w:szCs w:val="22"/>
          <w:lang w:val="es-MX"/>
        </w:rPr>
        <w:t>Demoliciones y preparaciones</w:t>
      </w:r>
    </w:p>
    <w:p w14:paraId="3930FDA5" w14:textId="77777777" w:rsidR="005A4331" w:rsidRPr="00356F2E" w:rsidRDefault="005A4331" w:rsidP="005A4331">
      <w:pPr>
        <w:rPr>
          <w:rFonts w:ascii="Noto Sans" w:hAnsi="Noto Sans" w:cs="Noto Sans"/>
          <w:sz w:val="22"/>
          <w:szCs w:val="22"/>
          <w:lang w:val="es-MX"/>
        </w:rPr>
      </w:pPr>
    </w:p>
    <w:p w14:paraId="277F7630" w14:textId="77777777" w:rsidR="005A4331" w:rsidRDefault="005A4331" w:rsidP="005A4331">
      <w:pPr>
        <w:pStyle w:val="Prrafodelista"/>
        <w:numPr>
          <w:ilvl w:val="0"/>
          <w:numId w:val="37"/>
        </w:numPr>
        <w:rPr>
          <w:rFonts w:ascii="Noto Sans" w:hAnsi="Noto Sans" w:cs="Noto Sans"/>
        </w:rPr>
      </w:pPr>
      <w:r>
        <w:rPr>
          <w:rFonts w:ascii="Noto Sans" w:hAnsi="Noto Sans" w:cs="Noto Sans"/>
        </w:rPr>
        <w:t>Demolición de pisos cerámicos.</w:t>
      </w:r>
    </w:p>
    <w:p w14:paraId="5FE5E1B5" w14:textId="77777777" w:rsidR="005A4331" w:rsidRDefault="005A4331" w:rsidP="005A4331">
      <w:pPr>
        <w:pStyle w:val="Prrafodelista"/>
        <w:numPr>
          <w:ilvl w:val="0"/>
          <w:numId w:val="37"/>
        </w:numPr>
        <w:rPr>
          <w:rFonts w:ascii="Noto Sans" w:hAnsi="Noto Sans" w:cs="Noto Sans"/>
        </w:rPr>
      </w:pPr>
      <w:r>
        <w:rPr>
          <w:rFonts w:ascii="Noto Sans" w:hAnsi="Noto Sans" w:cs="Noto Sans"/>
        </w:rPr>
        <w:t>Demolición de plafón modular.</w:t>
      </w:r>
    </w:p>
    <w:p w14:paraId="1110C788" w14:textId="77777777" w:rsidR="005A4331" w:rsidRDefault="005A4331" w:rsidP="005A4331">
      <w:pPr>
        <w:pStyle w:val="Prrafodelista"/>
        <w:numPr>
          <w:ilvl w:val="0"/>
          <w:numId w:val="37"/>
        </w:numPr>
        <w:rPr>
          <w:rFonts w:ascii="Noto Sans" w:hAnsi="Noto Sans" w:cs="Noto Sans"/>
        </w:rPr>
      </w:pPr>
      <w:r>
        <w:rPr>
          <w:rFonts w:ascii="Noto Sans" w:hAnsi="Noto Sans" w:cs="Noto Sans"/>
        </w:rPr>
        <w:t>Retiro de aplanados</w:t>
      </w:r>
    </w:p>
    <w:p w14:paraId="4BC359AA" w14:textId="77777777" w:rsidR="005A4331" w:rsidRPr="00356F2E" w:rsidRDefault="005A4331" w:rsidP="005A4331">
      <w:pPr>
        <w:pStyle w:val="Prrafodelista"/>
        <w:numPr>
          <w:ilvl w:val="0"/>
          <w:numId w:val="37"/>
        </w:numPr>
        <w:rPr>
          <w:rFonts w:ascii="Noto Sans" w:hAnsi="Noto Sans" w:cs="Noto Sans"/>
        </w:rPr>
      </w:pPr>
      <w:r w:rsidRPr="00356F2E">
        <w:rPr>
          <w:rFonts w:ascii="Noto Sans" w:hAnsi="Noto Sans" w:cs="Noto Sans"/>
        </w:rPr>
        <w:t xml:space="preserve">Retiro de </w:t>
      </w:r>
      <w:r>
        <w:rPr>
          <w:rFonts w:ascii="Noto Sans" w:hAnsi="Noto Sans" w:cs="Noto Sans"/>
        </w:rPr>
        <w:t>pisos y zoclos</w:t>
      </w:r>
      <w:r w:rsidRPr="00356F2E">
        <w:rPr>
          <w:rFonts w:ascii="Noto Sans" w:hAnsi="Noto Sans" w:cs="Noto Sans"/>
        </w:rPr>
        <w:t>.</w:t>
      </w:r>
    </w:p>
    <w:p w14:paraId="20539D82" w14:textId="77777777" w:rsidR="005A4331" w:rsidRDefault="005A4331" w:rsidP="005A4331">
      <w:pPr>
        <w:rPr>
          <w:rFonts w:ascii="Noto Sans" w:hAnsi="Noto Sans" w:cs="Noto Sans"/>
          <w:sz w:val="22"/>
          <w:szCs w:val="22"/>
          <w:lang w:val="es-MX"/>
        </w:rPr>
      </w:pPr>
    </w:p>
    <w:p w14:paraId="42CE5A65" w14:textId="77777777" w:rsidR="005A4331" w:rsidRPr="00356F2E" w:rsidRDefault="005A4331" w:rsidP="005A4331">
      <w:pPr>
        <w:rPr>
          <w:rFonts w:ascii="Noto Sans" w:hAnsi="Noto Sans" w:cs="Noto Sans"/>
          <w:sz w:val="22"/>
          <w:szCs w:val="22"/>
          <w:lang w:val="es-MX"/>
        </w:rPr>
      </w:pPr>
      <w:r w:rsidRPr="00356F2E">
        <w:rPr>
          <w:rFonts w:ascii="Noto Sans" w:hAnsi="Noto Sans" w:cs="Noto Sans"/>
          <w:sz w:val="22"/>
          <w:szCs w:val="22"/>
          <w:lang w:val="es-MX"/>
        </w:rPr>
        <w:t>Obra civil</w:t>
      </w:r>
      <w:r>
        <w:rPr>
          <w:rFonts w:ascii="Noto Sans" w:hAnsi="Noto Sans" w:cs="Noto Sans"/>
          <w:sz w:val="22"/>
          <w:szCs w:val="22"/>
          <w:lang w:val="es-MX"/>
        </w:rPr>
        <w:t xml:space="preserve">, albañilería </w:t>
      </w:r>
      <w:r w:rsidRPr="00356F2E">
        <w:rPr>
          <w:rFonts w:ascii="Noto Sans" w:hAnsi="Noto Sans" w:cs="Noto Sans"/>
          <w:sz w:val="22"/>
          <w:szCs w:val="22"/>
          <w:lang w:val="es-MX"/>
        </w:rPr>
        <w:t>y acabados</w:t>
      </w:r>
    </w:p>
    <w:p w14:paraId="016EAA30" w14:textId="77777777" w:rsidR="005A4331" w:rsidRPr="00356F2E" w:rsidRDefault="005A4331" w:rsidP="005A4331">
      <w:pPr>
        <w:rPr>
          <w:rFonts w:ascii="Noto Sans" w:hAnsi="Noto Sans" w:cs="Noto Sans"/>
          <w:sz w:val="22"/>
          <w:szCs w:val="22"/>
          <w:lang w:val="es-MX"/>
        </w:rPr>
      </w:pPr>
    </w:p>
    <w:p w14:paraId="0D83B095" w14:textId="77777777" w:rsidR="005A4331" w:rsidRPr="003B5D26" w:rsidRDefault="005A4331" w:rsidP="005A4331">
      <w:pPr>
        <w:pStyle w:val="Prrafodelista"/>
        <w:numPr>
          <w:ilvl w:val="0"/>
          <w:numId w:val="38"/>
        </w:numPr>
        <w:rPr>
          <w:rFonts w:ascii="Noto Sans" w:hAnsi="Noto Sans" w:cs="Noto Sans"/>
        </w:rPr>
      </w:pPr>
      <w:r w:rsidRPr="003B5D26">
        <w:rPr>
          <w:rFonts w:ascii="Noto Sans" w:hAnsi="Noto Sans" w:cs="Noto Sans"/>
        </w:rPr>
        <w:t>Nivelación de pisos con mortero.</w:t>
      </w:r>
    </w:p>
    <w:p w14:paraId="101A0000" w14:textId="77777777" w:rsidR="005A4331" w:rsidRPr="003B5D26" w:rsidRDefault="005A4331" w:rsidP="005A4331">
      <w:pPr>
        <w:pStyle w:val="Prrafodelista"/>
        <w:numPr>
          <w:ilvl w:val="0"/>
          <w:numId w:val="38"/>
        </w:numPr>
        <w:rPr>
          <w:rFonts w:ascii="Noto Sans" w:hAnsi="Noto Sans" w:cs="Noto Sans"/>
        </w:rPr>
      </w:pPr>
      <w:r w:rsidRPr="003B5D26">
        <w:rPr>
          <w:rFonts w:ascii="Noto Sans" w:hAnsi="Noto Sans" w:cs="Noto Sans"/>
        </w:rPr>
        <w:t>Colocación de muro de tabique.</w:t>
      </w:r>
    </w:p>
    <w:p w14:paraId="507EC3FF" w14:textId="77777777" w:rsidR="005A4331" w:rsidRPr="003B5D26" w:rsidRDefault="005A4331" w:rsidP="005A4331">
      <w:pPr>
        <w:pStyle w:val="Prrafodelista"/>
        <w:numPr>
          <w:ilvl w:val="0"/>
          <w:numId w:val="38"/>
        </w:numPr>
        <w:rPr>
          <w:rFonts w:ascii="Noto Sans" w:hAnsi="Noto Sans" w:cs="Noto Sans"/>
        </w:rPr>
      </w:pPr>
      <w:r w:rsidRPr="003B5D26">
        <w:rPr>
          <w:rFonts w:ascii="Noto Sans" w:hAnsi="Noto Sans" w:cs="Noto Sans"/>
        </w:rPr>
        <w:t>Colocación de muro de block.</w:t>
      </w:r>
    </w:p>
    <w:p w14:paraId="2A31F47A" w14:textId="77777777" w:rsidR="005A4331" w:rsidRPr="003B5D26" w:rsidRDefault="005A4331" w:rsidP="005A4331">
      <w:pPr>
        <w:pStyle w:val="Prrafodelista"/>
        <w:numPr>
          <w:ilvl w:val="0"/>
          <w:numId w:val="38"/>
        </w:numPr>
        <w:rPr>
          <w:rFonts w:ascii="Noto Sans" w:hAnsi="Noto Sans" w:cs="Noto Sans"/>
        </w:rPr>
      </w:pPr>
      <w:r w:rsidRPr="003B5D26">
        <w:rPr>
          <w:rFonts w:ascii="Noto Sans" w:hAnsi="Noto Sans" w:cs="Noto Sans"/>
        </w:rPr>
        <w:t>Aplanados de mortero-cemento con metal desplegado.</w:t>
      </w:r>
    </w:p>
    <w:p w14:paraId="597CBE97" w14:textId="77777777" w:rsidR="005A4331" w:rsidRPr="003B5D26" w:rsidRDefault="005A4331" w:rsidP="005A4331">
      <w:pPr>
        <w:pStyle w:val="Prrafodelista"/>
        <w:numPr>
          <w:ilvl w:val="0"/>
          <w:numId w:val="38"/>
        </w:numPr>
        <w:rPr>
          <w:rFonts w:ascii="Noto Sans" w:hAnsi="Noto Sans" w:cs="Noto Sans"/>
        </w:rPr>
      </w:pPr>
      <w:r w:rsidRPr="003B5D26">
        <w:rPr>
          <w:rFonts w:ascii="Noto Sans" w:hAnsi="Noto Sans" w:cs="Noto Sans"/>
        </w:rPr>
        <w:t>Sellado de filtraciones.</w:t>
      </w:r>
    </w:p>
    <w:p w14:paraId="21A891A1" w14:textId="77777777" w:rsidR="005A4331" w:rsidRPr="003B5D26" w:rsidRDefault="005A4331" w:rsidP="005A4331">
      <w:pPr>
        <w:pStyle w:val="Prrafodelista"/>
        <w:numPr>
          <w:ilvl w:val="0"/>
          <w:numId w:val="38"/>
        </w:numPr>
        <w:rPr>
          <w:rFonts w:ascii="Noto Sans" w:hAnsi="Noto Sans" w:cs="Noto Sans"/>
        </w:rPr>
      </w:pPr>
      <w:r w:rsidRPr="003B5D26">
        <w:rPr>
          <w:rFonts w:ascii="Noto Sans" w:hAnsi="Noto Sans" w:cs="Noto Sans"/>
        </w:rPr>
        <w:t>Aplicación de pintura vinílica en muros y plafones.</w:t>
      </w:r>
    </w:p>
    <w:p w14:paraId="5AE7A11B" w14:textId="77777777" w:rsidR="005A4331" w:rsidRPr="003B5D26" w:rsidRDefault="005A4331" w:rsidP="005A4331">
      <w:pPr>
        <w:pStyle w:val="Prrafodelista"/>
        <w:numPr>
          <w:ilvl w:val="0"/>
          <w:numId w:val="38"/>
        </w:numPr>
        <w:rPr>
          <w:rFonts w:ascii="Noto Sans" w:hAnsi="Noto Sans" w:cs="Noto Sans"/>
        </w:rPr>
      </w:pPr>
      <w:r w:rsidRPr="003B5D26">
        <w:rPr>
          <w:rFonts w:ascii="Noto Sans" w:eastAsia="MS Mincho" w:hAnsi="Noto Sans" w:cs="Noto Sans"/>
        </w:rPr>
        <w:t>Suministro y colocación de módulos de señalización en muros</w:t>
      </w:r>
    </w:p>
    <w:p w14:paraId="031C7DED" w14:textId="77777777" w:rsidR="005A4331" w:rsidRPr="00F97828" w:rsidRDefault="005A4331" w:rsidP="005A4331">
      <w:pPr>
        <w:pStyle w:val="Prrafodelista"/>
        <w:numPr>
          <w:ilvl w:val="0"/>
          <w:numId w:val="38"/>
        </w:numPr>
        <w:rPr>
          <w:rFonts w:ascii="Noto Sans" w:hAnsi="Noto Sans" w:cs="Noto Sans"/>
        </w:rPr>
      </w:pPr>
      <w:r>
        <w:rPr>
          <w:rFonts w:ascii="Noto Sans" w:eastAsia="MS Mincho" w:hAnsi="Noto Sans" w:cs="Noto Sans"/>
        </w:rPr>
        <w:t>Plafón reticular y prefabricado.</w:t>
      </w:r>
    </w:p>
    <w:p w14:paraId="77179CE6" w14:textId="77777777" w:rsidR="005A4331" w:rsidRPr="00F97828" w:rsidRDefault="005A4331" w:rsidP="005A4331">
      <w:pPr>
        <w:pStyle w:val="Prrafodelista"/>
        <w:numPr>
          <w:ilvl w:val="0"/>
          <w:numId w:val="38"/>
        </w:numPr>
        <w:rPr>
          <w:rFonts w:ascii="Noto Sans" w:hAnsi="Noto Sans" w:cs="Noto Sans"/>
        </w:rPr>
      </w:pPr>
      <w:r>
        <w:rPr>
          <w:rFonts w:ascii="Noto Sans" w:eastAsia="MS Mincho" w:hAnsi="Noto Sans" w:cs="Noto Sans"/>
        </w:rPr>
        <w:t>Loseta cerámica en pisos y muros</w:t>
      </w:r>
    </w:p>
    <w:p w14:paraId="5FEB1F69" w14:textId="77777777" w:rsidR="005A4331" w:rsidRPr="00402050" w:rsidRDefault="005A4331" w:rsidP="005A4331">
      <w:pPr>
        <w:pStyle w:val="Prrafodelista"/>
        <w:numPr>
          <w:ilvl w:val="0"/>
          <w:numId w:val="38"/>
        </w:numPr>
        <w:rPr>
          <w:rFonts w:ascii="Noto Sans" w:hAnsi="Noto Sans" w:cs="Noto Sans"/>
        </w:rPr>
      </w:pPr>
      <w:r>
        <w:rPr>
          <w:rFonts w:ascii="Noto Sans" w:eastAsia="MS Mincho" w:hAnsi="Noto Sans" w:cs="Noto Sans"/>
        </w:rPr>
        <w:t>Loseta vinílica y duela de madera.</w:t>
      </w:r>
    </w:p>
    <w:p w14:paraId="5A20F9A7" w14:textId="77777777" w:rsidR="005A4331" w:rsidRPr="0070220D" w:rsidRDefault="005A4331" w:rsidP="005A4331">
      <w:pPr>
        <w:pStyle w:val="Prrafodelista"/>
        <w:numPr>
          <w:ilvl w:val="0"/>
          <w:numId w:val="38"/>
        </w:numPr>
        <w:rPr>
          <w:rFonts w:ascii="Noto Sans" w:hAnsi="Noto Sans" w:cs="Noto Sans"/>
        </w:rPr>
      </w:pPr>
      <w:r>
        <w:rPr>
          <w:rFonts w:ascii="Noto Sans" w:eastAsia="MS Mincho" w:hAnsi="Noto Sans" w:cs="Noto Sans"/>
        </w:rPr>
        <w:t>Pulido de pisos</w:t>
      </w:r>
    </w:p>
    <w:p w14:paraId="3E1654D5" w14:textId="77777777" w:rsidR="005A4331" w:rsidRPr="003B5D26" w:rsidRDefault="005A4331" w:rsidP="005A4331">
      <w:pPr>
        <w:pStyle w:val="Prrafodelista"/>
        <w:numPr>
          <w:ilvl w:val="0"/>
          <w:numId w:val="38"/>
        </w:numPr>
        <w:rPr>
          <w:rFonts w:ascii="Noto Sans" w:hAnsi="Noto Sans" w:cs="Noto Sans"/>
        </w:rPr>
      </w:pPr>
      <w:r>
        <w:rPr>
          <w:rFonts w:ascii="Noto Sans" w:eastAsia="MS Mincho" w:hAnsi="Noto Sans" w:cs="Noto Sans"/>
        </w:rPr>
        <w:t>Aplicación de pintura esmalte en muros y plafones.</w:t>
      </w:r>
    </w:p>
    <w:p w14:paraId="79C14F0F" w14:textId="77777777" w:rsidR="005A4331" w:rsidRPr="00356F2E" w:rsidRDefault="005A4331" w:rsidP="005A4331">
      <w:pPr>
        <w:rPr>
          <w:rFonts w:ascii="Noto Sans" w:hAnsi="Noto Sans" w:cs="Noto Sans"/>
          <w:sz w:val="22"/>
          <w:szCs w:val="22"/>
          <w:lang w:val="es-MX"/>
        </w:rPr>
      </w:pPr>
      <w:r w:rsidRPr="00356F2E">
        <w:rPr>
          <w:rFonts w:ascii="Noto Sans" w:hAnsi="Noto Sans" w:cs="Noto Sans"/>
          <w:sz w:val="22"/>
          <w:szCs w:val="22"/>
          <w:lang w:val="es-MX"/>
        </w:rPr>
        <w:t>Carpintería y cancelería</w:t>
      </w:r>
    </w:p>
    <w:p w14:paraId="0802F0EF" w14:textId="77777777" w:rsidR="005A4331" w:rsidRPr="00356F2E" w:rsidRDefault="005A4331" w:rsidP="005A4331">
      <w:pPr>
        <w:rPr>
          <w:rFonts w:ascii="Noto Sans" w:hAnsi="Noto Sans" w:cs="Noto Sans"/>
          <w:sz w:val="22"/>
          <w:szCs w:val="22"/>
          <w:lang w:val="es-MX"/>
        </w:rPr>
      </w:pPr>
    </w:p>
    <w:p w14:paraId="73E1A550" w14:textId="77777777" w:rsidR="005A4331" w:rsidRDefault="005A4331" w:rsidP="005A4331">
      <w:pPr>
        <w:pStyle w:val="Prrafodelista"/>
        <w:numPr>
          <w:ilvl w:val="0"/>
          <w:numId w:val="39"/>
        </w:numPr>
        <w:rPr>
          <w:rFonts w:ascii="Noto Sans" w:hAnsi="Noto Sans" w:cs="Noto Sans"/>
        </w:rPr>
      </w:pPr>
      <w:r>
        <w:rPr>
          <w:rFonts w:ascii="Noto Sans" w:hAnsi="Noto Sans" w:cs="Noto Sans"/>
        </w:rPr>
        <w:t>Ajuste d</w:t>
      </w:r>
      <w:r w:rsidRPr="00356F2E">
        <w:rPr>
          <w:rFonts w:ascii="Noto Sans" w:hAnsi="Noto Sans" w:cs="Noto Sans"/>
        </w:rPr>
        <w:t>e puertas de madera</w:t>
      </w:r>
      <w:r>
        <w:rPr>
          <w:rFonts w:ascii="Noto Sans" w:hAnsi="Noto Sans" w:cs="Noto Sans"/>
        </w:rPr>
        <w:t>.</w:t>
      </w:r>
    </w:p>
    <w:p w14:paraId="328FD983" w14:textId="77777777" w:rsidR="005A4331" w:rsidRDefault="005A4331" w:rsidP="005A4331">
      <w:pPr>
        <w:pStyle w:val="Prrafodelista"/>
        <w:numPr>
          <w:ilvl w:val="0"/>
          <w:numId w:val="39"/>
        </w:numPr>
        <w:rPr>
          <w:rFonts w:ascii="Noto Sans" w:hAnsi="Noto Sans" w:cs="Noto Sans"/>
        </w:rPr>
      </w:pPr>
      <w:r>
        <w:rPr>
          <w:rFonts w:ascii="Noto Sans" w:hAnsi="Noto Sans" w:cs="Noto Sans"/>
        </w:rPr>
        <w:t>Colocación de molduras de aluminio para cambio de piso</w:t>
      </w:r>
    </w:p>
    <w:p w14:paraId="53983C59" w14:textId="77777777" w:rsidR="005A4331" w:rsidRDefault="005A4331" w:rsidP="005A4331">
      <w:pPr>
        <w:pStyle w:val="Prrafodelista"/>
        <w:numPr>
          <w:ilvl w:val="0"/>
          <w:numId w:val="39"/>
        </w:numPr>
        <w:rPr>
          <w:rFonts w:ascii="Noto Sans" w:hAnsi="Noto Sans" w:cs="Noto Sans"/>
        </w:rPr>
      </w:pPr>
      <w:r>
        <w:rPr>
          <w:rFonts w:ascii="Noto Sans" w:hAnsi="Noto Sans" w:cs="Noto Sans"/>
        </w:rPr>
        <w:t>Adecuación y reparación de mobiliario</w:t>
      </w:r>
    </w:p>
    <w:p w14:paraId="70295511" w14:textId="1250004C" w:rsidR="00BF0EBC" w:rsidRPr="00D3549D" w:rsidRDefault="005A4331" w:rsidP="005A4331">
      <w:pPr>
        <w:pStyle w:val="Prrafodelista"/>
        <w:numPr>
          <w:ilvl w:val="0"/>
          <w:numId w:val="40"/>
        </w:numPr>
        <w:rPr>
          <w:rFonts w:ascii="Noto Sans" w:hAnsi="Noto Sans" w:cs="Noto Sans"/>
        </w:rPr>
      </w:pPr>
      <w:r>
        <w:rPr>
          <w:rFonts w:ascii="Noto Sans" w:hAnsi="Noto Sans" w:cs="Noto Sans"/>
        </w:rPr>
        <w:t>Puertas y canceles de madera</w:t>
      </w:r>
      <w:r w:rsidRPr="00356F2E">
        <w:rPr>
          <w:rFonts w:ascii="Noto Sans" w:hAnsi="Noto Sans" w:cs="Noto Sans"/>
        </w:rPr>
        <w:t xml:space="preserve"> y cristal.</w:t>
      </w:r>
    </w:p>
    <w:p w14:paraId="57BA83D7" w14:textId="77777777" w:rsidR="00BF0EBC" w:rsidRPr="00356F2E" w:rsidRDefault="00BF0EBC" w:rsidP="004F33FA">
      <w:pPr>
        <w:rPr>
          <w:rFonts w:ascii="Noto Sans" w:hAnsi="Noto Sans" w:cs="Noto Sans"/>
          <w:sz w:val="22"/>
          <w:szCs w:val="22"/>
        </w:rPr>
      </w:pPr>
    </w:p>
    <w:p w14:paraId="6C85CC8F" w14:textId="308E0CC5" w:rsidR="00603FA4" w:rsidRPr="00356F2E" w:rsidRDefault="00603FA4" w:rsidP="00EE7FA7">
      <w:pPr>
        <w:pStyle w:val="Prrafodelista"/>
        <w:numPr>
          <w:ilvl w:val="1"/>
          <w:numId w:val="2"/>
        </w:numPr>
        <w:rPr>
          <w:rFonts w:ascii="Noto Sans" w:hAnsi="Noto Sans" w:cs="Noto Sans"/>
          <w:i/>
          <w:iCs/>
        </w:rPr>
      </w:pPr>
      <w:r w:rsidRPr="00356F2E">
        <w:rPr>
          <w:rFonts w:ascii="Noto Sans" w:hAnsi="Noto Sans" w:cs="Noto Sans"/>
          <w:i/>
          <w:iCs/>
        </w:rPr>
        <w:t>Catálogo de conceptos propuesto.</w:t>
      </w:r>
    </w:p>
    <w:p w14:paraId="0ED47282" w14:textId="32CF1277" w:rsidR="004F33FA" w:rsidRDefault="004F33FA" w:rsidP="004F33FA">
      <w:pPr>
        <w:pStyle w:val="Prrafodelista"/>
        <w:ind w:left="360"/>
        <w:rPr>
          <w:rFonts w:ascii="Noto Sans" w:hAnsi="Noto Sans" w:cs="Noto Sans"/>
        </w:rPr>
      </w:pPr>
      <w:r w:rsidRPr="00356F2E">
        <w:rPr>
          <w:rFonts w:ascii="Noto Sans" w:hAnsi="Noto Sans" w:cs="Noto Sans"/>
        </w:rPr>
        <w:t>El catálogo de conceptos de los trabajos objeto de la presente contratación se encuentra en el Apéndice A.</w:t>
      </w:r>
    </w:p>
    <w:p w14:paraId="458D2172" w14:textId="77777777" w:rsidR="004F33FA" w:rsidRPr="00356F2E" w:rsidRDefault="004F33FA" w:rsidP="004F33FA">
      <w:pPr>
        <w:ind w:left="0"/>
        <w:rPr>
          <w:rFonts w:ascii="Noto Sans" w:hAnsi="Noto Sans" w:cs="Noto Sans"/>
          <w:sz w:val="22"/>
          <w:szCs w:val="22"/>
        </w:rPr>
      </w:pPr>
    </w:p>
    <w:p w14:paraId="1D56CD55" w14:textId="77777777" w:rsidR="00B06B73" w:rsidRPr="00B06B73" w:rsidRDefault="00603FA4" w:rsidP="00886F6F">
      <w:pPr>
        <w:pStyle w:val="Prrafodelista"/>
        <w:numPr>
          <w:ilvl w:val="1"/>
          <w:numId w:val="2"/>
        </w:numPr>
        <w:spacing w:after="0"/>
        <w:rPr>
          <w:rFonts w:ascii="Noto Sans" w:hAnsi="Noto Sans" w:cs="Noto Sans"/>
        </w:rPr>
      </w:pPr>
      <w:r w:rsidRPr="00B06B73">
        <w:rPr>
          <w:rFonts w:ascii="Noto Sans" w:hAnsi="Noto Sans" w:cs="Noto Sans"/>
          <w:i/>
          <w:iCs/>
        </w:rPr>
        <w:t>Requisitos técnicos.</w:t>
      </w:r>
    </w:p>
    <w:p w14:paraId="75D8CA5E" w14:textId="77777777" w:rsidR="00DB1606" w:rsidRDefault="00DB1606" w:rsidP="00886F6F">
      <w:pPr>
        <w:ind w:left="360"/>
        <w:rPr>
          <w:rFonts w:ascii="Noto Sans" w:eastAsiaTheme="minorHAnsi" w:hAnsi="Noto Sans" w:cs="Noto Sans"/>
          <w:sz w:val="22"/>
          <w:szCs w:val="22"/>
        </w:rPr>
      </w:pPr>
    </w:p>
    <w:p w14:paraId="2D808A8A" w14:textId="2288D714"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Piso de loseta vinílica de 0.95m x 0.18 m, de 3 mm, marca Tekcno Step modelo ALBIA</w:t>
      </w:r>
      <w:r w:rsidR="00917C0F">
        <w:rPr>
          <w:rFonts w:ascii="Noto Sans" w:eastAsiaTheme="minorHAnsi" w:hAnsi="Noto Sans" w:cs="Noto Sans"/>
          <w:sz w:val="22"/>
          <w:szCs w:val="22"/>
        </w:rPr>
        <w:t xml:space="preserve"> </w:t>
      </w:r>
      <w:r w:rsidR="00917C0F">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p>
    <w:p w14:paraId="374FA3D4" w14:textId="77777777" w:rsidR="00DB1606" w:rsidRPr="00DB1606" w:rsidRDefault="00DB1606" w:rsidP="00DB1606">
      <w:pPr>
        <w:ind w:left="360"/>
        <w:rPr>
          <w:rFonts w:ascii="Noto Sans" w:eastAsiaTheme="minorHAnsi" w:hAnsi="Noto Sans" w:cs="Noto Sans"/>
          <w:sz w:val="22"/>
          <w:szCs w:val="22"/>
        </w:rPr>
      </w:pPr>
    </w:p>
    <w:p w14:paraId="054CD1BD" w14:textId="797971F6"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Loseta cerámica de   50 x 50 cm, tipo DESERT, color DUBAI, para sanitarios marca Interceramic</w:t>
      </w:r>
      <w:r w:rsidR="00917C0F">
        <w:rPr>
          <w:rFonts w:ascii="Noto Sans" w:eastAsiaTheme="minorHAnsi" w:hAnsi="Noto Sans" w:cs="Noto Sans"/>
          <w:sz w:val="22"/>
          <w:szCs w:val="22"/>
        </w:rPr>
        <w:t xml:space="preserve">, </w:t>
      </w:r>
      <w:r w:rsidR="00917C0F">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Pr="00DB1606">
        <w:rPr>
          <w:rFonts w:ascii="Noto Sans" w:eastAsiaTheme="minorHAnsi" w:hAnsi="Noto Sans" w:cs="Noto Sans"/>
          <w:sz w:val="22"/>
          <w:szCs w:val="22"/>
        </w:rPr>
        <w:t>.</w:t>
      </w:r>
    </w:p>
    <w:p w14:paraId="6F16EB57" w14:textId="77777777" w:rsidR="00DB1606" w:rsidRPr="00DB1606" w:rsidRDefault="00DB1606" w:rsidP="00DB1606">
      <w:pPr>
        <w:ind w:left="360"/>
        <w:rPr>
          <w:rFonts w:ascii="Noto Sans" w:eastAsiaTheme="minorHAnsi" w:hAnsi="Noto Sans" w:cs="Noto Sans"/>
          <w:sz w:val="22"/>
          <w:szCs w:val="22"/>
        </w:rPr>
      </w:pPr>
    </w:p>
    <w:p w14:paraId="5D4F64D6" w14:textId="77777777"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Duela vinílica tipo madera de 30.48 x 91.44 cm grosor 2.0 mm</w:t>
      </w:r>
    </w:p>
    <w:p w14:paraId="49DC45E0" w14:textId="77777777" w:rsidR="00DB1606" w:rsidRPr="00DB1606" w:rsidRDefault="00DB1606" w:rsidP="00DB1606">
      <w:pPr>
        <w:ind w:left="360"/>
        <w:rPr>
          <w:rFonts w:ascii="Noto Sans" w:eastAsiaTheme="minorHAnsi" w:hAnsi="Noto Sans" w:cs="Noto Sans"/>
          <w:sz w:val="22"/>
          <w:szCs w:val="22"/>
        </w:rPr>
      </w:pPr>
    </w:p>
    <w:p w14:paraId="22717DF1" w14:textId="77777777"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Estructura metálica, SWETA con colgantes de alambre galvanizado del no. 12 a cada 0.90 m. fijos a losa, canaleta de carga de lamina galvanizada cal. 20 de 38 mm. de ancho a cada 0.90 m., listón metálico de 67.8 x 22.2 x 14.2 mm. de lámina galvanizada cal. 26 a cada 0.60 m., amarrados con alambre galvanizado cal. 18, fijada con tornillo autorroscante a cada 0.30 m., emplastecida con pasta y cinta, calafateo, ángulo reborde cal. no. 26, junta de control y/o junta constructiva en el lugar indicado por la supervisión</w:t>
      </w:r>
    </w:p>
    <w:p w14:paraId="76F938AD" w14:textId="77777777" w:rsidR="00DB1606" w:rsidRPr="00DB1606" w:rsidRDefault="00DB1606" w:rsidP="00DB1606">
      <w:pPr>
        <w:ind w:left="360"/>
        <w:rPr>
          <w:rFonts w:ascii="Noto Sans" w:eastAsiaTheme="minorHAnsi" w:hAnsi="Noto Sans" w:cs="Noto Sans"/>
          <w:sz w:val="22"/>
          <w:szCs w:val="22"/>
        </w:rPr>
      </w:pPr>
    </w:p>
    <w:p w14:paraId="5200328B" w14:textId="4F6794E0"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 xml:space="preserve">Pintura vinílica Marca Comex línea Vinimex </w:t>
      </w:r>
      <w:r w:rsidR="00073FDE">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Pr="00DB1606">
        <w:rPr>
          <w:rFonts w:ascii="Noto Sans" w:eastAsiaTheme="minorHAnsi" w:hAnsi="Noto Sans" w:cs="Noto Sans"/>
          <w:sz w:val="22"/>
          <w:szCs w:val="22"/>
        </w:rPr>
        <w:t>.</w:t>
      </w:r>
    </w:p>
    <w:p w14:paraId="6C9FD556" w14:textId="77777777" w:rsidR="00DB1606" w:rsidRPr="00DB1606" w:rsidRDefault="00DB1606" w:rsidP="00DB1606">
      <w:pPr>
        <w:ind w:left="360"/>
        <w:rPr>
          <w:rFonts w:ascii="Noto Sans" w:eastAsiaTheme="minorHAnsi" w:hAnsi="Noto Sans" w:cs="Noto Sans"/>
          <w:sz w:val="22"/>
          <w:szCs w:val="22"/>
        </w:rPr>
      </w:pPr>
    </w:p>
    <w:p w14:paraId="4AC83216" w14:textId="5F92B939"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 xml:space="preserve">Pintura esmalte Marca Comex </w:t>
      </w:r>
      <w:r w:rsidR="00365777">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Pr="00DB1606">
        <w:rPr>
          <w:rFonts w:ascii="Noto Sans" w:eastAsiaTheme="minorHAnsi" w:hAnsi="Noto Sans" w:cs="Noto Sans"/>
          <w:sz w:val="22"/>
          <w:szCs w:val="22"/>
        </w:rPr>
        <w:t>.</w:t>
      </w:r>
    </w:p>
    <w:p w14:paraId="7D365AEB" w14:textId="77777777" w:rsidR="00DB1606" w:rsidRPr="00DB1606" w:rsidRDefault="00DB1606" w:rsidP="00DB1606">
      <w:pPr>
        <w:ind w:left="360"/>
        <w:rPr>
          <w:rFonts w:ascii="Noto Sans" w:eastAsiaTheme="minorHAnsi" w:hAnsi="Noto Sans" w:cs="Noto Sans"/>
          <w:sz w:val="22"/>
          <w:szCs w:val="22"/>
        </w:rPr>
      </w:pPr>
    </w:p>
    <w:p w14:paraId="294ADCEA" w14:textId="0797C736" w:rsidR="00DB1606" w:rsidRPr="00365777" w:rsidRDefault="00DB1606" w:rsidP="00DB1606">
      <w:pPr>
        <w:ind w:left="360"/>
        <w:rPr>
          <w:rFonts w:ascii="Noto Sans" w:eastAsiaTheme="minorHAnsi" w:hAnsi="Noto Sans" w:cs="Noto Sans"/>
          <w:sz w:val="22"/>
          <w:szCs w:val="22"/>
          <w:lang w:val="es-MX"/>
        </w:rPr>
      </w:pPr>
      <w:r w:rsidRPr="00365777">
        <w:rPr>
          <w:rFonts w:ascii="Noto Sans" w:eastAsiaTheme="minorHAnsi" w:hAnsi="Noto Sans" w:cs="Noto Sans"/>
          <w:sz w:val="22"/>
          <w:szCs w:val="22"/>
          <w:lang w:val="es-MX"/>
        </w:rPr>
        <w:t>Persianas tipo black out mod. Standard</w:t>
      </w:r>
      <w:r w:rsidR="00365777" w:rsidRPr="00365777">
        <w:rPr>
          <w:rFonts w:ascii="Noto Sans" w:eastAsiaTheme="minorHAnsi" w:hAnsi="Noto Sans" w:cs="Noto Sans"/>
          <w:sz w:val="22"/>
          <w:szCs w:val="22"/>
          <w:lang w:val="es-MX"/>
        </w:rPr>
        <w:t xml:space="preserve"> </w:t>
      </w:r>
      <w:r w:rsidR="00365777">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p>
    <w:p w14:paraId="3809B415" w14:textId="77777777" w:rsidR="00DB1606" w:rsidRPr="00365777" w:rsidRDefault="00DB1606" w:rsidP="00DB1606">
      <w:pPr>
        <w:ind w:left="360"/>
        <w:rPr>
          <w:rFonts w:ascii="Noto Sans" w:eastAsiaTheme="minorHAnsi" w:hAnsi="Noto Sans" w:cs="Noto Sans"/>
          <w:sz w:val="22"/>
          <w:szCs w:val="22"/>
          <w:lang w:val="es-MX"/>
        </w:rPr>
      </w:pPr>
    </w:p>
    <w:p w14:paraId="674E5082" w14:textId="77777777" w:rsidR="00DB1606" w:rsidRP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Acrílico color humo, 10 mm</w:t>
      </w:r>
    </w:p>
    <w:p w14:paraId="427384FC" w14:textId="77777777" w:rsidR="00DB1606" w:rsidRPr="00DB1606" w:rsidRDefault="00DB1606" w:rsidP="00DB1606">
      <w:pPr>
        <w:ind w:left="360"/>
        <w:rPr>
          <w:rFonts w:ascii="Noto Sans" w:eastAsiaTheme="minorHAnsi" w:hAnsi="Noto Sans" w:cs="Noto Sans"/>
          <w:sz w:val="22"/>
          <w:szCs w:val="22"/>
        </w:rPr>
      </w:pPr>
    </w:p>
    <w:p w14:paraId="43DB8306" w14:textId="0232E6C9" w:rsidR="00DB1606" w:rsidRDefault="00DB1606" w:rsidP="00DB1606">
      <w:pPr>
        <w:ind w:left="360"/>
        <w:rPr>
          <w:rFonts w:ascii="Noto Sans" w:eastAsiaTheme="minorHAnsi" w:hAnsi="Noto Sans" w:cs="Noto Sans"/>
          <w:sz w:val="22"/>
          <w:szCs w:val="22"/>
        </w:rPr>
      </w:pPr>
      <w:r w:rsidRPr="00DB1606">
        <w:rPr>
          <w:rFonts w:ascii="Noto Sans" w:eastAsiaTheme="minorHAnsi" w:hAnsi="Noto Sans" w:cs="Noto Sans"/>
          <w:sz w:val="22"/>
          <w:szCs w:val="22"/>
        </w:rPr>
        <w:t xml:space="preserve">Butaca modelo AUDI ROMA </w:t>
      </w:r>
      <w:r w:rsidR="00365777">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Pr="00DB1606">
        <w:rPr>
          <w:rFonts w:ascii="Noto Sans" w:eastAsiaTheme="minorHAnsi" w:hAnsi="Noto Sans" w:cs="Noto Sans"/>
          <w:sz w:val="22"/>
          <w:szCs w:val="22"/>
        </w:rPr>
        <w:t>, asiento y respaldo tapizados en tela color a elegir con paleta abatible.</w:t>
      </w:r>
    </w:p>
    <w:p w14:paraId="09731F91" w14:textId="77777777" w:rsidR="00B06B73" w:rsidRPr="00356F2E" w:rsidRDefault="00B06B73" w:rsidP="00DA311B">
      <w:pPr>
        <w:rPr>
          <w:rFonts w:ascii="Noto Sans" w:eastAsiaTheme="minorHAnsi" w:hAnsi="Noto Sans" w:cs="Noto Sans"/>
          <w:kern w:val="2"/>
          <w:sz w:val="22"/>
          <w:szCs w:val="22"/>
          <w:lang w:val="es-MX"/>
          <w14:ligatures w14:val="standardContextual"/>
        </w:rPr>
      </w:pPr>
    </w:p>
    <w:p w14:paraId="6A225FDA" w14:textId="6BDB7DC1" w:rsidR="00411337" w:rsidRPr="00356F2E" w:rsidRDefault="00B55067" w:rsidP="00DA311B">
      <w:pPr>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 xml:space="preserve">Piso de loseta vinílica WPC+LVT sistema clic de 5.5 mm. de espesor, en forma de duela de 1.21m x 0.18 m, marca Tekcno Step linea London cooper colección </w:t>
      </w:r>
      <w:r w:rsidR="00CA3460" w:rsidRPr="00356F2E">
        <w:rPr>
          <w:rFonts w:ascii="Noto Sans" w:eastAsiaTheme="minorHAnsi" w:hAnsi="Noto Sans" w:cs="Noto Sans"/>
          <w:kern w:val="2"/>
          <w:sz w:val="22"/>
          <w:szCs w:val="22"/>
          <w:lang w:val="es-MX"/>
          <w14:ligatures w14:val="standardContextual"/>
        </w:rPr>
        <w:t>Australia</w:t>
      </w:r>
      <w:r w:rsidRPr="00356F2E">
        <w:rPr>
          <w:rFonts w:ascii="Noto Sans" w:eastAsiaTheme="minorHAnsi" w:hAnsi="Noto Sans" w:cs="Noto Sans"/>
          <w:kern w:val="2"/>
          <w:sz w:val="22"/>
          <w:szCs w:val="22"/>
          <w:lang w:val="es-MX"/>
          <w14:ligatures w14:val="standardContextual"/>
        </w:rPr>
        <w:t xml:space="preserve"> modelo </w:t>
      </w:r>
      <w:r w:rsidR="00CA3460" w:rsidRPr="00356F2E">
        <w:rPr>
          <w:rFonts w:ascii="Noto Sans" w:eastAsiaTheme="minorHAnsi" w:hAnsi="Noto Sans" w:cs="Noto Sans"/>
          <w:kern w:val="2"/>
          <w:sz w:val="22"/>
          <w:szCs w:val="22"/>
          <w:lang w:val="es-MX"/>
          <w14:ligatures w14:val="standardContextual"/>
        </w:rPr>
        <w:t>Vermont</w:t>
      </w:r>
      <w:r w:rsidR="000117F2">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Pr="00356F2E">
        <w:rPr>
          <w:rFonts w:ascii="Noto Sans" w:eastAsiaTheme="minorHAnsi" w:hAnsi="Noto Sans" w:cs="Noto Sans"/>
          <w:kern w:val="2"/>
          <w:sz w:val="22"/>
          <w:szCs w:val="22"/>
          <w:lang w:val="es-MX"/>
          <w14:ligatures w14:val="standardContextual"/>
        </w:rPr>
        <w:t xml:space="preserve">. </w:t>
      </w:r>
      <w:r w:rsidR="00473BB3" w:rsidRPr="00356F2E">
        <w:rPr>
          <w:rFonts w:ascii="Noto Sans" w:eastAsiaTheme="minorHAnsi" w:hAnsi="Noto Sans" w:cs="Noto Sans"/>
          <w:kern w:val="2"/>
          <w:sz w:val="22"/>
          <w:szCs w:val="22"/>
          <w:lang w:val="es-MX"/>
          <w14:ligatures w14:val="standardContextual"/>
        </w:rPr>
        <w:t>C</w:t>
      </w:r>
      <w:r w:rsidRPr="00356F2E">
        <w:rPr>
          <w:rFonts w:ascii="Noto Sans" w:eastAsiaTheme="minorHAnsi" w:hAnsi="Noto Sans" w:cs="Noto Sans"/>
          <w:kern w:val="2"/>
          <w:sz w:val="22"/>
          <w:szCs w:val="22"/>
          <w:lang w:val="es-MX"/>
          <w14:ligatures w14:val="standardContextual"/>
        </w:rPr>
        <w:t>on</w:t>
      </w:r>
      <w:r w:rsidR="00473BB3" w:rsidRPr="00356F2E">
        <w:rPr>
          <w:rFonts w:ascii="Noto Sans" w:eastAsiaTheme="minorHAnsi" w:hAnsi="Noto Sans" w:cs="Noto Sans"/>
          <w:kern w:val="2"/>
          <w:sz w:val="22"/>
          <w:szCs w:val="22"/>
          <w:lang w:val="es-MX"/>
          <w14:ligatures w14:val="standardContextual"/>
        </w:rPr>
        <w:t xml:space="preserve"> </w:t>
      </w:r>
      <w:r w:rsidRPr="00356F2E">
        <w:rPr>
          <w:rFonts w:ascii="Noto Sans" w:eastAsiaTheme="minorHAnsi" w:hAnsi="Noto Sans" w:cs="Noto Sans"/>
          <w:kern w:val="2"/>
          <w:sz w:val="22"/>
          <w:szCs w:val="22"/>
          <w:lang w:val="es-MX"/>
          <w14:ligatures w14:val="standardContextual"/>
        </w:rPr>
        <w:t>zoclo para piso laminado de 0.07 m de peralte</w:t>
      </w:r>
      <w:r w:rsidR="00CA3460" w:rsidRPr="00356F2E">
        <w:rPr>
          <w:rFonts w:ascii="Noto Sans" w:eastAsiaTheme="minorHAnsi" w:hAnsi="Noto Sans" w:cs="Noto Sans"/>
          <w:kern w:val="2"/>
          <w:sz w:val="22"/>
          <w:szCs w:val="22"/>
          <w:lang w:val="es-MX"/>
          <w14:ligatures w14:val="standardContextual"/>
        </w:rPr>
        <w:t>.</w:t>
      </w:r>
    </w:p>
    <w:p w14:paraId="20C5CD43" w14:textId="77777777" w:rsidR="00CA3460" w:rsidRPr="00356F2E" w:rsidRDefault="00CA3460" w:rsidP="00DA311B">
      <w:pPr>
        <w:rPr>
          <w:rFonts w:ascii="Noto Sans" w:eastAsiaTheme="minorHAnsi" w:hAnsi="Noto Sans" w:cs="Noto Sans"/>
          <w:kern w:val="2"/>
          <w:sz w:val="22"/>
          <w:szCs w:val="22"/>
          <w:lang w:val="es-MX"/>
          <w14:ligatures w14:val="standardContextual"/>
        </w:rPr>
      </w:pPr>
    </w:p>
    <w:p w14:paraId="7514A938" w14:textId="77D198A0" w:rsidR="00E75EC7" w:rsidRPr="00356F2E" w:rsidRDefault="00520EFA" w:rsidP="00DA311B">
      <w:pPr>
        <w:rPr>
          <w:rFonts w:ascii="Noto Sans" w:eastAsiaTheme="minorHAnsi" w:hAnsi="Noto Sans" w:cs="Noto Sans"/>
          <w:color w:val="FF0000"/>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 xml:space="preserve">Pintura vinílica </w:t>
      </w:r>
      <w:r w:rsidR="000F511D" w:rsidRPr="00356F2E">
        <w:rPr>
          <w:rFonts w:ascii="Noto Sans" w:eastAsiaTheme="minorHAnsi" w:hAnsi="Noto Sans" w:cs="Noto Sans"/>
          <w:kern w:val="2"/>
          <w:sz w:val="22"/>
          <w:szCs w:val="22"/>
          <w:lang w:val="es-MX"/>
          <w14:ligatures w14:val="standardContextual"/>
        </w:rPr>
        <w:t xml:space="preserve">Marca Comex </w:t>
      </w:r>
      <w:r w:rsidR="001919D5" w:rsidRPr="00356F2E">
        <w:rPr>
          <w:rFonts w:ascii="Noto Sans" w:eastAsiaTheme="minorHAnsi" w:hAnsi="Noto Sans" w:cs="Noto Sans"/>
          <w:kern w:val="2"/>
          <w:sz w:val="22"/>
          <w:szCs w:val="22"/>
          <w:lang w:val="es-MX"/>
          <w14:ligatures w14:val="standardContextual"/>
        </w:rPr>
        <w:t>línea</w:t>
      </w:r>
      <w:r w:rsidR="000F511D" w:rsidRPr="00356F2E">
        <w:rPr>
          <w:rFonts w:ascii="Noto Sans" w:eastAsiaTheme="minorHAnsi" w:hAnsi="Noto Sans" w:cs="Noto Sans"/>
          <w:kern w:val="2"/>
          <w:sz w:val="22"/>
          <w:szCs w:val="22"/>
          <w:lang w:val="es-MX"/>
          <w14:ligatures w14:val="standardContextual"/>
        </w:rPr>
        <w:t xml:space="preserve"> Vinimex</w:t>
      </w:r>
      <w:r w:rsidR="001919D5" w:rsidRPr="00356F2E">
        <w:rPr>
          <w:rFonts w:ascii="Noto Sans" w:eastAsiaTheme="minorHAnsi" w:hAnsi="Noto Sans" w:cs="Noto Sans"/>
          <w:kern w:val="2"/>
          <w:sz w:val="22"/>
          <w:szCs w:val="22"/>
          <w:lang w:val="es-MX"/>
          <w14:ligatures w14:val="standardContextual"/>
        </w:rPr>
        <w:t xml:space="preserve"> o de calidad superior.</w:t>
      </w:r>
    </w:p>
    <w:p w14:paraId="774D9845" w14:textId="77777777" w:rsidR="00166F15" w:rsidRPr="00356F2E" w:rsidRDefault="00166F15" w:rsidP="00DA311B">
      <w:pPr>
        <w:rPr>
          <w:rFonts w:ascii="Noto Sans" w:eastAsiaTheme="minorHAnsi" w:hAnsi="Noto Sans" w:cs="Noto Sans"/>
          <w:kern w:val="2"/>
          <w:sz w:val="22"/>
          <w:szCs w:val="22"/>
          <w:lang w:val="es-MX"/>
          <w14:ligatures w14:val="standardContextual"/>
        </w:rPr>
      </w:pPr>
    </w:p>
    <w:p w14:paraId="42DD9436" w14:textId="7903A679" w:rsidR="00166F15" w:rsidRPr="00356F2E" w:rsidRDefault="00B6169F" w:rsidP="00DA311B">
      <w:pPr>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 xml:space="preserve">Tubería </w:t>
      </w:r>
      <w:r w:rsidR="00022F4A" w:rsidRPr="00356F2E">
        <w:rPr>
          <w:rFonts w:ascii="Noto Sans" w:eastAsiaTheme="minorHAnsi" w:hAnsi="Noto Sans" w:cs="Noto Sans"/>
          <w:kern w:val="2"/>
          <w:sz w:val="22"/>
          <w:szCs w:val="22"/>
          <w:lang w:val="es-MX"/>
          <w14:ligatures w14:val="standardContextual"/>
        </w:rPr>
        <w:t xml:space="preserve">de cobre </w:t>
      </w:r>
      <w:r w:rsidR="006A2E73" w:rsidRPr="00356F2E">
        <w:rPr>
          <w:rFonts w:ascii="Noto Sans" w:eastAsiaTheme="minorHAnsi" w:hAnsi="Noto Sans" w:cs="Noto Sans"/>
          <w:kern w:val="2"/>
          <w:sz w:val="22"/>
          <w:szCs w:val="22"/>
          <w:lang w:val="es-MX"/>
          <w14:ligatures w14:val="standardContextual"/>
        </w:rPr>
        <w:t xml:space="preserve">marca </w:t>
      </w:r>
      <w:r w:rsidR="008C57E8" w:rsidRPr="00356F2E">
        <w:rPr>
          <w:rFonts w:ascii="Noto Sans" w:eastAsiaTheme="minorHAnsi" w:hAnsi="Noto Sans" w:cs="Noto Sans"/>
          <w:kern w:val="2"/>
          <w:sz w:val="22"/>
          <w:szCs w:val="22"/>
          <w:lang w:val="es-MX"/>
          <w14:ligatures w14:val="standardContextual"/>
        </w:rPr>
        <w:t>Nacobre</w:t>
      </w:r>
      <w:r w:rsidR="002E5039" w:rsidRPr="00356F2E">
        <w:rPr>
          <w:rFonts w:ascii="Noto Sans" w:eastAsiaTheme="minorHAnsi" w:hAnsi="Noto Sans" w:cs="Noto Sans"/>
          <w:kern w:val="2"/>
          <w:sz w:val="22"/>
          <w:szCs w:val="22"/>
          <w:lang w:val="es-MX"/>
          <w14:ligatures w14:val="standardContextual"/>
        </w:rPr>
        <w:t>, Urrea</w:t>
      </w:r>
      <w:r w:rsidR="001919D5" w:rsidRPr="00356F2E">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001919D5" w:rsidRPr="00356F2E">
        <w:rPr>
          <w:rFonts w:ascii="Noto Sans" w:eastAsiaTheme="minorHAnsi" w:hAnsi="Noto Sans" w:cs="Noto Sans"/>
          <w:kern w:val="2"/>
          <w:sz w:val="22"/>
          <w:szCs w:val="22"/>
          <w:lang w:val="es-MX"/>
          <w14:ligatures w14:val="standardContextual"/>
        </w:rPr>
        <w:t>.</w:t>
      </w:r>
    </w:p>
    <w:p w14:paraId="4F2B1398" w14:textId="77777777" w:rsidR="00B6169F" w:rsidRPr="00356F2E" w:rsidRDefault="00B6169F" w:rsidP="00DA311B">
      <w:pPr>
        <w:rPr>
          <w:rFonts w:ascii="Noto Sans" w:eastAsiaTheme="minorHAnsi" w:hAnsi="Noto Sans" w:cs="Noto Sans"/>
          <w:kern w:val="2"/>
          <w:sz w:val="22"/>
          <w:szCs w:val="22"/>
          <w:lang w:val="es-MX"/>
          <w14:ligatures w14:val="standardContextual"/>
        </w:rPr>
      </w:pPr>
    </w:p>
    <w:p w14:paraId="1B7F9BE9" w14:textId="752DCC4D" w:rsidR="00B6169F" w:rsidRDefault="0000550C" w:rsidP="00DA311B">
      <w:pPr>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T</w:t>
      </w:r>
      <w:r w:rsidR="009D406A" w:rsidRPr="00356F2E">
        <w:rPr>
          <w:rFonts w:ascii="Noto Sans" w:eastAsiaTheme="minorHAnsi" w:hAnsi="Noto Sans" w:cs="Noto Sans"/>
          <w:kern w:val="2"/>
          <w:sz w:val="22"/>
          <w:szCs w:val="22"/>
          <w:lang w:val="es-MX"/>
          <w14:ligatures w14:val="standardContextual"/>
        </w:rPr>
        <w:t xml:space="preserve">ubería de PVC marca </w:t>
      </w:r>
      <w:r w:rsidR="001062C3" w:rsidRPr="00356F2E">
        <w:rPr>
          <w:rFonts w:ascii="Noto Sans" w:eastAsiaTheme="minorHAnsi" w:hAnsi="Noto Sans" w:cs="Noto Sans"/>
          <w:kern w:val="2"/>
          <w:sz w:val="22"/>
          <w:szCs w:val="22"/>
          <w:lang w:val="es-MX"/>
          <w14:ligatures w14:val="standardContextual"/>
        </w:rPr>
        <w:t>Rexolit</w:t>
      </w:r>
      <w:r w:rsidR="001919D5" w:rsidRPr="00356F2E">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001919D5" w:rsidRPr="00356F2E">
        <w:rPr>
          <w:rFonts w:ascii="Noto Sans" w:eastAsiaTheme="minorHAnsi" w:hAnsi="Noto Sans" w:cs="Noto Sans"/>
          <w:kern w:val="2"/>
          <w:sz w:val="22"/>
          <w:szCs w:val="22"/>
          <w:lang w:val="es-MX"/>
          <w14:ligatures w14:val="standardContextual"/>
        </w:rPr>
        <w:t>.</w:t>
      </w:r>
    </w:p>
    <w:p w14:paraId="2110C6B7" w14:textId="77777777" w:rsidR="000F228A" w:rsidRDefault="000F228A" w:rsidP="00DA311B">
      <w:pPr>
        <w:rPr>
          <w:rFonts w:ascii="Noto Sans" w:eastAsiaTheme="minorHAnsi" w:hAnsi="Noto Sans" w:cs="Noto Sans"/>
          <w:kern w:val="2"/>
          <w:sz w:val="22"/>
          <w:szCs w:val="22"/>
          <w:lang w:val="es-MX"/>
          <w14:ligatures w14:val="standardContextual"/>
        </w:rPr>
      </w:pPr>
    </w:p>
    <w:p w14:paraId="04612C02" w14:textId="22B80D15" w:rsidR="000F228A" w:rsidRDefault="000F228A" w:rsidP="00DA311B">
      <w:pPr>
        <w:rPr>
          <w:rFonts w:ascii="Noto Sans" w:eastAsiaTheme="minorHAnsi" w:hAnsi="Noto Sans" w:cs="Noto Sans"/>
          <w:kern w:val="2"/>
          <w:sz w:val="22"/>
          <w:szCs w:val="22"/>
          <w:lang w:val="es-MX"/>
          <w14:ligatures w14:val="standardContextual"/>
        </w:rPr>
      </w:pPr>
      <w:r w:rsidRPr="000F228A">
        <w:rPr>
          <w:rFonts w:ascii="Noto Sans" w:eastAsiaTheme="minorHAnsi" w:hAnsi="Noto Sans" w:cs="Noto Sans"/>
          <w:kern w:val="2"/>
          <w:sz w:val="22"/>
          <w:szCs w:val="22"/>
          <w:lang w:val="es-MX"/>
          <w14:ligatures w14:val="standardContextual"/>
        </w:rPr>
        <w:t xml:space="preserve">Mezcladora cuello de ganso con aireador y maniguetas modelo H-1334IG marca </w:t>
      </w:r>
      <w:r w:rsidR="0073080E" w:rsidRPr="000F228A">
        <w:rPr>
          <w:rFonts w:ascii="Noto Sans" w:eastAsiaTheme="minorHAnsi" w:hAnsi="Noto Sans" w:cs="Noto Sans"/>
          <w:kern w:val="2"/>
          <w:sz w:val="22"/>
          <w:szCs w:val="22"/>
          <w:lang w:val="es-MX"/>
          <w14:ligatures w14:val="standardContextual"/>
        </w:rPr>
        <w:t>HELVEX</w:t>
      </w:r>
      <w:r w:rsidRPr="000F228A">
        <w:rPr>
          <w:rFonts w:ascii="Noto Sans" w:eastAsiaTheme="minorHAnsi" w:hAnsi="Noto Sans" w:cs="Noto Sans"/>
          <w:kern w:val="2"/>
          <w:sz w:val="22"/>
          <w:szCs w:val="22"/>
          <w:lang w:val="es-MX"/>
          <w14:ligatures w14:val="standardContextual"/>
        </w:rPr>
        <w:t xml:space="preserve"> (l-3)</w:t>
      </w:r>
      <w:r w:rsidR="0073080E">
        <w:rPr>
          <w:rFonts w:ascii="Noto Sans" w:eastAsiaTheme="minorHAnsi" w:hAnsi="Noto Sans" w:cs="Noto Sans"/>
          <w:kern w:val="2"/>
          <w:sz w:val="22"/>
          <w:szCs w:val="22"/>
          <w:lang w:val="es-MX"/>
          <w14:ligatures w14:val="standardContextual"/>
        </w:rPr>
        <w:t>, (marca de referencia o equivalente en desempeño, calidad, durabilidad, compatibilidad y características técnicas)</w:t>
      </w:r>
      <w:r w:rsidRPr="000F228A">
        <w:rPr>
          <w:rFonts w:ascii="Noto Sans" w:eastAsiaTheme="minorHAnsi" w:hAnsi="Noto Sans" w:cs="Noto Sans"/>
          <w:kern w:val="2"/>
          <w:sz w:val="22"/>
          <w:szCs w:val="22"/>
          <w:lang w:val="es-MX"/>
          <w14:ligatures w14:val="standardContextual"/>
        </w:rPr>
        <w:t>.</w:t>
      </w:r>
    </w:p>
    <w:p w14:paraId="46442AE6" w14:textId="77777777" w:rsidR="002721EE" w:rsidRDefault="002721EE" w:rsidP="00DA311B">
      <w:pPr>
        <w:rPr>
          <w:rFonts w:ascii="Noto Sans" w:eastAsiaTheme="minorHAnsi" w:hAnsi="Noto Sans" w:cs="Noto Sans"/>
          <w:kern w:val="2"/>
          <w:sz w:val="22"/>
          <w:szCs w:val="22"/>
          <w:lang w:val="es-MX"/>
          <w14:ligatures w14:val="standardContextual"/>
        </w:rPr>
      </w:pPr>
    </w:p>
    <w:p w14:paraId="53719610" w14:textId="69BF52C8" w:rsidR="002A59F3" w:rsidRDefault="001D3968" w:rsidP="00DA311B">
      <w:pPr>
        <w:rPr>
          <w:rFonts w:ascii="Noto Sans" w:eastAsiaTheme="minorHAnsi" w:hAnsi="Noto Sans" w:cs="Noto Sans"/>
          <w:kern w:val="2"/>
          <w:sz w:val="22"/>
          <w:szCs w:val="22"/>
          <w:lang w:val="es-MX"/>
          <w14:ligatures w14:val="standardContextual"/>
        </w:rPr>
      </w:pPr>
      <w:r w:rsidRPr="001D3968">
        <w:rPr>
          <w:rFonts w:ascii="Noto Sans" w:eastAsiaTheme="minorHAnsi" w:hAnsi="Noto Sans" w:cs="Noto Sans"/>
          <w:kern w:val="2"/>
          <w:sz w:val="22"/>
          <w:szCs w:val="22"/>
          <w:lang w:val="es-MX"/>
          <w14:ligatures w14:val="standardContextual"/>
        </w:rPr>
        <w:t>Vertedero de acero inoxidable de 41 x 41 x25 cm, marca AMINOX</w:t>
      </w:r>
      <w:r>
        <w:rPr>
          <w:rFonts w:ascii="Noto Sans" w:eastAsiaTheme="minorHAnsi" w:hAnsi="Noto Sans" w:cs="Noto Sans"/>
          <w:kern w:val="2"/>
          <w:sz w:val="22"/>
          <w:szCs w:val="22"/>
          <w:lang w:val="es-MX"/>
          <w14:ligatures w14:val="standardContextual"/>
        </w:rPr>
        <w:t>,</w:t>
      </w:r>
      <w:r w:rsidRPr="001D3968">
        <w:rPr>
          <w:rFonts w:ascii="Noto Sans" w:eastAsiaTheme="minorHAnsi" w:hAnsi="Noto Sans" w:cs="Noto Sans"/>
          <w:kern w:val="2"/>
          <w:sz w:val="22"/>
          <w:szCs w:val="22"/>
          <w:lang w:val="es-MX"/>
          <w14:ligatures w14:val="standardContextual"/>
        </w:rPr>
        <w:t xml:space="preserve"> incluye: conexiones, accesorios y llave nariz (v</w:t>
      </w:r>
      <w:r>
        <w:rPr>
          <w:rFonts w:ascii="Noto Sans" w:eastAsiaTheme="minorHAnsi" w:hAnsi="Noto Sans" w:cs="Noto Sans"/>
          <w:kern w:val="2"/>
          <w:sz w:val="22"/>
          <w:szCs w:val="22"/>
          <w:lang w:val="es-MX"/>
          <w14:ligatures w14:val="standardContextual"/>
        </w:rPr>
        <w:t>),</w:t>
      </w:r>
      <w:r w:rsidR="00A80AE2">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004B167A">
        <w:rPr>
          <w:rFonts w:ascii="Noto Sans" w:eastAsiaTheme="minorHAnsi" w:hAnsi="Noto Sans" w:cs="Noto Sans"/>
          <w:kern w:val="2"/>
          <w:sz w:val="22"/>
          <w:szCs w:val="22"/>
          <w:lang w:val="es-MX"/>
          <w14:ligatures w14:val="standardContextual"/>
        </w:rPr>
        <w:t>.</w:t>
      </w:r>
    </w:p>
    <w:p w14:paraId="6F6DEFEA" w14:textId="77777777" w:rsidR="004B167A" w:rsidRPr="00356F2E" w:rsidRDefault="004B167A" w:rsidP="00DA311B">
      <w:pPr>
        <w:rPr>
          <w:rFonts w:ascii="Noto Sans" w:eastAsiaTheme="minorHAnsi" w:hAnsi="Noto Sans" w:cs="Noto Sans"/>
          <w:kern w:val="2"/>
          <w:sz w:val="22"/>
          <w:szCs w:val="22"/>
          <w:lang w:val="es-MX"/>
          <w14:ligatures w14:val="standardContextual"/>
        </w:rPr>
      </w:pPr>
    </w:p>
    <w:p w14:paraId="0C277235" w14:textId="43E8C54F" w:rsidR="00EA32A2" w:rsidRPr="00356F2E" w:rsidRDefault="00EA32A2" w:rsidP="00DA311B">
      <w:pPr>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 xml:space="preserve">Accesorios </w:t>
      </w:r>
      <w:r w:rsidR="0030195A" w:rsidRPr="00356F2E">
        <w:rPr>
          <w:rFonts w:ascii="Noto Sans" w:eastAsiaTheme="minorHAnsi" w:hAnsi="Noto Sans" w:cs="Noto Sans"/>
          <w:kern w:val="2"/>
          <w:sz w:val="22"/>
          <w:szCs w:val="22"/>
          <w:lang w:val="es-MX"/>
          <w14:ligatures w14:val="standardContextual"/>
        </w:rPr>
        <w:t>sanitarios Marca HELVEX</w:t>
      </w:r>
      <w:r w:rsidR="0073454C" w:rsidRPr="00356F2E">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00431838">
        <w:rPr>
          <w:rFonts w:ascii="Noto Sans" w:eastAsiaTheme="minorHAnsi" w:hAnsi="Noto Sans" w:cs="Noto Sans"/>
          <w:kern w:val="2"/>
          <w:sz w:val="22"/>
          <w:szCs w:val="22"/>
          <w:lang w:val="es-MX"/>
          <w14:ligatures w14:val="standardContextual"/>
        </w:rPr>
        <w:t>.</w:t>
      </w:r>
    </w:p>
    <w:p w14:paraId="0F6BC7D5" w14:textId="77777777" w:rsidR="0073454C" w:rsidRPr="00356F2E" w:rsidRDefault="0073454C" w:rsidP="00DA311B">
      <w:pPr>
        <w:rPr>
          <w:rFonts w:ascii="Noto Sans" w:eastAsiaTheme="minorHAnsi" w:hAnsi="Noto Sans" w:cs="Noto Sans"/>
          <w:kern w:val="2"/>
          <w:sz w:val="22"/>
          <w:szCs w:val="22"/>
          <w:lang w:val="es-MX"/>
          <w14:ligatures w14:val="standardContextual"/>
        </w:rPr>
      </w:pPr>
    </w:p>
    <w:p w14:paraId="52361486" w14:textId="4325400A" w:rsidR="00616179" w:rsidRDefault="005D486D" w:rsidP="00DA311B">
      <w:pPr>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 xml:space="preserve">Tubería </w:t>
      </w:r>
      <w:r w:rsidR="00E72605" w:rsidRPr="00356F2E">
        <w:rPr>
          <w:rFonts w:ascii="Noto Sans" w:eastAsiaTheme="minorHAnsi" w:hAnsi="Noto Sans" w:cs="Noto Sans"/>
          <w:kern w:val="2"/>
          <w:sz w:val="22"/>
          <w:szCs w:val="22"/>
          <w:lang w:val="es-MX"/>
          <w14:ligatures w14:val="standardContextual"/>
        </w:rPr>
        <w:t>Conduit metálica galvanizada</w:t>
      </w:r>
      <w:r w:rsidR="006A6A33" w:rsidRPr="00356F2E">
        <w:rPr>
          <w:rFonts w:ascii="Noto Sans" w:eastAsiaTheme="minorHAnsi" w:hAnsi="Noto Sans" w:cs="Noto Sans"/>
          <w:kern w:val="2"/>
          <w:sz w:val="22"/>
          <w:szCs w:val="22"/>
          <w:lang w:val="es-MX"/>
          <w14:ligatures w14:val="standardContextual"/>
        </w:rPr>
        <w:t xml:space="preserve"> rígida</w:t>
      </w:r>
      <w:r w:rsidR="00BA1870" w:rsidRPr="00356F2E">
        <w:rPr>
          <w:rFonts w:ascii="Noto Sans" w:eastAsiaTheme="minorHAnsi" w:hAnsi="Noto Sans" w:cs="Noto Sans"/>
          <w:kern w:val="2"/>
          <w:sz w:val="22"/>
          <w:szCs w:val="22"/>
          <w:lang w:val="es-MX"/>
          <w14:ligatures w14:val="standardContextual"/>
        </w:rPr>
        <w:t xml:space="preserve">, </w:t>
      </w:r>
      <w:r w:rsidR="006A6A33" w:rsidRPr="00356F2E">
        <w:rPr>
          <w:rFonts w:ascii="Noto Sans" w:eastAsiaTheme="minorHAnsi" w:hAnsi="Noto Sans" w:cs="Noto Sans"/>
          <w:kern w:val="2"/>
          <w:sz w:val="22"/>
          <w:szCs w:val="22"/>
          <w:lang w:val="es-MX"/>
          <w14:ligatures w14:val="standardContextual"/>
        </w:rPr>
        <w:t>flexible</w:t>
      </w:r>
      <w:r w:rsidR="00BA1870" w:rsidRPr="00356F2E">
        <w:rPr>
          <w:rFonts w:ascii="Noto Sans" w:eastAsiaTheme="minorHAnsi" w:hAnsi="Noto Sans" w:cs="Noto Sans"/>
          <w:kern w:val="2"/>
          <w:sz w:val="22"/>
          <w:szCs w:val="22"/>
          <w:lang w:val="es-MX"/>
          <w14:ligatures w14:val="standardContextual"/>
        </w:rPr>
        <w:t xml:space="preserve"> y</w:t>
      </w:r>
      <w:r w:rsidR="002F798E" w:rsidRPr="00356F2E">
        <w:rPr>
          <w:rFonts w:ascii="Noto Sans" w:eastAsiaTheme="minorHAnsi" w:hAnsi="Noto Sans" w:cs="Noto Sans"/>
          <w:kern w:val="2"/>
          <w:sz w:val="22"/>
          <w:szCs w:val="22"/>
          <w:lang w:val="es-MX"/>
          <w14:ligatures w14:val="standardContextual"/>
        </w:rPr>
        <w:t xml:space="preserve"> accesorios</w:t>
      </w:r>
      <w:r w:rsidR="00E72605" w:rsidRPr="00356F2E">
        <w:rPr>
          <w:rFonts w:ascii="Noto Sans" w:eastAsiaTheme="minorHAnsi" w:hAnsi="Noto Sans" w:cs="Noto Sans"/>
          <w:kern w:val="2"/>
          <w:sz w:val="22"/>
          <w:szCs w:val="22"/>
          <w:lang w:val="es-MX"/>
          <w14:ligatures w14:val="standardContextual"/>
        </w:rPr>
        <w:t xml:space="preserve"> </w:t>
      </w:r>
      <w:r w:rsidR="00857395" w:rsidRPr="00356F2E">
        <w:rPr>
          <w:rFonts w:ascii="Noto Sans" w:eastAsiaTheme="minorHAnsi" w:hAnsi="Noto Sans" w:cs="Noto Sans"/>
          <w:kern w:val="2"/>
          <w:sz w:val="22"/>
          <w:szCs w:val="22"/>
          <w:lang w:val="es-MX"/>
          <w14:ligatures w14:val="standardContextual"/>
        </w:rPr>
        <w:t xml:space="preserve">para instalaciones eléctricas Marca </w:t>
      </w:r>
      <w:r w:rsidR="00B51B6F" w:rsidRPr="00356F2E">
        <w:rPr>
          <w:rFonts w:ascii="Noto Sans" w:eastAsiaTheme="minorHAnsi" w:hAnsi="Noto Sans" w:cs="Noto Sans"/>
          <w:kern w:val="2"/>
          <w:sz w:val="22"/>
          <w:szCs w:val="22"/>
          <w:lang w:val="es-MX"/>
          <w14:ligatures w14:val="standardContextual"/>
        </w:rPr>
        <w:t>Rimco, Catusa, Peasa</w:t>
      </w:r>
      <w:r w:rsidR="007B79F3" w:rsidRPr="00356F2E">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007B79F3" w:rsidRPr="00356F2E">
        <w:rPr>
          <w:rFonts w:ascii="Noto Sans" w:eastAsiaTheme="minorHAnsi" w:hAnsi="Noto Sans" w:cs="Noto Sans"/>
          <w:kern w:val="2"/>
          <w:sz w:val="22"/>
          <w:szCs w:val="22"/>
          <w:lang w:val="es-MX"/>
          <w14:ligatures w14:val="standardContextual"/>
        </w:rPr>
        <w:t>.</w:t>
      </w:r>
    </w:p>
    <w:p w14:paraId="2BB65991" w14:textId="77777777" w:rsidR="007D2F02" w:rsidRDefault="007D2F02" w:rsidP="00DA311B">
      <w:pPr>
        <w:rPr>
          <w:rFonts w:ascii="Noto Sans" w:eastAsiaTheme="minorHAnsi" w:hAnsi="Noto Sans" w:cs="Noto Sans"/>
          <w:kern w:val="2"/>
          <w:sz w:val="22"/>
          <w:szCs w:val="22"/>
          <w:lang w:val="es-MX"/>
          <w14:ligatures w14:val="standardContextual"/>
        </w:rPr>
      </w:pPr>
    </w:p>
    <w:p w14:paraId="050511CD" w14:textId="016F8EFB" w:rsidR="008F5CF9" w:rsidRPr="00356F2E" w:rsidRDefault="008F5CF9" w:rsidP="00DA311B">
      <w:pPr>
        <w:rPr>
          <w:rFonts w:ascii="Noto Sans" w:eastAsiaTheme="minorHAnsi" w:hAnsi="Noto Sans" w:cs="Noto Sans"/>
          <w:kern w:val="2"/>
          <w:sz w:val="22"/>
          <w:szCs w:val="22"/>
          <w:lang w:val="es-MX"/>
          <w14:ligatures w14:val="standardContextual"/>
        </w:rPr>
      </w:pPr>
      <w:r w:rsidRPr="008F5CF9">
        <w:rPr>
          <w:rFonts w:ascii="Noto Sans" w:eastAsiaTheme="minorHAnsi" w:hAnsi="Noto Sans" w:cs="Noto Sans"/>
          <w:kern w:val="2"/>
          <w:sz w:val="22"/>
          <w:szCs w:val="22"/>
          <w:lang w:val="es-MX"/>
          <w14:ligatures w14:val="standardContextual"/>
        </w:rPr>
        <w:t xml:space="preserve">Apagador sencillo Mod. </w:t>
      </w:r>
      <w:r w:rsidR="00413A5D" w:rsidRPr="00413A5D">
        <w:rPr>
          <w:rFonts w:ascii="Noto Sans" w:eastAsiaTheme="minorHAnsi" w:hAnsi="Noto Sans" w:cs="Noto Sans"/>
          <w:kern w:val="2"/>
          <w:sz w:val="22"/>
          <w:szCs w:val="22"/>
          <w:lang w:val="es-MX"/>
          <w14:ligatures w14:val="standardContextual"/>
        </w:rPr>
        <w:t>QZ5001</w:t>
      </w:r>
      <w:r w:rsidRPr="008F5CF9">
        <w:rPr>
          <w:rFonts w:ascii="Noto Sans" w:eastAsiaTheme="minorHAnsi" w:hAnsi="Noto Sans" w:cs="Noto Sans"/>
          <w:kern w:val="2"/>
          <w:sz w:val="22"/>
          <w:szCs w:val="22"/>
          <w:lang w:val="es-MX"/>
          <w14:ligatures w14:val="standardContextual"/>
        </w:rPr>
        <w:t>, en color blanco, Mca. BTICINO</w:t>
      </w:r>
      <w:r w:rsidR="002C4365">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p>
    <w:p w14:paraId="0B3087E9" w14:textId="77777777" w:rsidR="00D278C3" w:rsidRPr="00356F2E" w:rsidRDefault="00D278C3" w:rsidP="00DA311B">
      <w:pPr>
        <w:rPr>
          <w:rFonts w:ascii="Noto Sans" w:eastAsiaTheme="minorHAnsi" w:hAnsi="Noto Sans" w:cs="Noto Sans"/>
          <w:kern w:val="2"/>
          <w:sz w:val="22"/>
          <w:szCs w:val="22"/>
          <w:lang w:val="es-MX"/>
          <w14:ligatures w14:val="standardContextual"/>
        </w:rPr>
      </w:pPr>
    </w:p>
    <w:p w14:paraId="5F767052" w14:textId="0E702D0C" w:rsidR="00265A38" w:rsidRPr="00356F2E" w:rsidRDefault="00265A38" w:rsidP="00DA311B">
      <w:pPr>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 xml:space="preserve">Cable de cobre </w:t>
      </w:r>
      <w:r w:rsidR="00752153" w:rsidRPr="00356F2E">
        <w:rPr>
          <w:rFonts w:ascii="Noto Sans" w:eastAsiaTheme="minorHAnsi" w:hAnsi="Noto Sans" w:cs="Noto Sans"/>
          <w:kern w:val="2"/>
          <w:sz w:val="22"/>
          <w:szCs w:val="22"/>
          <w:lang w:val="es-MX"/>
          <w14:ligatures w14:val="standardContextual"/>
        </w:rPr>
        <w:t>Tipo THW</w:t>
      </w:r>
      <w:r w:rsidR="000F2C59" w:rsidRPr="00356F2E">
        <w:rPr>
          <w:rFonts w:ascii="Noto Sans" w:eastAsiaTheme="minorHAnsi" w:hAnsi="Noto Sans" w:cs="Noto Sans"/>
          <w:kern w:val="2"/>
          <w:sz w:val="22"/>
          <w:szCs w:val="22"/>
          <w:lang w:val="es-MX"/>
          <w14:ligatures w14:val="standardContextual"/>
        </w:rPr>
        <w:t>-LS</w:t>
      </w:r>
      <w:r w:rsidR="00C30870" w:rsidRPr="00356F2E">
        <w:rPr>
          <w:rFonts w:ascii="Noto Sans" w:eastAsiaTheme="minorHAnsi" w:hAnsi="Noto Sans" w:cs="Noto Sans"/>
          <w:kern w:val="2"/>
          <w:sz w:val="22"/>
          <w:szCs w:val="22"/>
          <w:lang w:val="es-MX"/>
          <w14:ligatures w14:val="standardContextual"/>
        </w:rPr>
        <w:t>-75</w:t>
      </w:r>
      <w:r w:rsidR="00A37215" w:rsidRPr="00356F2E">
        <w:rPr>
          <w:rFonts w:ascii="Noto Sans" w:eastAsiaTheme="minorHAnsi" w:hAnsi="Noto Sans" w:cs="Noto Sans"/>
          <w:kern w:val="2"/>
          <w:sz w:val="22"/>
          <w:szCs w:val="22"/>
          <w:lang w:val="es-MX"/>
          <w14:ligatures w14:val="standardContextual"/>
        </w:rPr>
        <w:t xml:space="preserve">°C </w:t>
      </w:r>
      <w:r w:rsidR="00242C7C" w:rsidRPr="00356F2E">
        <w:rPr>
          <w:rFonts w:ascii="Noto Sans" w:eastAsiaTheme="minorHAnsi" w:hAnsi="Noto Sans" w:cs="Noto Sans"/>
          <w:kern w:val="2"/>
          <w:sz w:val="22"/>
          <w:szCs w:val="22"/>
          <w:lang w:val="es-MX"/>
          <w14:ligatures w14:val="standardContextual"/>
        </w:rPr>
        <w:t xml:space="preserve">y desnudo </w:t>
      </w:r>
      <w:r w:rsidRPr="00356F2E">
        <w:rPr>
          <w:rFonts w:ascii="Noto Sans" w:eastAsiaTheme="minorHAnsi" w:hAnsi="Noto Sans" w:cs="Noto Sans"/>
          <w:kern w:val="2"/>
          <w:sz w:val="22"/>
          <w:szCs w:val="22"/>
          <w:lang w:val="es-MX"/>
          <w14:ligatures w14:val="standardContextual"/>
        </w:rPr>
        <w:t>Marca Condumex</w:t>
      </w:r>
      <w:r w:rsidR="00C35CA8">
        <w:rPr>
          <w:rFonts w:ascii="Noto Sans" w:eastAsiaTheme="minorHAnsi" w:hAnsi="Noto Sans" w:cs="Noto Sans"/>
          <w:kern w:val="2"/>
          <w:sz w:val="22"/>
          <w:szCs w:val="22"/>
          <w:lang w:val="es-MX"/>
          <w14:ligatures w14:val="standardContextual"/>
        </w:rPr>
        <w:t xml:space="preserve"> </w:t>
      </w:r>
      <w:r w:rsidR="0068324C">
        <w:rPr>
          <w:rFonts w:ascii="Noto Sans" w:eastAsiaTheme="minorHAnsi" w:hAnsi="Noto Sans" w:cs="Noto Sans"/>
          <w:kern w:val="2"/>
          <w:sz w:val="22"/>
          <w:szCs w:val="22"/>
          <w:lang w:val="es-MX"/>
          <w14:ligatures w14:val="standardContextual"/>
        </w:rPr>
        <w:t>(marca de referencia o equivalente en desempeño, calidad, durabilidad, compatibilidad y características técnicas)</w:t>
      </w:r>
      <w:r w:rsidR="00431838">
        <w:rPr>
          <w:rFonts w:ascii="Noto Sans" w:eastAsiaTheme="minorHAnsi" w:hAnsi="Noto Sans" w:cs="Noto Sans"/>
          <w:kern w:val="2"/>
          <w:sz w:val="22"/>
          <w:szCs w:val="22"/>
          <w:lang w:val="es-MX"/>
          <w14:ligatures w14:val="standardContextual"/>
        </w:rPr>
        <w:t>.</w:t>
      </w:r>
      <w:r w:rsidRPr="00356F2E">
        <w:rPr>
          <w:rFonts w:ascii="Noto Sans" w:eastAsiaTheme="minorHAnsi" w:hAnsi="Noto Sans" w:cs="Noto Sans"/>
          <w:kern w:val="2"/>
          <w:sz w:val="22"/>
          <w:szCs w:val="22"/>
          <w:lang w:val="es-MX"/>
          <w14:ligatures w14:val="standardContextual"/>
        </w:rPr>
        <w:t xml:space="preserve"> </w:t>
      </w:r>
    </w:p>
    <w:p w14:paraId="258D3C2B" w14:textId="77777777" w:rsidR="00541D20" w:rsidRPr="00356F2E" w:rsidRDefault="00541D20" w:rsidP="00B47772">
      <w:pPr>
        <w:rPr>
          <w:rFonts w:ascii="Noto Sans" w:hAnsi="Noto Sans" w:cs="Noto Sans"/>
          <w:sz w:val="22"/>
          <w:szCs w:val="22"/>
          <w:lang w:val="es-MX"/>
        </w:rPr>
      </w:pPr>
      <w:bookmarkStart w:id="9" w:name="_Toc197806858"/>
      <w:bookmarkEnd w:id="8"/>
    </w:p>
    <w:p w14:paraId="4C4449E6" w14:textId="6712FEC8" w:rsidR="00164C35" w:rsidRDefault="00164C35" w:rsidP="00EE7FA7">
      <w:pPr>
        <w:pStyle w:val="Prrafodelista"/>
        <w:numPr>
          <w:ilvl w:val="0"/>
          <w:numId w:val="2"/>
        </w:numPr>
        <w:rPr>
          <w:rFonts w:ascii="Noto Sans" w:hAnsi="Noto Sans" w:cs="Noto Sans"/>
          <w:b/>
          <w:bCs/>
        </w:rPr>
      </w:pPr>
      <w:r w:rsidRPr="00356F2E">
        <w:rPr>
          <w:rFonts w:ascii="Noto Sans" w:hAnsi="Noto Sans" w:cs="Noto Sans"/>
          <w:b/>
          <w:bCs/>
        </w:rPr>
        <w:t>Condiciones de Ejecución</w:t>
      </w:r>
      <w:bookmarkStart w:id="10" w:name="_Toc197806859"/>
      <w:bookmarkEnd w:id="9"/>
    </w:p>
    <w:p w14:paraId="5BAE9D6B" w14:textId="77777777" w:rsidR="00886F6F" w:rsidRPr="00356F2E" w:rsidRDefault="00886F6F" w:rsidP="00886F6F">
      <w:pPr>
        <w:pStyle w:val="Prrafodelista"/>
        <w:ind w:left="360"/>
        <w:rPr>
          <w:rFonts w:ascii="Noto Sans" w:hAnsi="Noto Sans" w:cs="Noto Sans"/>
          <w:b/>
          <w:bCs/>
        </w:rPr>
      </w:pPr>
    </w:p>
    <w:p w14:paraId="1078106B" w14:textId="06371CDB" w:rsidR="00603FA4" w:rsidRPr="00356F2E" w:rsidRDefault="00603FA4" w:rsidP="00886F6F">
      <w:pPr>
        <w:pStyle w:val="Prrafodelista"/>
        <w:numPr>
          <w:ilvl w:val="1"/>
          <w:numId w:val="2"/>
        </w:numPr>
        <w:spacing w:after="0"/>
        <w:rPr>
          <w:rFonts w:ascii="Noto Sans" w:hAnsi="Noto Sans" w:cs="Noto Sans"/>
          <w:i/>
          <w:iCs/>
        </w:rPr>
      </w:pPr>
      <w:r w:rsidRPr="00356F2E">
        <w:rPr>
          <w:rFonts w:ascii="Noto Sans" w:hAnsi="Noto Sans" w:cs="Noto Sans"/>
          <w:i/>
          <w:iCs/>
        </w:rPr>
        <w:t>Plazo de ejecución.</w:t>
      </w:r>
    </w:p>
    <w:p w14:paraId="3B20BA14" w14:textId="62C1D0EC" w:rsidR="00854468" w:rsidRDefault="00854468" w:rsidP="00886F6F">
      <w:pPr>
        <w:ind w:left="360"/>
        <w:rPr>
          <w:rFonts w:ascii="Noto Sans" w:hAnsi="Noto Sans" w:cs="Noto Sans"/>
          <w:sz w:val="22"/>
          <w:szCs w:val="22"/>
        </w:rPr>
      </w:pPr>
      <w:r w:rsidRPr="00356F2E">
        <w:rPr>
          <w:rFonts w:ascii="Noto Sans" w:hAnsi="Noto Sans" w:cs="Noto Sans"/>
          <w:sz w:val="22"/>
          <w:szCs w:val="22"/>
        </w:rPr>
        <w:t xml:space="preserve">Para la realización de estos trabajos de obra, se tiene considerado un </w:t>
      </w:r>
      <w:r w:rsidRPr="00C35E60">
        <w:rPr>
          <w:rFonts w:ascii="Noto Sans" w:hAnsi="Noto Sans" w:cs="Noto Sans"/>
          <w:sz w:val="22"/>
          <w:szCs w:val="22"/>
        </w:rPr>
        <w:t xml:space="preserve">plazo no </w:t>
      </w:r>
      <w:r w:rsidRPr="00F16299">
        <w:rPr>
          <w:rFonts w:ascii="Noto Sans" w:hAnsi="Noto Sans" w:cs="Noto Sans"/>
          <w:sz w:val="22"/>
          <w:szCs w:val="22"/>
        </w:rPr>
        <w:t xml:space="preserve">mayor a </w:t>
      </w:r>
      <w:r w:rsidR="00857BFD" w:rsidRPr="00857BFD">
        <w:rPr>
          <w:rFonts w:ascii="Noto Sans" w:hAnsi="Noto Sans" w:cs="Noto Sans"/>
          <w:sz w:val="22"/>
          <w:szCs w:val="22"/>
        </w:rPr>
        <w:t>90</w:t>
      </w:r>
      <w:r w:rsidR="00F16299" w:rsidRPr="00857BFD">
        <w:rPr>
          <w:rFonts w:ascii="Noto Sans" w:hAnsi="Noto Sans" w:cs="Noto Sans"/>
          <w:sz w:val="22"/>
          <w:szCs w:val="22"/>
        </w:rPr>
        <w:t xml:space="preserve"> </w:t>
      </w:r>
      <w:r w:rsidRPr="00857BFD">
        <w:rPr>
          <w:rFonts w:ascii="Noto Sans" w:hAnsi="Noto Sans" w:cs="Noto Sans"/>
          <w:sz w:val="22"/>
          <w:szCs w:val="22"/>
        </w:rPr>
        <w:t>días</w:t>
      </w:r>
      <w:r w:rsidRPr="00356F2E">
        <w:rPr>
          <w:rFonts w:ascii="Noto Sans" w:hAnsi="Noto Sans" w:cs="Noto Sans"/>
          <w:sz w:val="22"/>
          <w:szCs w:val="22"/>
        </w:rPr>
        <w:t xml:space="preserve"> naturales.</w:t>
      </w:r>
    </w:p>
    <w:p w14:paraId="72DDFCBC" w14:textId="77777777" w:rsidR="00854468" w:rsidRPr="00356F2E" w:rsidRDefault="00854468" w:rsidP="00854468">
      <w:pPr>
        <w:ind w:left="360"/>
        <w:rPr>
          <w:rFonts w:ascii="Noto Sans" w:hAnsi="Noto Sans" w:cs="Noto Sans"/>
          <w:sz w:val="22"/>
          <w:szCs w:val="22"/>
        </w:rPr>
      </w:pPr>
    </w:p>
    <w:p w14:paraId="05A4D5AA" w14:textId="6CD7F7EC" w:rsidR="00A229E7" w:rsidRPr="00356F2E" w:rsidRDefault="00542C5D" w:rsidP="00886F6F">
      <w:pPr>
        <w:pStyle w:val="Prrafodelista"/>
        <w:numPr>
          <w:ilvl w:val="1"/>
          <w:numId w:val="2"/>
        </w:numPr>
        <w:spacing w:after="0"/>
        <w:rPr>
          <w:rFonts w:ascii="Noto Sans" w:hAnsi="Noto Sans" w:cs="Noto Sans"/>
          <w:i/>
          <w:iCs/>
        </w:rPr>
      </w:pPr>
      <w:r w:rsidRPr="00356F2E">
        <w:rPr>
          <w:rFonts w:ascii="Noto Sans" w:hAnsi="Noto Sans" w:cs="Noto Sans"/>
          <w:i/>
          <w:iCs/>
        </w:rPr>
        <w:t>Cronograma general de ejecución.</w:t>
      </w:r>
    </w:p>
    <w:p w14:paraId="067C990D" w14:textId="4DD1F106" w:rsidR="00B47772" w:rsidRPr="00356F2E" w:rsidRDefault="004F33FA" w:rsidP="00886F6F">
      <w:pPr>
        <w:rPr>
          <w:rFonts w:ascii="Noto Sans" w:hAnsi="Noto Sans" w:cs="Noto Sans"/>
          <w:sz w:val="22"/>
          <w:szCs w:val="22"/>
        </w:rPr>
      </w:pPr>
      <w:r w:rsidRPr="00356F2E">
        <w:rPr>
          <w:rFonts w:ascii="Noto Sans" w:hAnsi="Noto Sans" w:cs="Noto Sans"/>
          <w:sz w:val="22"/>
          <w:szCs w:val="22"/>
        </w:rPr>
        <w:t>El cronograma general de ejecución de los trabajos objeto de la presente contratación se encuentra en el Apéndice B.</w:t>
      </w:r>
    </w:p>
    <w:p w14:paraId="67C4A4C4" w14:textId="77777777" w:rsidR="004F33FA" w:rsidRPr="00356F2E" w:rsidRDefault="004F33FA" w:rsidP="004F33FA">
      <w:pPr>
        <w:ind w:left="0"/>
        <w:rPr>
          <w:rFonts w:ascii="Noto Sans" w:hAnsi="Noto Sans" w:cs="Noto Sans"/>
          <w:sz w:val="22"/>
          <w:szCs w:val="22"/>
        </w:rPr>
      </w:pPr>
    </w:p>
    <w:bookmarkEnd w:id="10"/>
    <w:p w14:paraId="67D02E2F" w14:textId="3F166A77" w:rsidR="00164C35" w:rsidRDefault="00542C5D" w:rsidP="00EE7FA7">
      <w:pPr>
        <w:pStyle w:val="Prrafodelista"/>
        <w:numPr>
          <w:ilvl w:val="0"/>
          <w:numId w:val="2"/>
        </w:numPr>
        <w:rPr>
          <w:rFonts w:ascii="Noto Sans" w:hAnsi="Noto Sans" w:cs="Noto Sans"/>
          <w:b/>
          <w:bCs/>
        </w:rPr>
      </w:pPr>
      <w:r w:rsidRPr="00356F2E">
        <w:rPr>
          <w:rFonts w:ascii="Noto Sans" w:hAnsi="Noto Sans" w:cs="Noto Sans"/>
          <w:b/>
          <w:bCs/>
        </w:rPr>
        <w:t>Recursos y Condiciones</w:t>
      </w:r>
    </w:p>
    <w:p w14:paraId="1E8B4FB6" w14:textId="77777777" w:rsidR="00886F6F" w:rsidRPr="00356F2E" w:rsidRDefault="00886F6F" w:rsidP="00886F6F">
      <w:pPr>
        <w:pStyle w:val="Prrafodelista"/>
        <w:ind w:left="360"/>
        <w:rPr>
          <w:rFonts w:ascii="Noto Sans" w:hAnsi="Noto Sans" w:cs="Noto Sans"/>
          <w:b/>
          <w:bCs/>
        </w:rPr>
      </w:pPr>
    </w:p>
    <w:p w14:paraId="08EF6561" w14:textId="48CA4F9C" w:rsidR="009E5E61" w:rsidRPr="00356F2E" w:rsidRDefault="00542C5D" w:rsidP="00886F6F">
      <w:pPr>
        <w:pStyle w:val="Prrafodelista"/>
        <w:numPr>
          <w:ilvl w:val="1"/>
          <w:numId w:val="2"/>
        </w:numPr>
        <w:spacing w:after="0"/>
        <w:rPr>
          <w:rFonts w:ascii="Noto Sans" w:hAnsi="Noto Sans" w:cs="Noto Sans"/>
          <w:i/>
          <w:iCs/>
        </w:rPr>
      </w:pPr>
      <w:r w:rsidRPr="00356F2E">
        <w:rPr>
          <w:rFonts w:ascii="Noto Sans" w:hAnsi="Noto Sans" w:cs="Noto Sans"/>
          <w:i/>
          <w:iCs/>
        </w:rPr>
        <w:t>Obligaciones del IMSS.</w:t>
      </w:r>
    </w:p>
    <w:p w14:paraId="52D118EB" w14:textId="5015CE56" w:rsidR="00707953" w:rsidRDefault="00707953" w:rsidP="00886F6F">
      <w:pPr>
        <w:rPr>
          <w:rFonts w:ascii="Noto Sans" w:hAnsi="Noto Sans" w:cs="Noto Sans"/>
          <w:sz w:val="22"/>
          <w:szCs w:val="22"/>
        </w:rPr>
      </w:pPr>
      <w:r w:rsidRPr="00356F2E">
        <w:rPr>
          <w:rFonts w:ascii="Noto Sans" w:hAnsi="Noto Sans" w:cs="Noto Sans"/>
          <w:sz w:val="22"/>
          <w:szCs w:val="22"/>
        </w:rPr>
        <w:t>En el marco del presente contrato y conforme a la Ley de Obras Públicas y Servicios Relacionados con las Mismas y su Reglamento, el Instituto Mexicano del Seguro Social se compromete a:</w:t>
      </w:r>
    </w:p>
    <w:p w14:paraId="676819E7" w14:textId="77777777" w:rsidR="00DE16A6" w:rsidRPr="00356F2E" w:rsidRDefault="00DE16A6" w:rsidP="00886F6F">
      <w:pPr>
        <w:rPr>
          <w:rFonts w:ascii="Noto Sans" w:hAnsi="Noto Sans" w:cs="Noto Sans"/>
          <w:sz w:val="22"/>
          <w:szCs w:val="22"/>
        </w:rPr>
      </w:pPr>
    </w:p>
    <w:p w14:paraId="3AB5DEA4" w14:textId="33E80E19"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Otorgar acceso a las áreas de intervención</w:t>
      </w:r>
    </w:p>
    <w:p w14:paraId="6E2B094D" w14:textId="1CC6285D" w:rsidR="00707953" w:rsidRPr="00356F2E" w:rsidRDefault="00707953" w:rsidP="00EE7FA7">
      <w:pPr>
        <w:pStyle w:val="Prrafodelista"/>
        <w:numPr>
          <w:ilvl w:val="0"/>
          <w:numId w:val="17"/>
        </w:numPr>
        <w:rPr>
          <w:rFonts w:ascii="Noto Sans" w:hAnsi="Noto Sans" w:cs="Noto Sans"/>
        </w:rPr>
      </w:pPr>
      <w:r w:rsidRPr="00356F2E">
        <w:rPr>
          <w:rFonts w:ascii="Noto Sans" w:hAnsi="Noto Sans" w:cs="Noto Sans"/>
        </w:rPr>
        <w:t>Permitir el acceso oportuno del contratista a</w:t>
      </w:r>
      <w:r w:rsidR="00D93EF6">
        <w:rPr>
          <w:rFonts w:ascii="Noto Sans" w:hAnsi="Noto Sans" w:cs="Noto Sans"/>
        </w:rPr>
        <w:t xml:space="preserve">l </w:t>
      </w:r>
      <w:r w:rsidR="00C47CF0">
        <w:rPr>
          <w:rFonts w:ascii="Noto Sans" w:hAnsi="Noto Sans" w:cs="Noto Sans"/>
        </w:rPr>
        <w:t xml:space="preserve">inmueble ubicado en </w:t>
      </w:r>
      <w:r w:rsidR="00C47CF0" w:rsidRPr="00C47CF0">
        <w:rPr>
          <w:rFonts w:ascii="Noto Sans" w:hAnsi="Noto Sans" w:cs="Noto Sans"/>
        </w:rPr>
        <w:t>Av. Villalongin No. 117, Col. Cuauhtémoc, Alcaldía Cuauhtémoc C.P.06500 CDMX</w:t>
      </w:r>
      <w:r w:rsidR="00EF3534">
        <w:rPr>
          <w:rFonts w:ascii="Noto Sans" w:hAnsi="Noto Sans" w:cs="Noto Sans"/>
        </w:rPr>
        <w:t xml:space="preserve">, </w:t>
      </w:r>
      <w:r w:rsidRPr="00356F2E">
        <w:rPr>
          <w:rFonts w:ascii="Noto Sans" w:hAnsi="Noto Sans" w:cs="Noto Sans"/>
        </w:rPr>
        <w:t>en las condiciones y horarios previamente establecidos.</w:t>
      </w:r>
    </w:p>
    <w:p w14:paraId="5302F5D1" w14:textId="77777777" w:rsidR="0064376D" w:rsidRPr="0064376D" w:rsidRDefault="0064376D" w:rsidP="0064376D">
      <w:pPr>
        <w:ind w:left="717"/>
        <w:rPr>
          <w:rFonts w:ascii="Noto Sans" w:hAnsi="Noto Sans" w:cs="Noto Sans"/>
        </w:rPr>
      </w:pPr>
    </w:p>
    <w:p w14:paraId="0410B302" w14:textId="38A52E25"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Designar personal de supervisión</w:t>
      </w:r>
    </w:p>
    <w:p w14:paraId="0FAFF3B9" w14:textId="666FA62A" w:rsidR="00707953" w:rsidRPr="00356F2E" w:rsidRDefault="00707953" w:rsidP="00EE7FA7">
      <w:pPr>
        <w:pStyle w:val="Prrafodelista"/>
        <w:numPr>
          <w:ilvl w:val="0"/>
          <w:numId w:val="17"/>
        </w:numPr>
        <w:rPr>
          <w:rFonts w:ascii="Noto Sans" w:hAnsi="Noto Sans" w:cs="Noto Sans"/>
        </w:rPr>
      </w:pPr>
      <w:r w:rsidRPr="00356F2E">
        <w:rPr>
          <w:rFonts w:ascii="Noto Sans" w:hAnsi="Noto Sans" w:cs="Noto Sans"/>
        </w:rPr>
        <w:t>Nombrar formalmente al Residente de Obra y/o personal técnico responsable de la supervisión, seguimiento, verificación y validación de los trabajos contratados.</w:t>
      </w:r>
    </w:p>
    <w:p w14:paraId="4DCD4BB0" w14:textId="77777777" w:rsidR="0064376D" w:rsidRPr="0064376D" w:rsidRDefault="0064376D" w:rsidP="0064376D">
      <w:pPr>
        <w:ind w:left="717"/>
        <w:rPr>
          <w:rFonts w:ascii="Noto Sans" w:hAnsi="Noto Sans" w:cs="Noto Sans"/>
        </w:rPr>
      </w:pPr>
    </w:p>
    <w:p w14:paraId="6C25C92F" w14:textId="0223F61B"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Proporcionar información técnica relevante</w:t>
      </w:r>
    </w:p>
    <w:p w14:paraId="00A40D22" w14:textId="5D2A6053" w:rsidR="00707953" w:rsidRPr="00356F2E" w:rsidRDefault="00707953" w:rsidP="00EE7FA7">
      <w:pPr>
        <w:pStyle w:val="Prrafodelista"/>
        <w:numPr>
          <w:ilvl w:val="0"/>
          <w:numId w:val="16"/>
        </w:numPr>
        <w:rPr>
          <w:rFonts w:ascii="Noto Sans" w:hAnsi="Noto Sans" w:cs="Noto Sans"/>
        </w:rPr>
      </w:pPr>
      <w:r w:rsidRPr="00356F2E">
        <w:rPr>
          <w:rFonts w:ascii="Noto Sans" w:hAnsi="Noto Sans" w:cs="Noto Sans"/>
        </w:rPr>
        <w:lastRenderedPageBreak/>
        <w:t>Entregar al contratista los planos arquitectónicos de referencia, lineamientos institucionales de imagen, normativas internas de seguridad e higiene, así como cualquier otra documentación necesaria para el cumplimiento del objeto contractual.</w:t>
      </w:r>
    </w:p>
    <w:p w14:paraId="465784AD" w14:textId="77777777" w:rsidR="0064376D" w:rsidRPr="0064376D" w:rsidRDefault="0064376D" w:rsidP="0064376D">
      <w:pPr>
        <w:ind w:left="717"/>
        <w:rPr>
          <w:rFonts w:ascii="Noto Sans" w:hAnsi="Noto Sans" w:cs="Noto Sans"/>
        </w:rPr>
      </w:pPr>
    </w:p>
    <w:p w14:paraId="30988AF9" w14:textId="3802C29D"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Emitir observaciones y validaciones en tiempo</w:t>
      </w:r>
    </w:p>
    <w:p w14:paraId="67184015" w14:textId="5278FDED" w:rsidR="00707953" w:rsidRDefault="00707953" w:rsidP="00EE7FA7">
      <w:pPr>
        <w:pStyle w:val="Prrafodelista"/>
        <w:numPr>
          <w:ilvl w:val="0"/>
          <w:numId w:val="15"/>
        </w:numPr>
        <w:rPr>
          <w:rFonts w:ascii="Noto Sans" w:hAnsi="Noto Sans" w:cs="Noto Sans"/>
        </w:rPr>
      </w:pPr>
      <w:r w:rsidRPr="00356F2E">
        <w:rPr>
          <w:rFonts w:ascii="Noto Sans" w:hAnsi="Noto Sans" w:cs="Noto Sans"/>
        </w:rPr>
        <w:t>Realizar la revisión y emisión de observaciones técnicas a los trabajos ejecutados dentro de un plazo razonable, sin causar retrasos injustificados en la ejecución del contrato.</w:t>
      </w:r>
    </w:p>
    <w:p w14:paraId="4D1977E2" w14:textId="77777777" w:rsidR="0064376D" w:rsidRPr="0064376D" w:rsidRDefault="0064376D" w:rsidP="0064376D">
      <w:pPr>
        <w:ind w:left="717"/>
        <w:rPr>
          <w:rFonts w:ascii="Noto Sans" w:hAnsi="Noto Sans" w:cs="Noto Sans"/>
        </w:rPr>
      </w:pPr>
    </w:p>
    <w:p w14:paraId="285F51DD" w14:textId="099270E0"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Permitir la instalación temporal de áreas de trabajo</w:t>
      </w:r>
    </w:p>
    <w:p w14:paraId="6BD4608D" w14:textId="7ECCC2F7" w:rsidR="00707953" w:rsidRPr="00356F2E" w:rsidRDefault="00707953" w:rsidP="00EE7FA7">
      <w:pPr>
        <w:pStyle w:val="Prrafodelista"/>
        <w:numPr>
          <w:ilvl w:val="0"/>
          <w:numId w:val="14"/>
        </w:numPr>
        <w:rPr>
          <w:rFonts w:ascii="Noto Sans" w:hAnsi="Noto Sans" w:cs="Noto Sans"/>
        </w:rPr>
      </w:pPr>
      <w:r w:rsidRPr="00356F2E">
        <w:rPr>
          <w:rFonts w:ascii="Noto Sans" w:hAnsi="Noto Sans" w:cs="Noto Sans"/>
        </w:rPr>
        <w:t>Facilitar la habilitación de zonas temporales de almacenamiento o de preparación de materiales dentro del inmueble, conforme a los lineamientos de protección y seguridad institucionales.</w:t>
      </w:r>
    </w:p>
    <w:p w14:paraId="5187B5D1" w14:textId="77777777" w:rsidR="0064376D" w:rsidRPr="0064376D" w:rsidRDefault="0064376D" w:rsidP="0064376D">
      <w:pPr>
        <w:ind w:left="717"/>
        <w:rPr>
          <w:rFonts w:ascii="Noto Sans" w:hAnsi="Noto Sans" w:cs="Noto Sans"/>
        </w:rPr>
      </w:pPr>
    </w:p>
    <w:p w14:paraId="4D88F62F" w14:textId="27F1B580"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Realizar las validaciones administrativas correspondientes</w:t>
      </w:r>
    </w:p>
    <w:p w14:paraId="1A5957BF" w14:textId="7750F923" w:rsidR="00707953" w:rsidRPr="00356F2E" w:rsidRDefault="00707953" w:rsidP="00EE7FA7">
      <w:pPr>
        <w:pStyle w:val="Prrafodelista"/>
        <w:numPr>
          <w:ilvl w:val="0"/>
          <w:numId w:val="13"/>
        </w:numPr>
        <w:rPr>
          <w:rFonts w:ascii="Noto Sans" w:hAnsi="Noto Sans" w:cs="Noto Sans"/>
        </w:rPr>
      </w:pPr>
      <w:r w:rsidRPr="00356F2E">
        <w:rPr>
          <w:rFonts w:ascii="Noto Sans" w:hAnsi="Noto Sans" w:cs="Noto Sans"/>
        </w:rPr>
        <w:t>Emitir los dictámenes de aceptación de avances, validación de estimaciones y pago de conceptos ejecutados conforme a los procedimientos establecidos, siempre que se acredite el cumplimiento técnico de los trabajos.</w:t>
      </w:r>
    </w:p>
    <w:p w14:paraId="49D65E87" w14:textId="77777777" w:rsidR="0064376D" w:rsidRPr="0064376D" w:rsidRDefault="0064376D" w:rsidP="0064376D">
      <w:pPr>
        <w:ind w:left="717"/>
        <w:rPr>
          <w:rFonts w:ascii="Noto Sans" w:hAnsi="Noto Sans" w:cs="Noto Sans"/>
        </w:rPr>
      </w:pPr>
    </w:p>
    <w:p w14:paraId="7087F8B9" w14:textId="7B5ABE7F"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Atender situaciones de caso fortuito o fuerza mayor</w:t>
      </w:r>
    </w:p>
    <w:p w14:paraId="5F32B9AF" w14:textId="32B7A852" w:rsidR="00707953" w:rsidRPr="00B92264" w:rsidRDefault="00707953">
      <w:pPr>
        <w:pStyle w:val="Prrafodelista"/>
        <w:numPr>
          <w:ilvl w:val="0"/>
          <w:numId w:val="12"/>
        </w:numPr>
        <w:rPr>
          <w:rFonts w:ascii="Noto Sans" w:hAnsi="Noto Sans" w:cs="Noto Sans"/>
          <w:i/>
          <w:iCs/>
        </w:rPr>
      </w:pPr>
      <w:r w:rsidRPr="00356F2E">
        <w:rPr>
          <w:rFonts w:ascii="Noto Sans" w:hAnsi="Noto Sans" w:cs="Noto Sans"/>
        </w:rPr>
        <w:t>Evaluar y resolver de forma conjunta con el contratista cualquier situación extraordinaria que pudiera afectar la ejecución de los trabajos, de conformidad con lo establecido en el contrato y en la normatividad aplicable.</w:t>
      </w:r>
    </w:p>
    <w:p w14:paraId="11E99342" w14:textId="77777777" w:rsidR="00B92264" w:rsidRPr="00356F2E" w:rsidRDefault="00B92264" w:rsidP="00B92264">
      <w:pPr>
        <w:pStyle w:val="Prrafodelista"/>
        <w:ind w:left="1077"/>
        <w:rPr>
          <w:rFonts w:ascii="Noto Sans" w:hAnsi="Noto Sans" w:cs="Noto Sans"/>
          <w:i/>
          <w:iCs/>
        </w:rPr>
      </w:pPr>
    </w:p>
    <w:p w14:paraId="02830EED" w14:textId="09F435D1" w:rsidR="00542C5D" w:rsidRPr="00356F2E" w:rsidRDefault="00542C5D" w:rsidP="00EE7FA7">
      <w:pPr>
        <w:pStyle w:val="Prrafodelista"/>
        <w:numPr>
          <w:ilvl w:val="1"/>
          <w:numId w:val="2"/>
        </w:numPr>
        <w:rPr>
          <w:rFonts w:ascii="Noto Sans" w:hAnsi="Noto Sans" w:cs="Noto Sans"/>
          <w:i/>
          <w:iCs/>
        </w:rPr>
      </w:pPr>
      <w:r w:rsidRPr="00356F2E">
        <w:rPr>
          <w:rFonts w:ascii="Noto Sans" w:hAnsi="Noto Sans" w:cs="Noto Sans"/>
          <w:i/>
          <w:iCs/>
        </w:rPr>
        <w:t>Información, insumos, espacios físicos o servicios que el IMSS proporcionará.</w:t>
      </w:r>
    </w:p>
    <w:p w14:paraId="44E1C46A" w14:textId="5A2942BA" w:rsidR="000D4BAF" w:rsidRPr="00356F2E" w:rsidRDefault="000D4BAF" w:rsidP="00EE7FA7">
      <w:pPr>
        <w:pStyle w:val="Prrafodelista"/>
        <w:numPr>
          <w:ilvl w:val="0"/>
          <w:numId w:val="8"/>
        </w:numPr>
        <w:rPr>
          <w:rFonts w:ascii="Noto Sans" w:hAnsi="Noto Sans" w:cs="Noto Sans"/>
          <w:i/>
          <w:iCs/>
        </w:rPr>
      </w:pPr>
      <w:r w:rsidRPr="00356F2E">
        <w:rPr>
          <w:rFonts w:ascii="Noto Sans" w:hAnsi="Noto Sans" w:cs="Noto Sans"/>
        </w:rPr>
        <w:t>Planos de las áreas de trabajo (</w:t>
      </w:r>
      <w:r w:rsidR="004F33FA" w:rsidRPr="00356F2E">
        <w:rPr>
          <w:rFonts w:ascii="Noto Sans" w:hAnsi="Noto Sans" w:cs="Noto Sans"/>
        </w:rPr>
        <w:t>Apéndice C</w:t>
      </w:r>
      <w:r w:rsidRPr="00356F2E">
        <w:rPr>
          <w:rFonts w:ascii="Noto Sans" w:hAnsi="Noto Sans" w:cs="Noto Sans"/>
        </w:rPr>
        <w:t>).</w:t>
      </w:r>
    </w:p>
    <w:p w14:paraId="5B42CD48" w14:textId="77777777" w:rsidR="00A067C3" w:rsidRPr="00A067C3" w:rsidRDefault="00A067C3" w:rsidP="00A067C3">
      <w:pPr>
        <w:rPr>
          <w:rFonts w:ascii="Noto Sans" w:hAnsi="Noto Sans" w:cs="Noto Sans"/>
          <w:i/>
          <w:iCs/>
        </w:rPr>
      </w:pPr>
    </w:p>
    <w:p w14:paraId="2562E6D2" w14:textId="76949E35" w:rsidR="00542C5D" w:rsidRPr="00356F2E" w:rsidRDefault="00542C5D" w:rsidP="00886F6F">
      <w:pPr>
        <w:pStyle w:val="Prrafodelista"/>
        <w:numPr>
          <w:ilvl w:val="1"/>
          <w:numId w:val="2"/>
        </w:numPr>
        <w:spacing w:after="0"/>
        <w:rPr>
          <w:rFonts w:ascii="Noto Sans" w:hAnsi="Noto Sans" w:cs="Noto Sans"/>
          <w:i/>
          <w:iCs/>
        </w:rPr>
      </w:pPr>
      <w:r w:rsidRPr="00356F2E">
        <w:rPr>
          <w:rFonts w:ascii="Noto Sans" w:hAnsi="Noto Sans" w:cs="Noto Sans"/>
          <w:i/>
          <w:iCs/>
        </w:rPr>
        <w:t>Obligaciones del Contratista.</w:t>
      </w:r>
    </w:p>
    <w:p w14:paraId="48A1489D" w14:textId="77777777" w:rsidR="00707953" w:rsidRPr="00356F2E" w:rsidRDefault="00707953" w:rsidP="00886F6F">
      <w:pPr>
        <w:rPr>
          <w:rFonts w:ascii="Noto Sans" w:eastAsiaTheme="minorHAnsi" w:hAnsi="Noto Sans" w:cs="Noto Sans"/>
          <w:kern w:val="2"/>
          <w:sz w:val="22"/>
          <w:szCs w:val="22"/>
          <w:lang w:val="es-MX"/>
          <w14:ligatures w14:val="standardContextual"/>
        </w:rPr>
      </w:pPr>
      <w:bookmarkStart w:id="11" w:name="_Toc197806860"/>
      <w:r w:rsidRPr="00356F2E">
        <w:rPr>
          <w:rFonts w:ascii="Noto Sans" w:eastAsiaTheme="minorHAnsi" w:hAnsi="Noto Sans" w:cs="Noto Sans"/>
          <w:kern w:val="2"/>
          <w:sz w:val="22"/>
          <w:szCs w:val="22"/>
          <w:lang w:val="es-MX"/>
          <w14:ligatures w14:val="standardContextual"/>
        </w:rPr>
        <w:t>En cumplimiento del objeto contractual y conforme a lo dispuesto por la Ley de Obras Públicas y Servicios Relacionados con las Mismas y su Reglamento, el contratista se obliga a:</w:t>
      </w:r>
    </w:p>
    <w:p w14:paraId="22E1E254" w14:textId="77777777" w:rsidR="00A067C3" w:rsidRPr="00356F2E" w:rsidRDefault="00A067C3" w:rsidP="00886F6F">
      <w:pPr>
        <w:rPr>
          <w:rFonts w:ascii="Noto Sans" w:eastAsiaTheme="minorHAnsi" w:hAnsi="Noto Sans" w:cs="Noto Sans"/>
          <w:kern w:val="2"/>
          <w:sz w:val="22"/>
          <w:szCs w:val="22"/>
          <w:lang w:val="es-MX"/>
          <w14:ligatures w14:val="standardContextual"/>
        </w:rPr>
      </w:pPr>
    </w:p>
    <w:p w14:paraId="6E6B9D8D" w14:textId="7C93DC79"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Ejecutar los trabajos conforme al proyecto autorizado</w:t>
      </w:r>
    </w:p>
    <w:p w14:paraId="3188275B" w14:textId="77777777" w:rsidR="00707953" w:rsidRPr="00356F2E" w:rsidRDefault="00707953" w:rsidP="00EE7FA7">
      <w:pPr>
        <w:pStyle w:val="Prrafodelista"/>
        <w:numPr>
          <w:ilvl w:val="0"/>
          <w:numId w:val="8"/>
        </w:numPr>
        <w:rPr>
          <w:rFonts w:ascii="Noto Sans" w:hAnsi="Noto Sans" w:cs="Noto Sans"/>
        </w:rPr>
      </w:pPr>
      <w:r w:rsidRPr="00356F2E">
        <w:rPr>
          <w:rFonts w:ascii="Noto Sans" w:hAnsi="Noto Sans" w:cs="Noto Sans"/>
        </w:rPr>
        <w:lastRenderedPageBreak/>
        <w:t>Realizar los trabajos contratados de acuerdo con las especificaciones técnicas, planos, normas aplicables y el programa de ejecución autorizado por el Instituto.</w:t>
      </w:r>
    </w:p>
    <w:p w14:paraId="65AEAD8A" w14:textId="77777777" w:rsidR="00A067C3" w:rsidRPr="00A067C3" w:rsidRDefault="00A067C3" w:rsidP="00A067C3">
      <w:pPr>
        <w:ind w:left="720"/>
        <w:rPr>
          <w:rFonts w:ascii="Noto Sans" w:hAnsi="Noto Sans" w:cs="Noto Sans"/>
        </w:rPr>
      </w:pPr>
    </w:p>
    <w:p w14:paraId="4F5A8E92" w14:textId="13D39A11"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Cumplir con los plazos establecidos</w:t>
      </w:r>
    </w:p>
    <w:p w14:paraId="601C5FF0" w14:textId="515FD75B" w:rsidR="00707953" w:rsidRPr="00356F2E" w:rsidRDefault="00707953" w:rsidP="00EE7FA7">
      <w:pPr>
        <w:pStyle w:val="Prrafodelista"/>
        <w:numPr>
          <w:ilvl w:val="0"/>
          <w:numId w:val="8"/>
        </w:numPr>
        <w:rPr>
          <w:rFonts w:ascii="Noto Sans" w:hAnsi="Noto Sans" w:cs="Noto Sans"/>
        </w:rPr>
      </w:pPr>
      <w:r w:rsidRPr="00356F2E">
        <w:rPr>
          <w:rFonts w:ascii="Noto Sans" w:hAnsi="Noto Sans" w:cs="Noto Sans"/>
        </w:rPr>
        <w:t xml:space="preserve">Ejecutar la totalidad de los trabajos dentro del plazo </w:t>
      </w:r>
      <w:r w:rsidRPr="00C35E60">
        <w:rPr>
          <w:rFonts w:ascii="Noto Sans" w:hAnsi="Noto Sans" w:cs="Noto Sans"/>
        </w:rPr>
        <w:t xml:space="preserve">máximo </w:t>
      </w:r>
      <w:r w:rsidRPr="005454E9">
        <w:rPr>
          <w:rFonts w:ascii="Noto Sans" w:hAnsi="Noto Sans" w:cs="Noto Sans"/>
        </w:rPr>
        <w:t xml:space="preserve">de </w:t>
      </w:r>
      <w:r w:rsidR="005454E9" w:rsidRPr="005454E9">
        <w:rPr>
          <w:rFonts w:ascii="Noto Sans" w:hAnsi="Noto Sans" w:cs="Noto Sans"/>
        </w:rPr>
        <w:t>90</w:t>
      </w:r>
      <w:r w:rsidRPr="005454E9">
        <w:rPr>
          <w:rFonts w:ascii="Noto Sans" w:hAnsi="Noto Sans" w:cs="Noto Sans"/>
        </w:rPr>
        <w:t xml:space="preserve"> días naturales,</w:t>
      </w:r>
      <w:r w:rsidRPr="00C35E60">
        <w:rPr>
          <w:rFonts w:ascii="Noto Sans" w:hAnsi="Noto Sans" w:cs="Noto Sans"/>
        </w:rPr>
        <w:t xml:space="preserve"> conforme al calendario físico-financiero aprobado, sin perjuicio de las penalizaciones</w:t>
      </w:r>
      <w:r w:rsidRPr="00356F2E">
        <w:rPr>
          <w:rFonts w:ascii="Noto Sans" w:hAnsi="Noto Sans" w:cs="Noto Sans"/>
        </w:rPr>
        <w:t xml:space="preserve"> aplicables en caso de incumplimiento.</w:t>
      </w:r>
    </w:p>
    <w:p w14:paraId="3712B14F" w14:textId="77777777" w:rsidR="00A067C3" w:rsidRPr="00A067C3" w:rsidRDefault="00A067C3" w:rsidP="00A067C3">
      <w:pPr>
        <w:ind w:left="720"/>
        <w:rPr>
          <w:rFonts w:ascii="Noto Sans" w:hAnsi="Noto Sans" w:cs="Noto Sans"/>
        </w:rPr>
      </w:pPr>
    </w:p>
    <w:p w14:paraId="3B995F6B" w14:textId="7DE645DB"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Cumplir con las disposiciones en materia de seguridad y salud</w:t>
      </w:r>
    </w:p>
    <w:p w14:paraId="05EE4E90" w14:textId="77777777" w:rsidR="00707953" w:rsidRPr="00356F2E" w:rsidRDefault="00707953" w:rsidP="00EE7FA7">
      <w:pPr>
        <w:pStyle w:val="Prrafodelista"/>
        <w:numPr>
          <w:ilvl w:val="0"/>
          <w:numId w:val="8"/>
        </w:numPr>
        <w:rPr>
          <w:rFonts w:ascii="Noto Sans" w:hAnsi="Noto Sans" w:cs="Noto Sans"/>
        </w:rPr>
      </w:pPr>
      <w:r w:rsidRPr="00356F2E">
        <w:rPr>
          <w:rFonts w:ascii="Noto Sans" w:hAnsi="Noto Sans" w:cs="Noto Sans"/>
        </w:rPr>
        <w:t>Adoptar todas las medidas necesarias para prevenir accidentes durante la ejecución de los trabajos, garantizando condiciones seguras de operación para su personal y para las personas ajenas a la obra.</w:t>
      </w:r>
    </w:p>
    <w:p w14:paraId="224890C1" w14:textId="77777777" w:rsidR="00707953" w:rsidRPr="00356F2E" w:rsidRDefault="00707953" w:rsidP="00EE7FA7">
      <w:pPr>
        <w:pStyle w:val="Prrafodelista"/>
        <w:numPr>
          <w:ilvl w:val="0"/>
          <w:numId w:val="8"/>
        </w:numPr>
        <w:rPr>
          <w:rFonts w:ascii="Noto Sans" w:hAnsi="Noto Sans" w:cs="Noto Sans"/>
        </w:rPr>
      </w:pPr>
      <w:r w:rsidRPr="00356F2E">
        <w:rPr>
          <w:rFonts w:ascii="Noto Sans" w:hAnsi="Noto Sans" w:cs="Noto Sans"/>
        </w:rPr>
        <w:t>Deberá acatar los lineamientos institucionales y normativos vigentes en materia de seguridad e higiene, incluyendo señalización, zonas de restricción, orden y limpieza, así como mantener libre de obstáculos las rutas de evacuación.</w:t>
      </w:r>
    </w:p>
    <w:p w14:paraId="2541AAB1" w14:textId="77777777" w:rsidR="001F3373" w:rsidRPr="001F3373" w:rsidRDefault="001F3373" w:rsidP="001F3373">
      <w:pPr>
        <w:ind w:left="720"/>
        <w:rPr>
          <w:rFonts w:ascii="Noto Sans" w:hAnsi="Noto Sans" w:cs="Noto Sans"/>
        </w:rPr>
      </w:pPr>
    </w:p>
    <w:p w14:paraId="54E5F68E" w14:textId="60F8950A"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Asegurar la identificación y presentación del personal</w:t>
      </w:r>
    </w:p>
    <w:p w14:paraId="15309981" w14:textId="77777777" w:rsidR="00707953" w:rsidRPr="00356F2E" w:rsidRDefault="00707953" w:rsidP="00EE7FA7">
      <w:pPr>
        <w:pStyle w:val="Prrafodelista"/>
        <w:numPr>
          <w:ilvl w:val="0"/>
          <w:numId w:val="18"/>
        </w:numPr>
        <w:rPr>
          <w:rFonts w:ascii="Noto Sans" w:hAnsi="Noto Sans" w:cs="Noto Sans"/>
        </w:rPr>
      </w:pPr>
      <w:r w:rsidRPr="00356F2E">
        <w:rPr>
          <w:rFonts w:ascii="Noto Sans" w:hAnsi="Noto Sans" w:cs="Noto Sans"/>
        </w:rPr>
        <w:t>Garantizar que todo su personal cuente y porte de forma visible, durante toda la jornada laboral, el uniforme de la empresa y gafete de identificación vigente, que incluya nombre completo, fotografía y razón social de la empresa contratista.</w:t>
      </w:r>
    </w:p>
    <w:p w14:paraId="047D9D45" w14:textId="77777777" w:rsidR="00707953" w:rsidRPr="00356F2E" w:rsidRDefault="00707953" w:rsidP="00EE7FA7">
      <w:pPr>
        <w:pStyle w:val="Prrafodelista"/>
        <w:numPr>
          <w:ilvl w:val="0"/>
          <w:numId w:val="18"/>
        </w:numPr>
        <w:rPr>
          <w:rFonts w:ascii="Noto Sans" w:hAnsi="Noto Sans" w:cs="Noto Sans"/>
        </w:rPr>
      </w:pPr>
      <w:r w:rsidRPr="00356F2E">
        <w:rPr>
          <w:rFonts w:ascii="Noto Sans" w:hAnsi="Noto Sans" w:cs="Noto Sans"/>
        </w:rPr>
        <w:t>El personal que no cumpla con esta disposición podrá ser restringido en su acceso por parte del Instituto.</w:t>
      </w:r>
    </w:p>
    <w:p w14:paraId="36BDF1CA" w14:textId="77777777" w:rsidR="001F3373" w:rsidRPr="001F3373" w:rsidRDefault="001F3373" w:rsidP="001F3373">
      <w:pPr>
        <w:ind w:left="717"/>
        <w:rPr>
          <w:rFonts w:ascii="Noto Sans" w:hAnsi="Noto Sans" w:cs="Noto Sans"/>
        </w:rPr>
      </w:pPr>
    </w:p>
    <w:p w14:paraId="62070468" w14:textId="62A42E05"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Proteger las instalaciones existentes</w:t>
      </w:r>
    </w:p>
    <w:p w14:paraId="35D0CCC6" w14:textId="752657BC" w:rsidR="00290AFE" w:rsidRDefault="00707953" w:rsidP="00290AFE">
      <w:pPr>
        <w:pStyle w:val="Prrafodelista"/>
        <w:numPr>
          <w:ilvl w:val="0"/>
          <w:numId w:val="19"/>
        </w:numPr>
        <w:rPr>
          <w:rFonts w:ascii="Noto Sans" w:hAnsi="Noto Sans" w:cs="Noto Sans"/>
        </w:rPr>
      </w:pPr>
      <w:r w:rsidRPr="00356F2E">
        <w:rPr>
          <w:rFonts w:ascii="Noto Sans" w:hAnsi="Noto Sans" w:cs="Noto Sans"/>
        </w:rPr>
        <w:t>Prever medidas de protección para elementos arquitectónicos, mobiliario, equipos y acabados que no serán intervenidos, así como reparar cualquier daño causado directa o indirectamente por su personal</w:t>
      </w:r>
      <w:r w:rsidR="00D87D14">
        <w:rPr>
          <w:rFonts w:ascii="Noto Sans" w:hAnsi="Noto Sans" w:cs="Noto Sans"/>
        </w:rPr>
        <w:t>.</w:t>
      </w:r>
    </w:p>
    <w:p w14:paraId="43CD9AE5" w14:textId="77777777" w:rsidR="00290AFE" w:rsidRPr="00290AFE" w:rsidRDefault="00290AFE" w:rsidP="00290AFE">
      <w:pPr>
        <w:ind w:left="717"/>
        <w:rPr>
          <w:rFonts w:ascii="Noto Sans" w:hAnsi="Noto Sans" w:cs="Noto Sans"/>
        </w:rPr>
      </w:pPr>
    </w:p>
    <w:p w14:paraId="4EF5F619" w14:textId="47FD580D"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Mantener el sitio limpio y ordenado</w:t>
      </w:r>
    </w:p>
    <w:p w14:paraId="4CEEEC5B" w14:textId="77777777" w:rsidR="00707953" w:rsidRPr="00356F2E" w:rsidRDefault="00707953" w:rsidP="00EE7FA7">
      <w:pPr>
        <w:pStyle w:val="Prrafodelista"/>
        <w:numPr>
          <w:ilvl w:val="0"/>
          <w:numId w:val="19"/>
        </w:numPr>
        <w:rPr>
          <w:rFonts w:ascii="Noto Sans" w:hAnsi="Noto Sans" w:cs="Noto Sans"/>
        </w:rPr>
      </w:pPr>
      <w:r w:rsidRPr="00356F2E">
        <w:rPr>
          <w:rFonts w:ascii="Noto Sans" w:hAnsi="Noto Sans" w:cs="Noto Sans"/>
        </w:rPr>
        <w:t>Realizar la limpieza diaria del área de trabajo, recolectando escombros y materiales sobrantes; así como garantizar la disposición adecuada de residuos, evitando acumulaciones que representen riesgo para el personal o usuarios del inmueble.</w:t>
      </w:r>
    </w:p>
    <w:p w14:paraId="4E96BCF6" w14:textId="77777777" w:rsidR="00290AFE" w:rsidRPr="00290AFE" w:rsidRDefault="00290AFE" w:rsidP="00290AFE">
      <w:pPr>
        <w:ind w:left="717"/>
        <w:rPr>
          <w:rFonts w:ascii="Noto Sans" w:hAnsi="Noto Sans" w:cs="Noto Sans"/>
        </w:rPr>
      </w:pPr>
    </w:p>
    <w:p w14:paraId="04EE3FA5" w14:textId="4BDDBC31"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Permitir y facilitar la supervisión institucional</w:t>
      </w:r>
    </w:p>
    <w:p w14:paraId="430C5596" w14:textId="77777777" w:rsidR="00707953" w:rsidRPr="00356F2E" w:rsidRDefault="00707953" w:rsidP="00EE7FA7">
      <w:pPr>
        <w:pStyle w:val="Prrafodelista"/>
        <w:numPr>
          <w:ilvl w:val="0"/>
          <w:numId w:val="19"/>
        </w:numPr>
        <w:rPr>
          <w:rFonts w:ascii="Noto Sans" w:hAnsi="Noto Sans" w:cs="Noto Sans"/>
        </w:rPr>
      </w:pPr>
      <w:r w:rsidRPr="00356F2E">
        <w:rPr>
          <w:rFonts w:ascii="Noto Sans" w:hAnsi="Noto Sans" w:cs="Noto Sans"/>
        </w:rPr>
        <w:t>Facilitar el acceso y la inspección técnica por parte del personal designado por el IMSS, acatar las observaciones asentadas en bitácora (electrónica o impresa), y no modificar ningún elemento sin la autorización correspondiente.</w:t>
      </w:r>
    </w:p>
    <w:p w14:paraId="2FBA47A4" w14:textId="77777777" w:rsidR="00290AFE" w:rsidRPr="00290AFE" w:rsidRDefault="00290AFE" w:rsidP="00290AFE">
      <w:pPr>
        <w:ind w:left="717"/>
        <w:rPr>
          <w:rFonts w:ascii="Noto Sans" w:hAnsi="Noto Sans" w:cs="Noto Sans"/>
        </w:rPr>
      </w:pPr>
    </w:p>
    <w:p w14:paraId="4B3C419E" w14:textId="3464DBA2"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Entregar documentación técnica y administrativa</w:t>
      </w:r>
    </w:p>
    <w:p w14:paraId="61AE3A57" w14:textId="77777777" w:rsidR="00707953" w:rsidRPr="00356F2E" w:rsidRDefault="00707953" w:rsidP="00EE7FA7">
      <w:pPr>
        <w:pStyle w:val="Prrafodelista"/>
        <w:numPr>
          <w:ilvl w:val="0"/>
          <w:numId w:val="19"/>
        </w:numPr>
        <w:rPr>
          <w:rFonts w:ascii="Noto Sans" w:hAnsi="Noto Sans" w:cs="Noto Sans"/>
        </w:rPr>
      </w:pPr>
      <w:r w:rsidRPr="00356F2E">
        <w:rPr>
          <w:rFonts w:ascii="Noto Sans" w:hAnsi="Noto Sans" w:cs="Noto Sans"/>
        </w:rPr>
        <w:t>Proporcionar, conforme se solicite, fichas técnicas, reportes fotográficos, listas de verificación, bitácoras de obra, certificados de calidad de materiales, planos actualizados y cualquier documento que respalde la correcta ejecución del contrato.</w:t>
      </w:r>
    </w:p>
    <w:p w14:paraId="3965DC82" w14:textId="77777777" w:rsidR="001E1B61" w:rsidRPr="001E1B61" w:rsidRDefault="001E1B61" w:rsidP="001E1B61">
      <w:pPr>
        <w:ind w:left="717"/>
        <w:rPr>
          <w:rFonts w:ascii="Noto Sans" w:hAnsi="Noto Sans" w:cs="Noto Sans"/>
        </w:rPr>
      </w:pPr>
    </w:p>
    <w:p w14:paraId="740103AE" w14:textId="6CDF588E"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Garantizar la calidad de los trabajos</w:t>
      </w:r>
    </w:p>
    <w:p w14:paraId="65F70F83" w14:textId="77777777" w:rsidR="00707953" w:rsidRPr="00356F2E" w:rsidRDefault="00707953" w:rsidP="00EE7FA7">
      <w:pPr>
        <w:pStyle w:val="Prrafodelista"/>
        <w:numPr>
          <w:ilvl w:val="0"/>
          <w:numId w:val="19"/>
        </w:numPr>
        <w:rPr>
          <w:rFonts w:ascii="Noto Sans" w:hAnsi="Noto Sans" w:cs="Noto Sans"/>
        </w:rPr>
      </w:pPr>
      <w:r w:rsidRPr="00356F2E">
        <w:rPr>
          <w:rFonts w:ascii="Noto Sans" w:hAnsi="Noto Sans" w:cs="Noto Sans"/>
        </w:rPr>
        <w:t>Cumplir con los estándares de calidad establecidos en el contrato y responder durante el periodo de garantía por cualquier defecto o vicio oculto derivado de deficiencias en materiales o mano de obra.</w:t>
      </w:r>
    </w:p>
    <w:p w14:paraId="2401E93A" w14:textId="77777777" w:rsidR="001E1B61" w:rsidRPr="001E1B61" w:rsidRDefault="001E1B61" w:rsidP="001E1B61">
      <w:pPr>
        <w:ind w:left="717"/>
        <w:rPr>
          <w:rFonts w:ascii="Noto Sans" w:hAnsi="Noto Sans" w:cs="Noto Sans"/>
        </w:rPr>
      </w:pPr>
    </w:p>
    <w:p w14:paraId="521B049B" w14:textId="7B2E612C"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Cumplir con obligaciones fiscales, laborales y de seguridad social</w:t>
      </w:r>
    </w:p>
    <w:p w14:paraId="718C9D5A" w14:textId="77777777" w:rsidR="00707953" w:rsidRPr="00356F2E" w:rsidRDefault="00707953" w:rsidP="00EE7FA7">
      <w:pPr>
        <w:pStyle w:val="Prrafodelista"/>
        <w:numPr>
          <w:ilvl w:val="0"/>
          <w:numId w:val="19"/>
        </w:numPr>
        <w:rPr>
          <w:rFonts w:ascii="Noto Sans" w:hAnsi="Noto Sans" w:cs="Noto Sans"/>
        </w:rPr>
      </w:pPr>
      <w:r w:rsidRPr="00356F2E">
        <w:rPr>
          <w:rFonts w:ascii="Noto Sans" w:hAnsi="Noto Sans" w:cs="Noto Sans"/>
        </w:rPr>
        <w:t>Acreditar ante el IMSS, INFONAVIT y el SAT el cumplimiento de sus obligaciones fiscales y de seguridad social, mediante la presentación de las opiniones vigentes de cumplimiento, conforme al artículo 32-D del Código Fiscal de la Federación.</w:t>
      </w:r>
    </w:p>
    <w:p w14:paraId="53D69286" w14:textId="77777777" w:rsidR="001E1B61" w:rsidRPr="001E1B61" w:rsidRDefault="001E1B61" w:rsidP="001E1B61">
      <w:pPr>
        <w:ind w:left="717"/>
        <w:rPr>
          <w:rFonts w:ascii="Noto Sans" w:hAnsi="Noto Sans" w:cs="Noto Sans"/>
        </w:rPr>
      </w:pPr>
    </w:p>
    <w:p w14:paraId="3A7D66E1" w14:textId="4A1BD08C" w:rsidR="00707953" w:rsidRPr="00356F2E" w:rsidRDefault="00707953" w:rsidP="00EE7FA7">
      <w:pPr>
        <w:pStyle w:val="Prrafodelista"/>
        <w:numPr>
          <w:ilvl w:val="2"/>
          <w:numId w:val="2"/>
        </w:numPr>
        <w:rPr>
          <w:rFonts w:ascii="Noto Sans" w:hAnsi="Noto Sans" w:cs="Noto Sans"/>
        </w:rPr>
      </w:pPr>
      <w:r w:rsidRPr="00356F2E">
        <w:rPr>
          <w:rFonts w:ascii="Noto Sans" w:hAnsi="Noto Sans" w:cs="Noto Sans"/>
        </w:rPr>
        <w:t>Notificar cualquier eventualidad o impedimento</w:t>
      </w:r>
    </w:p>
    <w:p w14:paraId="48AB3F0A" w14:textId="46958D77" w:rsidR="00707953" w:rsidRPr="00356F2E" w:rsidRDefault="00707953" w:rsidP="00EE7FA7">
      <w:pPr>
        <w:pStyle w:val="Prrafodelista"/>
        <w:numPr>
          <w:ilvl w:val="0"/>
          <w:numId w:val="19"/>
        </w:numPr>
        <w:rPr>
          <w:rFonts w:ascii="Noto Sans" w:hAnsi="Noto Sans" w:cs="Noto Sans"/>
        </w:rPr>
      </w:pPr>
      <w:r w:rsidRPr="00356F2E">
        <w:rPr>
          <w:rFonts w:ascii="Noto Sans" w:hAnsi="Noto Sans" w:cs="Noto Sans"/>
        </w:rPr>
        <w:t>Informar por escrito al Instituto cualquier circunstancia imprevista que pueda afectar el desarrollo de los trabajos o los tiempos de ejecución, para su atención conforme a lo dispuesto en el contrato.</w:t>
      </w:r>
    </w:p>
    <w:p w14:paraId="24875C80" w14:textId="77777777" w:rsidR="00AE5778" w:rsidRPr="00356F2E" w:rsidRDefault="00AE5778" w:rsidP="00707953">
      <w:pPr>
        <w:rPr>
          <w:rFonts w:ascii="Noto Sans" w:eastAsiaTheme="minorHAnsi" w:hAnsi="Noto Sans" w:cs="Noto Sans"/>
          <w:kern w:val="2"/>
          <w:sz w:val="22"/>
          <w:szCs w:val="22"/>
          <w:lang w:val="es-MX"/>
          <w14:ligatures w14:val="standardContextual"/>
        </w:rPr>
      </w:pPr>
    </w:p>
    <w:p w14:paraId="355FDD41" w14:textId="6B611D9A" w:rsidR="00542C5D" w:rsidRDefault="00542C5D" w:rsidP="00EE7FA7">
      <w:pPr>
        <w:pStyle w:val="Prrafodelista"/>
        <w:numPr>
          <w:ilvl w:val="0"/>
          <w:numId w:val="2"/>
        </w:numPr>
        <w:rPr>
          <w:rFonts w:ascii="Noto Sans" w:hAnsi="Noto Sans" w:cs="Noto Sans"/>
          <w:b/>
          <w:bCs/>
        </w:rPr>
      </w:pPr>
      <w:r w:rsidRPr="00356F2E">
        <w:rPr>
          <w:rFonts w:ascii="Noto Sans" w:hAnsi="Noto Sans" w:cs="Noto Sans"/>
          <w:b/>
          <w:bCs/>
        </w:rPr>
        <w:t>Metodología de Trabajo</w:t>
      </w:r>
    </w:p>
    <w:p w14:paraId="380A7C19" w14:textId="77777777" w:rsidR="00886F6F" w:rsidRPr="00356F2E" w:rsidRDefault="00886F6F" w:rsidP="00886F6F">
      <w:pPr>
        <w:pStyle w:val="Prrafodelista"/>
        <w:ind w:left="360"/>
        <w:rPr>
          <w:rFonts w:ascii="Noto Sans" w:hAnsi="Noto Sans" w:cs="Noto Sans"/>
          <w:b/>
          <w:bCs/>
        </w:rPr>
      </w:pPr>
    </w:p>
    <w:p w14:paraId="3EAD8060" w14:textId="6A856090" w:rsidR="000D4BAF" w:rsidRPr="00356F2E" w:rsidRDefault="00542C5D" w:rsidP="00886F6F">
      <w:pPr>
        <w:pStyle w:val="Prrafodelista"/>
        <w:numPr>
          <w:ilvl w:val="1"/>
          <w:numId w:val="2"/>
        </w:numPr>
        <w:spacing w:after="0"/>
        <w:rPr>
          <w:rFonts w:ascii="Noto Sans" w:hAnsi="Noto Sans" w:cs="Noto Sans"/>
          <w:i/>
          <w:iCs/>
        </w:rPr>
      </w:pPr>
      <w:r w:rsidRPr="00356F2E">
        <w:rPr>
          <w:rFonts w:ascii="Noto Sans" w:hAnsi="Noto Sans" w:cs="Noto Sans"/>
          <w:i/>
          <w:iCs/>
        </w:rPr>
        <w:t>Enfoque de ejecución propuesto.</w:t>
      </w:r>
    </w:p>
    <w:p w14:paraId="72005D84" w14:textId="77777777" w:rsidR="008E0A6B" w:rsidRPr="00356F2E" w:rsidRDefault="008E0A6B" w:rsidP="00886F6F">
      <w:pPr>
        <w:ind w:left="360"/>
        <w:rPr>
          <w:rFonts w:ascii="Noto Sans" w:hAnsi="Noto Sans" w:cs="Noto Sans"/>
          <w:sz w:val="22"/>
          <w:szCs w:val="22"/>
        </w:rPr>
      </w:pPr>
      <w:r w:rsidRPr="00356F2E">
        <w:rPr>
          <w:rFonts w:ascii="Noto Sans" w:hAnsi="Noto Sans" w:cs="Noto Sans"/>
          <w:sz w:val="22"/>
          <w:szCs w:val="22"/>
        </w:rPr>
        <w:t xml:space="preserve">El Instituto Mexicano del Seguro Social establece como enfoque estratégico para la ejecución del presente proyecto una metodología de intervención escalonada, técnicamente controlada y operativamente eficiente, que garantice el cumplimiento de los objetivos funcionales del </w:t>
      </w:r>
      <w:r w:rsidRPr="00356F2E">
        <w:rPr>
          <w:rFonts w:ascii="Noto Sans" w:hAnsi="Noto Sans" w:cs="Noto Sans"/>
          <w:sz w:val="22"/>
          <w:szCs w:val="22"/>
        </w:rPr>
        <w:lastRenderedPageBreak/>
        <w:t>inmueble, sin comprometer la seguridad de los usuarios ni la continuidad de las actividades sustantivas del Instituto.</w:t>
      </w:r>
    </w:p>
    <w:p w14:paraId="131075F6" w14:textId="77777777" w:rsidR="008E0A6B" w:rsidRPr="00356F2E" w:rsidRDefault="008E0A6B" w:rsidP="008E0A6B">
      <w:pPr>
        <w:ind w:left="360"/>
        <w:rPr>
          <w:rFonts w:ascii="Noto Sans" w:hAnsi="Noto Sans" w:cs="Noto Sans"/>
          <w:sz w:val="22"/>
          <w:szCs w:val="22"/>
        </w:rPr>
      </w:pPr>
    </w:p>
    <w:p w14:paraId="798A0C25" w14:textId="11B2C471" w:rsidR="008E0A6B" w:rsidRPr="00356F2E" w:rsidRDefault="008E0A6B" w:rsidP="008E0A6B">
      <w:pPr>
        <w:ind w:left="360"/>
        <w:rPr>
          <w:rFonts w:ascii="Noto Sans" w:hAnsi="Noto Sans" w:cs="Noto Sans"/>
          <w:sz w:val="22"/>
          <w:szCs w:val="22"/>
        </w:rPr>
      </w:pPr>
      <w:r w:rsidRPr="00356F2E">
        <w:rPr>
          <w:rFonts w:ascii="Noto Sans" w:hAnsi="Noto Sans" w:cs="Noto Sans"/>
          <w:sz w:val="22"/>
          <w:szCs w:val="22"/>
        </w:rPr>
        <w:t xml:space="preserve">La ejecución de los trabajos deberá desarrollarse bajo un esquema de etapas o frentes de trabajo delimitados, que permita coordinar adecuadamente los accesos, la logística de obra y la protección de zonas en operación. El contratista deberá implementar una programación </w:t>
      </w:r>
      <w:r w:rsidR="00800756">
        <w:rPr>
          <w:rFonts w:ascii="Noto Sans" w:hAnsi="Noto Sans" w:cs="Noto Sans"/>
          <w:sz w:val="22"/>
          <w:szCs w:val="22"/>
        </w:rPr>
        <w:t xml:space="preserve">flexible pero </w:t>
      </w:r>
      <w:r w:rsidRPr="00356F2E">
        <w:rPr>
          <w:rFonts w:ascii="Noto Sans" w:hAnsi="Noto Sans" w:cs="Noto Sans"/>
          <w:sz w:val="22"/>
          <w:szCs w:val="22"/>
        </w:rPr>
        <w:t xml:space="preserve">detallada </w:t>
      </w:r>
      <w:r w:rsidR="00C80C1B">
        <w:rPr>
          <w:rFonts w:ascii="Noto Sans" w:hAnsi="Noto Sans" w:cs="Noto Sans"/>
          <w:sz w:val="22"/>
          <w:szCs w:val="22"/>
        </w:rPr>
        <w:t>por partida y frentes de trabajo</w:t>
      </w:r>
      <w:r w:rsidR="00800756">
        <w:rPr>
          <w:rFonts w:ascii="Noto Sans" w:hAnsi="Noto Sans" w:cs="Noto Sans"/>
          <w:sz w:val="22"/>
          <w:szCs w:val="22"/>
        </w:rPr>
        <w:t xml:space="preserve">, </w:t>
      </w:r>
      <w:r w:rsidRPr="00356F2E">
        <w:rPr>
          <w:rFonts w:ascii="Noto Sans" w:hAnsi="Noto Sans" w:cs="Noto Sans"/>
          <w:sz w:val="22"/>
          <w:szCs w:val="22"/>
        </w:rPr>
        <w:t>que asegure el avance continuo, pero controlado, en las áreas objeto de intervención, priorizando la limpieza constante y la mínima generación de residuos.</w:t>
      </w:r>
    </w:p>
    <w:p w14:paraId="4000E6F8" w14:textId="77777777" w:rsidR="008E0A6B" w:rsidRPr="00356F2E" w:rsidRDefault="008E0A6B" w:rsidP="008E0A6B">
      <w:pPr>
        <w:ind w:left="360"/>
        <w:rPr>
          <w:rFonts w:ascii="Noto Sans" w:hAnsi="Noto Sans" w:cs="Noto Sans"/>
          <w:sz w:val="22"/>
          <w:szCs w:val="22"/>
        </w:rPr>
      </w:pPr>
    </w:p>
    <w:p w14:paraId="7DA997C6" w14:textId="77777777" w:rsidR="008E0A6B" w:rsidRPr="00356F2E" w:rsidRDefault="008E0A6B" w:rsidP="008E0A6B">
      <w:pPr>
        <w:ind w:left="360"/>
        <w:rPr>
          <w:rFonts w:ascii="Noto Sans" w:hAnsi="Noto Sans" w:cs="Noto Sans"/>
          <w:sz w:val="22"/>
          <w:szCs w:val="22"/>
        </w:rPr>
      </w:pPr>
      <w:r w:rsidRPr="00356F2E">
        <w:rPr>
          <w:rFonts w:ascii="Noto Sans" w:hAnsi="Noto Sans" w:cs="Noto Sans"/>
          <w:sz w:val="22"/>
          <w:szCs w:val="22"/>
        </w:rPr>
        <w:t>El enfoque institucional privilegia el uso de materiales prefabricados, sistemas constructivos en seco y técnicas de instalación con bajo impacto, a fin de reducir los tiempos de ejecución, mejorar la calidad de acabados y disminuir riesgos laborales y estructurales. Asimismo, se requiere el cumplimiento estricto de las normas de seguridad e higiene, el uso permanente de equipo de protección personal, y la implementación de medidas preventivas para la protección de instalaciones existentes y el mobiliario institucional.</w:t>
      </w:r>
    </w:p>
    <w:p w14:paraId="6E308568" w14:textId="77777777" w:rsidR="008E0A6B" w:rsidRPr="00356F2E" w:rsidRDefault="008E0A6B" w:rsidP="008E0A6B">
      <w:pPr>
        <w:ind w:left="360"/>
        <w:rPr>
          <w:rFonts w:ascii="Noto Sans" w:hAnsi="Noto Sans" w:cs="Noto Sans"/>
          <w:sz w:val="22"/>
          <w:szCs w:val="22"/>
        </w:rPr>
      </w:pPr>
    </w:p>
    <w:p w14:paraId="41BD3D29" w14:textId="658AFC31" w:rsidR="008E0A6B" w:rsidRDefault="008E0A6B" w:rsidP="008E0A6B">
      <w:pPr>
        <w:ind w:left="360"/>
        <w:rPr>
          <w:rFonts w:ascii="Noto Sans" w:hAnsi="Noto Sans" w:cs="Noto Sans"/>
          <w:sz w:val="22"/>
          <w:szCs w:val="22"/>
        </w:rPr>
      </w:pPr>
      <w:r w:rsidRPr="00356F2E">
        <w:rPr>
          <w:rFonts w:ascii="Noto Sans" w:hAnsi="Noto Sans" w:cs="Noto Sans"/>
          <w:sz w:val="22"/>
          <w:szCs w:val="22"/>
        </w:rPr>
        <w:t>Este enfoque también contempla la realización de pruebas funcionales y verificaciones técnicas progresivas, bajo supervisión del personal designado por el IMSS, para garantizar la correcta ejecución y validación técnica de cada etapa del proyecto antes de proceder con las siguientes fases.</w:t>
      </w:r>
    </w:p>
    <w:p w14:paraId="14EEDF18" w14:textId="77777777" w:rsidR="00707C8D" w:rsidRPr="00356F2E" w:rsidRDefault="00707C8D" w:rsidP="008E0A6B">
      <w:pPr>
        <w:ind w:left="360"/>
        <w:rPr>
          <w:rFonts w:ascii="Noto Sans" w:hAnsi="Noto Sans" w:cs="Noto Sans"/>
          <w:sz w:val="22"/>
          <w:szCs w:val="22"/>
        </w:rPr>
      </w:pPr>
    </w:p>
    <w:p w14:paraId="23B6034E" w14:textId="13E01A79" w:rsidR="008E0A6B" w:rsidRPr="00356F2E" w:rsidRDefault="008E0A6B" w:rsidP="008E0A6B">
      <w:pPr>
        <w:ind w:left="360"/>
        <w:rPr>
          <w:rFonts w:ascii="Noto Sans" w:hAnsi="Noto Sans" w:cs="Noto Sans"/>
          <w:sz w:val="22"/>
          <w:szCs w:val="22"/>
        </w:rPr>
      </w:pPr>
      <w:r w:rsidRPr="00356F2E">
        <w:rPr>
          <w:rFonts w:ascii="Noto Sans" w:hAnsi="Noto Sans" w:cs="Noto Sans"/>
          <w:sz w:val="22"/>
          <w:szCs w:val="22"/>
        </w:rPr>
        <w:t>En todo momento, la obra deberá desarrollarse en apego a los principios de legalidad, honradez, transparencia y racionalidad en el uso de recursos públicos, conforme a lo dispuesto en la Ley de Obras Públicas y Servicios Relacionados con las Mismas y su Reglamento.</w:t>
      </w:r>
    </w:p>
    <w:p w14:paraId="00BE54D7" w14:textId="77777777" w:rsidR="008E0A6B" w:rsidRPr="00356F2E" w:rsidRDefault="008E0A6B" w:rsidP="008E0A6B">
      <w:pPr>
        <w:ind w:left="0"/>
        <w:rPr>
          <w:rFonts w:ascii="Noto Sans" w:hAnsi="Noto Sans" w:cs="Noto Sans"/>
          <w:sz w:val="22"/>
          <w:szCs w:val="22"/>
        </w:rPr>
      </w:pPr>
    </w:p>
    <w:p w14:paraId="001F9B01" w14:textId="612ECD28" w:rsidR="009E5E61" w:rsidRPr="00356F2E" w:rsidRDefault="009E5E61" w:rsidP="00886F6F">
      <w:pPr>
        <w:pStyle w:val="Prrafodelista"/>
        <w:numPr>
          <w:ilvl w:val="1"/>
          <w:numId w:val="2"/>
        </w:numPr>
        <w:spacing w:after="0"/>
        <w:rPr>
          <w:rFonts w:ascii="Noto Sans" w:hAnsi="Noto Sans" w:cs="Noto Sans"/>
          <w:i/>
          <w:iCs/>
        </w:rPr>
      </w:pPr>
      <w:r w:rsidRPr="00356F2E">
        <w:rPr>
          <w:rFonts w:ascii="Noto Sans" w:hAnsi="Noto Sans" w:cs="Noto Sans"/>
          <w:i/>
          <w:iCs/>
        </w:rPr>
        <w:t>Visita al lugar de los trabajos.</w:t>
      </w:r>
    </w:p>
    <w:p w14:paraId="474C6FC6" w14:textId="38A87A9A" w:rsidR="00F9543C" w:rsidRDefault="008E0A6B" w:rsidP="00886F6F">
      <w:pPr>
        <w:ind w:left="360"/>
        <w:rPr>
          <w:rFonts w:ascii="Noto Sans" w:hAnsi="Noto Sans" w:cs="Noto Sans"/>
          <w:sz w:val="22"/>
          <w:szCs w:val="22"/>
        </w:rPr>
      </w:pPr>
      <w:r w:rsidRPr="00356F2E">
        <w:rPr>
          <w:rFonts w:ascii="Noto Sans" w:hAnsi="Noto Sans" w:cs="Noto Sans"/>
          <w:sz w:val="22"/>
          <w:szCs w:val="22"/>
        </w:rPr>
        <w:t xml:space="preserve">Se programarán </w:t>
      </w:r>
      <w:r w:rsidR="0047419A" w:rsidRPr="00356F2E">
        <w:rPr>
          <w:rFonts w:ascii="Noto Sans" w:hAnsi="Noto Sans" w:cs="Noto Sans"/>
          <w:sz w:val="22"/>
          <w:szCs w:val="22"/>
        </w:rPr>
        <w:t xml:space="preserve">conforme los eventos del procedimiento de contratación resultante una vez que se cuente con los resultados de la investigación de mercados. </w:t>
      </w:r>
    </w:p>
    <w:p w14:paraId="4EFD9F6F" w14:textId="77777777" w:rsidR="006A4D77" w:rsidRDefault="006A4D77" w:rsidP="00886F6F">
      <w:pPr>
        <w:ind w:left="360"/>
        <w:rPr>
          <w:rFonts w:ascii="Noto Sans" w:hAnsi="Noto Sans" w:cs="Noto Sans"/>
          <w:sz w:val="22"/>
          <w:szCs w:val="22"/>
        </w:rPr>
      </w:pPr>
    </w:p>
    <w:p w14:paraId="2735AB5D" w14:textId="642427D2" w:rsidR="009E5E61" w:rsidRPr="00356F2E" w:rsidRDefault="007015F5" w:rsidP="00886F6F">
      <w:pPr>
        <w:pStyle w:val="Prrafodelista"/>
        <w:numPr>
          <w:ilvl w:val="1"/>
          <w:numId w:val="2"/>
        </w:numPr>
        <w:spacing w:after="0"/>
        <w:rPr>
          <w:rFonts w:ascii="Noto Sans" w:hAnsi="Noto Sans" w:cs="Noto Sans"/>
          <w:i/>
          <w:iCs/>
        </w:rPr>
      </w:pPr>
      <w:r w:rsidRPr="00356F2E">
        <w:rPr>
          <w:rFonts w:ascii="Noto Sans" w:hAnsi="Noto Sans" w:cs="Noto Sans"/>
          <w:i/>
          <w:iCs/>
        </w:rPr>
        <w:t>Especialidad</w:t>
      </w:r>
      <w:r w:rsidR="009E5E61" w:rsidRPr="00356F2E">
        <w:rPr>
          <w:rFonts w:ascii="Noto Sans" w:hAnsi="Noto Sans" w:cs="Noto Sans"/>
          <w:i/>
          <w:iCs/>
        </w:rPr>
        <w:t xml:space="preserve"> del Contratista.</w:t>
      </w:r>
    </w:p>
    <w:p w14:paraId="2C9C6B21" w14:textId="78C469D0" w:rsidR="0047419A" w:rsidRDefault="0047419A" w:rsidP="00886F6F">
      <w:pPr>
        <w:ind w:left="360"/>
        <w:rPr>
          <w:rFonts w:ascii="Noto Sans" w:hAnsi="Noto Sans" w:cs="Noto Sans"/>
          <w:sz w:val="22"/>
          <w:szCs w:val="22"/>
        </w:rPr>
      </w:pPr>
      <w:r w:rsidRPr="00356F2E">
        <w:rPr>
          <w:rFonts w:ascii="Noto Sans" w:hAnsi="Noto Sans" w:cs="Noto Sans"/>
          <w:sz w:val="22"/>
          <w:szCs w:val="22"/>
        </w:rPr>
        <w:t xml:space="preserve">El Instituto Mexicano del Seguro Social requiere que el </w:t>
      </w:r>
      <w:r w:rsidR="007015F5" w:rsidRPr="00356F2E">
        <w:rPr>
          <w:rFonts w:ascii="Noto Sans" w:hAnsi="Noto Sans" w:cs="Noto Sans"/>
          <w:sz w:val="22"/>
          <w:szCs w:val="22"/>
        </w:rPr>
        <w:t>C</w:t>
      </w:r>
      <w:r w:rsidRPr="00356F2E">
        <w:rPr>
          <w:rFonts w:ascii="Noto Sans" w:hAnsi="Noto Sans" w:cs="Noto Sans"/>
          <w:sz w:val="22"/>
          <w:szCs w:val="22"/>
        </w:rPr>
        <w:t>ontratista que ejecute los trabajos objeto del presente proyecto cuente con el siguiente perfil general:</w:t>
      </w:r>
    </w:p>
    <w:p w14:paraId="38D8B9E8" w14:textId="77777777" w:rsidR="00072392" w:rsidRDefault="00072392" w:rsidP="00886F6F">
      <w:pPr>
        <w:ind w:left="360"/>
        <w:rPr>
          <w:rFonts w:ascii="Noto Sans" w:hAnsi="Noto Sans" w:cs="Noto Sans"/>
          <w:sz w:val="22"/>
          <w:szCs w:val="22"/>
        </w:rPr>
      </w:pPr>
    </w:p>
    <w:p w14:paraId="6977F100" w14:textId="27B6CA90" w:rsidR="0047419A" w:rsidRPr="00356F2E" w:rsidRDefault="0047419A" w:rsidP="0047419A">
      <w:pPr>
        <w:ind w:left="360"/>
        <w:rPr>
          <w:rFonts w:ascii="Noto Sans" w:hAnsi="Noto Sans" w:cs="Noto Sans"/>
          <w:sz w:val="22"/>
          <w:szCs w:val="22"/>
        </w:rPr>
      </w:pPr>
      <w:r w:rsidRPr="00356F2E">
        <w:rPr>
          <w:rFonts w:ascii="Noto Sans" w:hAnsi="Noto Sans" w:cs="Noto Sans"/>
          <w:sz w:val="22"/>
          <w:szCs w:val="22"/>
        </w:rPr>
        <w:lastRenderedPageBreak/>
        <w:t>Especialidad Técnica</w:t>
      </w:r>
    </w:p>
    <w:p w14:paraId="6626D44E" w14:textId="5CD11FC3" w:rsidR="007015F5" w:rsidRPr="00356F2E" w:rsidRDefault="007015F5" w:rsidP="007015F5">
      <w:pPr>
        <w:ind w:left="360"/>
        <w:rPr>
          <w:rFonts w:ascii="Noto Sans" w:hAnsi="Noto Sans" w:cs="Noto Sans"/>
          <w:sz w:val="22"/>
          <w:szCs w:val="22"/>
        </w:rPr>
      </w:pPr>
      <w:r w:rsidRPr="00356F2E">
        <w:rPr>
          <w:rFonts w:ascii="Noto Sans" w:hAnsi="Noto Sans" w:cs="Noto Sans"/>
          <w:sz w:val="22"/>
          <w:szCs w:val="22"/>
        </w:rPr>
        <w:t xml:space="preserve">El licitante deberá acreditar que su objeto social incluye la ejecución de obras de conservación, mantenimiento, remodelación o adecuación arquitectónica, así como la instalación de sistemas eléctricos, hidrosanitarios, </w:t>
      </w:r>
      <w:r w:rsidR="00A02A19">
        <w:rPr>
          <w:rFonts w:ascii="Noto Sans" w:hAnsi="Noto Sans" w:cs="Noto Sans"/>
          <w:sz w:val="22"/>
          <w:szCs w:val="22"/>
        </w:rPr>
        <w:t>voz y datos</w:t>
      </w:r>
      <w:r w:rsidRPr="00356F2E">
        <w:rPr>
          <w:rFonts w:ascii="Noto Sans" w:hAnsi="Noto Sans" w:cs="Noto Sans"/>
          <w:sz w:val="22"/>
          <w:szCs w:val="22"/>
        </w:rPr>
        <w:t xml:space="preserve"> y acabados en edificaciones no habitacionales.</w:t>
      </w:r>
    </w:p>
    <w:p w14:paraId="7AABAEEA" w14:textId="77777777" w:rsidR="007015F5" w:rsidRPr="00356F2E" w:rsidRDefault="007015F5" w:rsidP="007015F5">
      <w:pPr>
        <w:ind w:left="360"/>
        <w:rPr>
          <w:rFonts w:ascii="Noto Sans" w:hAnsi="Noto Sans" w:cs="Noto Sans"/>
          <w:sz w:val="22"/>
          <w:szCs w:val="22"/>
        </w:rPr>
      </w:pPr>
    </w:p>
    <w:p w14:paraId="03354BA0" w14:textId="27624D82" w:rsidR="0047419A" w:rsidRPr="00356F2E" w:rsidRDefault="007015F5" w:rsidP="007015F5">
      <w:pPr>
        <w:ind w:left="360"/>
        <w:rPr>
          <w:rFonts w:ascii="Noto Sans" w:hAnsi="Noto Sans" w:cs="Noto Sans"/>
          <w:sz w:val="22"/>
          <w:szCs w:val="22"/>
        </w:rPr>
      </w:pPr>
      <w:r w:rsidRPr="00356F2E">
        <w:rPr>
          <w:rFonts w:ascii="Noto Sans" w:hAnsi="Noto Sans" w:cs="Noto Sans"/>
          <w:sz w:val="22"/>
          <w:szCs w:val="22"/>
        </w:rPr>
        <w:t>Deberá presentar contratos previos, actas de entrega-recepción o constancias de cumplimiento satisfactorio que acrediten experiencia específica en inmuebles institucionales, administrativos, hospitalarios o educativos, o bien en proyectos con intervención simultánea de múltiples sistemas constructivos.</w:t>
      </w:r>
    </w:p>
    <w:p w14:paraId="2EF8F2F6" w14:textId="77777777" w:rsidR="007015F5" w:rsidRPr="00356F2E" w:rsidRDefault="007015F5" w:rsidP="007015F5">
      <w:pPr>
        <w:ind w:left="360"/>
        <w:rPr>
          <w:rFonts w:ascii="Noto Sans" w:hAnsi="Noto Sans" w:cs="Noto Sans"/>
          <w:sz w:val="22"/>
          <w:szCs w:val="22"/>
        </w:rPr>
      </w:pPr>
    </w:p>
    <w:p w14:paraId="2EA2E868" w14:textId="2A85BFAB" w:rsidR="0047419A" w:rsidRPr="00356F2E" w:rsidRDefault="0047419A" w:rsidP="0047419A">
      <w:pPr>
        <w:ind w:left="360"/>
        <w:rPr>
          <w:rFonts w:ascii="Noto Sans" w:hAnsi="Noto Sans" w:cs="Noto Sans"/>
          <w:sz w:val="22"/>
          <w:szCs w:val="22"/>
        </w:rPr>
      </w:pPr>
      <w:r w:rsidRPr="00356F2E">
        <w:rPr>
          <w:rFonts w:ascii="Noto Sans" w:hAnsi="Noto Sans" w:cs="Noto Sans"/>
          <w:sz w:val="22"/>
          <w:szCs w:val="22"/>
        </w:rPr>
        <w:t>Experiencia Relevante</w:t>
      </w:r>
    </w:p>
    <w:p w14:paraId="46D98D72" w14:textId="510EF2B8" w:rsidR="007015F5" w:rsidRDefault="00D404BA" w:rsidP="007015F5">
      <w:pPr>
        <w:ind w:left="360"/>
        <w:rPr>
          <w:rFonts w:ascii="Noto Sans" w:hAnsi="Noto Sans" w:cs="Noto Sans"/>
          <w:sz w:val="22"/>
          <w:szCs w:val="22"/>
        </w:rPr>
      </w:pPr>
      <w:r w:rsidRPr="00D404BA">
        <w:rPr>
          <w:rFonts w:ascii="Noto Sans" w:hAnsi="Noto Sans" w:cs="Noto Sans"/>
          <w:sz w:val="22"/>
          <w:szCs w:val="22"/>
        </w:rPr>
        <w:t>El licitante deberá demostrar experiencia mínima de cinco años en la ejecución de obras similares en tipo, complejidad técnica y condiciones operativas, presentando para ello evidencia documental de los contratos ejecutados satisfactoriamente en los últimos cinco años, de los cuales al menos uno deberá haberse contratado con alguna dependencia o entidad pública, que involucren:</w:t>
      </w:r>
    </w:p>
    <w:p w14:paraId="017819B3" w14:textId="77777777" w:rsidR="00E02264" w:rsidRPr="00356F2E" w:rsidRDefault="00E02264" w:rsidP="007015F5">
      <w:pPr>
        <w:ind w:left="360"/>
        <w:rPr>
          <w:rFonts w:ascii="Noto Sans" w:hAnsi="Noto Sans" w:cs="Noto Sans"/>
          <w:sz w:val="22"/>
          <w:szCs w:val="22"/>
        </w:rPr>
      </w:pPr>
    </w:p>
    <w:p w14:paraId="23141CA4" w14:textId="0A05D6A9" w:rsidR="007015F5" w:rsidRPr="00356F2E" w:rsidRDefault="007015F5" w:rsidP="00EE7FA7">
      <w:pPr>
        <w:pStyle w:val="Prrafodelista"/>
        <w:numPr>
          <w:ilvl w:val="0"/>
          <w:numId w:val="19"/>
        </w:numPr>
        <w:rPr>
          <w:rFonts w:ascii="Noto Sans" w:hAnsi="Noto Sans" w:cs="Noto Sans"/>
        </w:rPr>
      </w:pPr>
      <w:r w:rsidRPr="00356F2E">
        <w:rPr>
          <w:rFonts w:ascii="Noto Sans" w:hAnsi="Noto Sans" w:cs="Noto Sans"/>
        </w:rPr>
        <w:t>Trabajos realizados en inmuebles en operación.</w:t>
      </w:r>
    </w:p>
    <w:p w14:paraId="559B8B54" w14:textId="1D08CAA4" w:rsidR="007015F5" w:rsidRPr="00356F2E" w:rsidRDefault="007015F5" w:rsidP="00EE7FA7">
      <w:pPr>
        <w:pStyle w:val="Prrafodelista"/>
        <w:numPr>
          <w:ilvl w:val="0"/>
          <w:numId w:val="19"/>
        </w:numPr>
        <w:rPr>
          <w:rFonts w:ascii="Noto Sans" w:hAnsi="Noto Sans" w:cs="Noto Sans"/>
        </w:rPr>
      </w:pPr>
      <w:r w:rsidRPr="00356F2E">
        <w:rPr>
          <w:rFonts w:ascii="Noto Sans" w:hAnsi="Noto Sans" w:cs="Noto Sans"/>
        </w:rPr>
        <w:t>Coordinación de actividades por etapas o frentes de trabajo.</w:t>
      </w:r>
    </w:p>
    <w:p w14:paraId="1D38EC93" w14:textId="7552C6B9" w:rsidR="007015F5" w:rsidRPr="00356F2E" w:rsidRDefault="007015F5" w:rsidP="00EE7FA7">
      <w:pPr>
        <w:pStyle w:val="Prrafodelista"/>
        <w:numPr>
          <w:ilvl w:val="0"/>
          <w:numId w:val="19"/>
        </w:numPr>
        <w:rPr>
          <w:rFonts w:ascii="Noto Sans" w:hAnsi="Noto Sans" w:cs="Noto Sans"/>
        </w:rPr>
      </w:pPr>
      <w:r w:rsidRPr="00356F2E">
        <w:rPr>
          <w:rFonts w:ascii="Noto Sans" w:hAnsi="Noto Sans" w:cs="Noto Sans"/>
        </w:rPr>
        <w:t>Cumplimiento de medidas institucionales de seguridad e higiene.</w:t>
      </w:r>
    </w:p>
    <w:p w14:paraId="5285849F" w14:textId="2BD872AF" w:rsidR="0047419A" w:rsidRPr="00356F2E" w:rsidRDefault="0047419A" w:rsidP="007015F5">
      <w:pPr>
        <w:ind w:left="360"/>
        <w:rPr>
          <w:rFonts w:ascii="Noto Sans" w:hAnsi="Noto Sans" w:cs="Noto Sans"/>
          <w:sz w:val="22"/>
          <w:szCs w:val="22"/>
        </w:rPr>
      </w:pPr>
      <w:r w:rsidRPr="00356F2E">
        <w:rPr>
          <w:rFonts w:ascii="Noto Sans" w:hAnsi="Noto Sans" w:cs="Noto Sans"/>
          <w:sz w:val="22"/>
          <w:szCs w:val="22"/>
        </w:rPr>
        <w:t>Capacidad Técnica y Operativa</w:t>
      </w:r>
    </w:p>
    <w:p w14:paraId="7610ECC8" w14:textId="1226E344" w:rsidR="007015F5" w:rsidRPr="00356F2E" w:rsidRDefault="007015F5" w:rsidP="007015F5">
      <w:pPr>
        <w:spacing w:after="240"/>
        <w:ind w:left="360"/>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El licitante deberá acreditar que cuenta con el personal técnico clave (</w:t>
      </w:r>
      <w:r w:rsidR="00DE5060">
        <w:rPr>
          <w:rFonts w:ascii="Noto Sans" w:eastAsiaTheme="minorHAnsi" w:hAnsi="Noto Sans" w:cs="Noto Sans"/>
          <w:kern w:val="2"/>
          <w:sz w:val="22"/>
          <w:szCs w:val="22"/>
          <w:lang w:val="es-MX"/>
          <w14:ligatures w14:val="standardContextual"/>
        </w:rPr>
        <w:t>Superintendente</w:t>
      </w:r>
      <w:r w:rsidR="00DE5060" w:rsidRPr="00356F2E">
        <w:rPr>
          <w:rFonts w:ascii="Noto Sans" w:eastAsiaTheme="minorHAnsi" w:hAnsi="Noto Sans" w:cs="Noto Sans"/>
          <w:kern w:val="2"/>
          <w:sz w:val="22"/>
          <w:szCs w:val="22"/>
          <w:lang w:val="es-MX"/>
          <w14:ligatures w14:val="standardContextual"/>
        </w:rPr>
        <w:t xml:space="preserve"> </w:t>
      </w:r>
      <w:r w:rsidRPr="00356F2E">
        <w:rPr>
          <w:rFonts w:ascii="Noto Sans" w:eastAsiaTheme="minorHAnsi" w:hAnsi="Noto Sans" w:cs="Noto Sans"/>
          <w:kern w:val="2"/>
          <w:sz w:val="22"/>
          <w:szCs w:val="22"/>
          <w:lang w:val="es-MX"/>
          <w14:ligatures w14:val="standardContextual"/>
        </w:rPr>
        <w:t>de Obra,</w:t>
      </w:r>
      <w:r w:rsidR="00572455">
        <w:rPr>
          <w:rFonts w:ascii="Noto Sans" w:eastAsiaTheme="minorHAnsi" w:hAnsi="Noto Sans" w:cs="Noto Sans"/>
          <w:kern w:val="2"/>
          <w:sz w:val="22"/>
          <w:szCs w:val="22"/>
          <w:lang w:val="es-MX"/>
          <w14:ligatures w14:val="standardContextual"/>
        </w:rPr>
        <w:t xml:space="preserve"> Coordinador de Obra,</w:t>
      </w:r>
      <w:r w:rsidRPr="00356F2E">
        <w:rPr>
          <w:rFonts w:ascii="Noto Sans" w:eastAsiaTheme="minorHAnsi" w:hAnsi="Noto Sans" w:cs="Noto Sans"/>
          <w:kern w:val="2"/>
          <w:sz w:val="22"/>
          <w:szCs w:val="22"/>
          <w:lang w:val="es-MX"/>
          <w14:ligatures w14:val="standardContextual"/>
        </w:rPr>
        <w:t xml:space="preserve"> Supervisores de Especialidad y Encargado de Seguridad e Higiene), con experiencia comprobable, y con el equipo, herramientas y recursos materiales necesarios para ejecutar los trabajos en los plazos establecidos.</w:t>
      </w:r>
    </w:p>
    <w:p w14:paraId="199AE04C" w14:textId="5818457E" w:rsidR="003723F2" w:rsidRPr="00356F2E" w:rsidRDefault="007015F5" w:rsidP="007015F5">
      <w:pPr>
        <w:spacing w:after="240"/>
        <w:ind w:left="360"/>
        <w:rPr>
          <w:rFonts w:ascii="Noto Sans" w:eastAsiaTheme="minorHAnsi" w:hAnsi="Noto Sans" w:cs="Noto Sans"/>
          <w:kern w:val="2"/>
          <w:sz w:val="22"/>
          <w:szCs w:val="22"/>
          <w:lang w:val="es-MX"/>
          <w14:ligatures w14:val="standardContextual"/>
        </w:rPr>
      </w:pPr>
      <w:r w:rsidRPr="00356F2E">
        <w:rPr>
          <w:rFonts w:ascii="Noto Sans" w:eastAsiaTheme="minorHAnsi" w:hAnsi="Noto Sans" w:cs="Noto Sans"/>
          <w:kern w:val="2"/>
          <w:sz w:val="22"/>
          <w:szCs w:val="22"/>
          <w:lang w:val="es-MX"/>
          <w14:ligatures w14:val="standardContextual"/>
        </w:rPr>
        <w:t>Asimismo, deberá demostrar la existencia de una estructura organizacional y operativa suficiente, con capacidad para asumir compromisos contractuales de la magnitud que representa este proyecto.</w:t>
      </w:r>
    </w:p>
    <w:p w14:paraId="7169FA2A" w14:textId="3088ECB4" w:rsidR="007015F5" w:rsidRDefault="007015F5" w:rsidP="007015F5">
      <w:pPr>
        <w:ind w:left="360"/>
        <w:rPr>
          <w:rFonts w:ascii="Noto Sans" w:hAnsi="Noto Sans" w:cs="Noto Sans"/>
          <w:sz w:val="22"/>
          <w:szCs w:val="22"/>
        </w:rPr>
      </w:pPr>
      <w:r w:rsidRPr="00356F2E">
        <w:rPr>
          <w:rFonts w:ascii="Noto Sans" w:hAnsi="Noto Sans" w:cs="Noto Sans"/>
          <w:sz w:val="22"/>
          <w:szCs w:val="22"/>
        </w:rPr>
        <w:t>El licitante deberá contar y presentar:</w:t>
      </w:r>
    </w:p>
    <w:p w14:paraId="31DBE133" w14:textId="77777777" w:rsidR="0070741E" w:rsidRPr="00356F2E" w:rsidRDefault="0070741E" w:rsidP="007015F5">
      <w:pPr>
        <w:ind w:left="360"/>
        <w:rPr>
          <w:rFonts w:ascii="Noto Sans" w:hAnsi="Noto Sans" w:cs="Noto Sans"/>
          <w:sz w:val="22"/>
          <w:szCs w:val="22"/>
        </w:rPr>
      </w:pPr>
    </w:p>
    <w:p w14:paraId="09AF075C" w14:textId="7C7CA9B7" w:rsidR="007015F5" w:rsidRPr="00356F2E" w:rsidRDefault="007015F5" w:rsidP="00886F6F">
      <w:pPr>
        <w:pStyle w:val="Prrafodelista"/>
        <w:numPr>
          <w:ilvl w:val="0"/>
          <w:numId w:val="20"/>
        </w:numPr>
        <w:spacing w:line="240" w:lineRule="auto"/>
        <w:rPr>
          <w:rFonts w:ascii="Noto Sans" w:hAnsi="Noto Sans" w:cs="Noto Sans"/>
        </w:rPr>
      </w:pPr>
      <w:r w:rsidRPr="00356F2E">
        <w:rPr>
          <w:rFonts w:ascii="Noto Sans" w:hAnsi="Noto Sans" w:cs="Noto Sans"/>
        </w:rPr>
        <w:t>Opiniones de cumplimiento positivas ante el SAT, IMSS e INFONAVIT, conforme al artículo 32-D del Código Fiscal de la Federación.</w:t>
      </w:r>
    </w:p>
    <w:p w14:paraId="1ABA0FB1" w14:textId="5587C518" w:rsidR="007015F5" w:rsidRPr="00356F2E" w:rsidRDefault="007015F5" w:rsidP="00886F6F">
      <w:pPr>
        <w:pStyle w:val="Prrafodelista"/>
        <w:numPr>
          <w:ilvl w:val="0"/>
          <w:numId w:val="20"/>
        </w:numPr>
        <w:spacing w:line="240" w:lineRule="auto"/>
        <w:rPr>
          <w:rFonts w:ascii="Noto Sans" w:hAnsi="Noto Sans" w:cs="Noto Sans"/>
        </w:rPr>
      </w:pPr>
      <w:r w:rsidRPr="00356F2E">
        <w:rPr>
          <w:rFonts w:ascii="Noto Sans" w:hAnsi="Noto Sans" w:cs="Noto Sans"/>
        </w:rPr>
        <w:lastRenderedPageBreak/>
        <w:t>Declaración de no encontrarse en los supuestos de inhabilitación conforme a la LOPSRM.</w:t>
      </w:r>
    </w:p>
    <w:p w14:paraId="508B2237" w14:textId="34E981C8" w:rsidR="007015F5" w:rsidRDefault="007015F5" w:rsidP="00886F6F">
      <w:pPr>
        <w:pStyle w:val="Prrafodelista"/>
        <w:numPr>
          <w:ilvl w:val="0"/>
          <w:numId w:val="20"/>
        </w:numPr>
        <w:spacing w:line="240" w:lineRule="auto"/>
        <w:rPr>
          <w:rFonts w:ascii="Noto Sans" w:hAnsi="Noto Sans" w:cs="Noto Sans"/>
        </w:rPr>
      </w:pPr>
      <w:r w:rsidRPr="00356F2E">
        <w:rPr>
          <w:rFonts w:ascii="Noto Sans" w:hAnsi="Noto Sans" w:cs="Noto Sans"/>
        </w:rPr>
        <w:t xml:space="preserve">Copia de su inscripción en el Registro Único de </w:t>
      </w:r>
      <w:r w:rsidR="009035C5">
        <w:rPr>
          <w:rFonts w:ascii="Noto Sans" w:hAnsi="Noto Sans" w:cs="Noto Sans"/>
        </w:rPr>
        <w:t xml:space="preserve">Proveedores y </w:t>
      </w:r>
      <w:r w:rsidRPr="00356F2E">
        <w:rPr>
          <w:rFonts w:ascii="Noto Sans" w:hAnsi="Noto Sans" w:cs="Noto Sans"/>
        </w:rPr>
        <w:t>Contratistas.</w:t>
      </w:r>
    </w:p>
    <w:p w14:paraId="3788B4FD" w14:textId="77777777" w:rsidR="00C318CA" w:rsidRPr="00356F2E" w:rsidRDefault="00C318CA" w:rsidP="00356F2E">
      <w:pPr>
        <w:rPr>
          <w:rFonts w:ascii="Noto Sans" w:hAnsi="Noto Sans" w:cs="Noto Sans"/>
        </w:rPr>
      </w:pPr>
    </w:p>
    <w:p w14:paraId="79860CA6" w14:textId="637D64F5" w:rsidR="009E5E61" w:rsidRPr="00356F2E" w:rsidRDefault="009E5E61" w:rsidP="00886F6F">
      <w:pPr>
        <w:pStyle w:val="Prrafodelista"/>
        <w:numPr>
          <w:ilvl w:val="1"/>
          <w:numId w:val="2"/>
        </w:numPr>
        <w:spacing w:after="0"/>
        <w:rPr>
          <w:rFonts w:ascii="Noto Sans" w:hAnsi="Noto Sans" w:cs="Noto Sans"/>
          <w:i/>
          <w:iCs/>
        </w:rPr>
      </w:pPr>
      <w:r w:rsidRPr="00356F2E">
        <w:rPr>
          <w:rFonts w:ascii="Noto Sans" w:hAnsi="Noto Sans" w:cs="Noto Sans"/>
          <w:i/>
          <w:iCs/>
        </w:rPr>
        <w:t>Capacidad fin</w:t>
      </w:r>
      <w:r w:rsidR="00BE4DBD">
        <w:rPr>
          <w:rFonts w:ascii="Noto Sans" w:hAnsi="Noto Sans" w:cs="Noto Sans"/>
          <w:i/>
          <w:iCs/>
        </w:rPr>
        <w:t>an</w:t>
      </w:r>
      <w:r w:rsidRPr="00356F2E">
        <w:rPr>
          <w:rFonts w:ascii="Noto Sans" w:hAnsi="Noto Sans" w:cs="Noto Sans"/>
          <w:i/>
          <w:iCs/>
        </w:rPr>
        <w:t>ciera del Contratista.</w:t>
      </w:r>
    </w:p>
    <w:p w14:paraId="32A1287C" w14:textId="77B51595" w:rsidR="0070741E" w:rsidRDefault="0047419A" w:rsidP="0047419A">
      <w:pPr>
        <w:ind w:left="360"/>
        <w:rPr>
          <w:rFonts w:ascii="Noto Sans" w:hAnsi="Noto Sans" w:cs="Noto Sans"/>
          <w:sz w:val="22"/>
          <w:szCs w:val="22"/>
        </w:rPr>
      </w:pPr>
      <w:r w:rsidRPr="00356F2E">
        <w:rPr>
          <w:rFonts w:ascii="Noto Sans" w:hAnsi="Noto Sans" w:cs="Noto Sans"/>
          <w:sz w:val="22"/>
          <w:szCs w:val="22"/>
        </w:rPr>
        <w:t>El Contratista deberá acreditar su capacidad financiera mediante la presentación de</w:t>
      </w:r>
      <w:r w:rsidR="000F04AD">
        <w:rPr>
          <w:rFonts w:ascii="Noto Sans" w:hAnsi="Noto Sans" w:cs="Noto Sans"/>
          <w:sz w:val="22"/>
          <w:szCs w:val="22"/>
        </w:rPr>
        <w:t xml:space="preserve"> </w:t>
      </w:r>
      <w:r w:rsidRPr="00356F2E">
        <w:rPr>
          <w:rFonts w:ascii="Noto Sans" w:hAnsi="Noto Sans" w:cs="Noto Sans"/>
          <w:sz w:val="22"/>
          <w:szCs w:val="22"/>
        </w:rPr>
        <w:t xml:space="preserve">estados financieros </w:t>
      </w:r>
      <w:r w:rsidR="001033DB">
        <w:rPr>
          <w:rFonts w:ascii="Noto Sans" w:hAnsi="Noto Sans" w:cs="Noto Sans"/>
          <w:sz w:val="22"/>
          <w:szCs w:val="22"/>
        </w:rPr>
        <w:t>dictaminados</w:t>
      </w:r>
      <w:r w:rsidR="001033DB" w:rsidRPr="00356F2E">
        <w:rPr>
          <w:rFonts w:ascii="Noto Sans" w:hAnsi="Noto Sans" w:cs="Noto Sans"/>
          <w:sz w:val="22"/>
          <w:szCs w:val="22"/>
        </w:rPr>
        <w:t xml:space="preserve"> </w:t>
      </w:r>
      <w:r w:rsidR="00E46F62">
        <w:rPr>
          <w:rFonts w:ascii="Noto Sans" w:hAnsi="Noto Sans" w:cs="Noto Sans"/>
          <w:sz w:val="22"/>
          <w:szCs w:val="22"/>
        </w:rPr>
        <w:t>o no</w:t>
      </w:r>
      <w:r w:rsidR="00C80669">
        <w:rPr>
          <w:rFonts w:ascii="Noto Sans" w:hAnsi="Noto Sans" w:cs="Noto Sans"/>
          <w:sz w:val="22"/>
          <w:szCs w:val="22"/>
        </w:rPr>
        <w:t>,</w:t>
      </w:r>
      <w:r w:rsidR="00E46F62">
        <w:rPr>
          <w:rFonts w:ascii="Noto Sans" w:hAnsi="Noto Sans" w:cs="Noto Sans"/>
          <w:sz w:val="22"/>
          <w:szCs w:val="22"/>
        </w:rPr>
        <w:t xml:space="preserve"> </w:t>
      </w:r>
      <w:r w:rsidRPr="00356F2E">
        <w:rPr>
          <w:rFonts w:ascii="Noto Sans" w:hAnsi="Noto Sans" w:cs="Noto Sans"/>
          <w:sz w:val="22"/>
          <w:szCs w:val="22"/>
        </w:rPr>
        <w:t>correspondientes a</w:t>
      </w:r>
      <w:r w:rsidR="007012BE">
        <w:rPr>
          <w:rFonts w:ascii="Noto Sans" w:hAnsi="Noto Sans" w:cs="Noto Sans"/>
          <w:sz w:val="22"/>
          <w:szCs w:val="22"/>
        </w:rPr>
        <w:t xml:space="preserve"> los dos últimos </w:t>
      </w:r>
      <w:r w:rsidRPr="00356F2E">
        <w:rPr>
          <w:rFonts w:ascii="Noto Sans" w:hAnsi="Noto Sans" w:cs="Noto Sans"/>
          <w:sz w:val="22"/>
          <w:szCs w:val="22"/>
        </w:rPr>
        <w:t>ejercicio</w:t>
      </w:r>
      <w:r w:rsidR="007012BE">
        <w:rPr>
          <w:rFonts w:ascii="Noto Sans" w:hAnsi="Noto Sans" w:cs="Noto Sans"/>
          <w:sz w:val="22"/>
          <w:szCs w:val="22"/>
        </w:rPr>
        <w:t>s</w:t>
      </w:r>
      <w:r w:rsidRPr="00356F2E">
        <w:rPr>
          <w:rFonts w:ascii="Noto Sans" w:hAnsi="Noto Sans" w:cs="Noto Sans"/>
          <w:sz w:val="22"/>
          <w:szCs w:val="22"/>
        </w:rPr>
        <w:t xml:space="preserve"> fiscal</w:t>
      </w:r>
      <w:r w:rsidR="007012BE">
        <w:rPr>
          <w:rFonts w:ascii="Noto Sans" w:hAnsi="Noto Sans" w:cs="Noto Sans"/>
          <w:sz w:val="22"/>
          <w:szCs w:val="22"/>
        </w:rPr>
        <w:t>es</w:t>
      </w:r>
      <w:r w:rsidR="0082406C">
        <w:rPr>
          <w:rFonts w:ascii="Noto Sans" w:hAnsi="Noto Sans" w:cs="Noto Sans"/>
          <w:sz w:val="22"/>
          <w:szCs w:val="22"/>
        </w:rPr>
        <w:t xml:space="preserve"> y los del ejercicio fiscal actual</w:t>
      </w:r>
      <w:r w:rsidR="00C736C5">
        <w:rPr>
          <w:rFonts w:ascii="Noto Sans" w:hAnsi="Noto Sans" w:cs="Noto Sans"/>
          <w:sz w:val="22"/>
          <w:szCs w:val="22"/>
        </w:rPr>
        <w:t xml:space="preserve"> </w:t>
      </w:r>
      <w:r w:rsidR="00C578F7">
        <w:rPr>
          <w:rFonts w:ascii="Noto Sans" w:hAnsi="Noto Sans" w:cs="Noto Sans"/>
          <w:sz w:val="22"/>
          <w:szCs w:val="22"/>
        </w:rPr>
        <w:t>con una antigüedad no mayor a 60 d</w:t>
      </w:r>
      <w:r w:rsidR="006D523E">
        <w:rPr>
          <w:rFonts w:ascii="Noto Sans" w:hAnsi="Noto Sans" w:cs="Noto Sans"/>
          <w:sz w:val="22"/>
          <w:szCs w:val="22"/>
        </w:rPr>
        <w:t>í</w:t>
      </w:r>
      <w:r w:rsidR="00C578F7">
        <w:rPr>
          <w:rFonts w:ascii="Noto Sans" w:hAnsi="Noto Sans" w:cs="Noto Sans"/>
          <w:sz w:val="22"/>
          <w:szCs w:val="22"/>
        </w:rPr>
        <w:t>as</w:t>
      </w:r>
      <w:r w:rsidR="006D523E">
        <w:rPr>
          <w:rFonts w:ascii="Noto Sans" w:hAnsi="Noto Sans" w:cs="Noto Sans"/>
          <w:sz w:val="22"/>
          <w:szCs w:val="22"/>
        </w:rPr>
        <w:t xml:space="preserve"> previos</w:t>
      </w:r>
      <w:r w:rsidR="00A27251">
        <w:rPr>
          <w:rFonts w:ascii="Noto Sans" w:hAnsi="Noto Sans" w:cs="Noto Sans"/>
          <w:sz w:val="22"/>
          <w:szCs w:val="22"/>
        </w:rPr>
        <w:t xml:space="preserve"> a la fecha de apertura</w:t>
      </w:r>
      <w:r w:rsidR="003C4799">
        <w:rPr>
          <w:rFonts w:ascii="Noto Sans" w:hAnsi="Noto Sans" w:cs="Noto Sans"/>
          <w:sz w:val="22"/>
          <w:szCs w:val="22"/>
        </w:rPr>
        <w:t xml:space="preserve"> y presentación de cotizaciones</w:t>
      </w:r>
      <w:r w:rsidR="00E372DC">
        <w:rPr>
          <w:rFonts w:ascii="Noto Sans" w:hAnsi="Noto Sans" w:cs="Noto Sans"/>
          <w:sz w:val="22"/>
          <w:szCs w:val="22"/>
        </w:rPr>
        <w:t>,</w:t>
      </w:r>
      <w:r w:rsidR="009A6035">
        <w:rPr>
          <w:rFonts w:ascii="Noto Sans" w:hAnsi="Noto Sans" w:cs="Noto Sans"/>
          <w:sz w:val="22"/>
          <w:szCs w:val="22"/>
        </w:rPr>
        <w:t xml:space="preserve"> </w:t>
      </w:r>
      <w:r w:rsidRPr="00356F2E">
        <w:rPr>
          <w:rFonts w:ascii="Noto Sans" w:hAnsi="Noto Sans" w:cs="Noto Sans"/>
          <w:sz w:val="22"/>
          <w:szCs w:val="22"/>
        </w:rPr>
        <w:t>con capital contable igual o superior</w:t>
      </w:r>
      <w:r w:rsidR="000F04AD">
        <w:rPr>
          <w:rFonts w:ascii="Noto Sans" w:hAnsi="Noto Sans" w:cs="Noto Sans"/>
          <w:sz w:val="22"/>
          <w:szCs w:val="22"/>
        </w:rPr>
        <w:t xml:space="preserve"> </w:t>
      </w:r>
      <w:r w:rsidR="00224FC6">
        <w:rPr>
          <w:rFonts w:ascii="Noto Sans" w:hAnsi="Noto Sans" w:cs="Noto Sans"/>
          <w:sz w:val="22"/>
          <w:szCs w:val="22"/>
        </w:rPr>
        <w:t>al financiamiento</w:t>
      </w:r>
      <w:r w:rsidR="00607056" w:rsidRPr="00356F2E" w:rsidDel="001059DC">
        <w:rPr>
          <w:rFonts w:ascii="Noto Sans" w:hAnsi="Noto Sans" w:cs="Noto Sans"/>
          <w:sz w:val="22"/>
          <w:szCs w:val="22"/>
        </w:rPr>
        <w:t xml:space="preserve"> </w:t>
      </w:r>
      <w:r w:rsidR="00BA2965">
        <w:rPr>
          <w:rFonts w:ascii="Noto Sans" w:hAnsi="Noto Sans" w:cs="Noto Sans"/>
          <w:sz w:val="22"/>
          <w:szCs w:val="22"/>
        </w:rPr>
        <w:t>de los trabajos</w:t>
      </w:r>
      <w:r w:rsidR="00470D23">
        <w:rPr>
          <w:rFonts w:ascii="Noto Sans" w:hAnsi="Noto Sans" w:cs="Noto Sans"/>
          <w:sz w:val="22"/>
          <w:szCs w:val="22"/>
        </w:rPr>
        <w:t xml:space="preserve"> a realizar en </w:t>
      </w:r>
      <w:r w:rsidR="00BB72E0">
        <w:rPr>
          <w:rFonts w:ascii="Noto Sans" w:hAnsi="Noto Sans" w:cs="Noto Sans"/>
          <w:sz w:val="22"/>
          <w:szCs w:val="22"/>
        </w:rPr>
        <w:t>los dos primeros meses</w:t>
      </w:r>
      <w:r w:rsidR="004001A0">
        <w:rPr>
          <w:rFonts w:ascii="Noto Sans" w:hAnsi="Noto Sans" w:cs="Noto Sans"/>
          <w:sz w:val="22"/>
          <w:szCs w:val="22"/>
        </w:rPr>
        <w:t xml:space="preserve"> de ejecución</w:t>
      </w:r>
      <w:r w:rsidR="00B5060B">
        <w:rPr>
          <w:rFonts w:ascii="Noto Sans" w:hAnsi="Noto Sans" w:cs="Noto Sans"/>
          <w:sz w:val="22"/>
          <w:szCs w:val="22"/>
        </w:rPr>
        <w:t xml:space="preserve"> de los trabajos de acuerdo</w:t>
      </w:r>
      <w:r w:rsidR="003E07AB">
        <w:rPr>
          <w:rFonts w:ascii="Noto Sans" w:hAnsi="Noto Sans" w:cs="Noto Sans"/>
          <w:sz w:val="22"/>
          <w:szCs w:val="22"/>
        </w:rPr>
        <w:t xml:space="preserve"> a las cantidades y plazos</w:t>
      </w:r>
      <w:r w:rsidR="00B511AB">
        <w:rPr>
          <w:rFonts w:ascii="Noto Sans" w:hAnsi="Noto Sans" w:cs="Noto Sans"/>
          <w:sz w:val="22"/>
          <w:szCs w:val="22"/>
        </w:rPr>
        <w:t xml:space="preserve"> considerados en su </w:t>
      </w:r>
      <w:r w:rsidR="005B5C66">
        <w:rPr>
          <w:rFonts w:ascii="Noto Sans" w:hAnsi="Noto Sans" w:cs="Noto Sans"/>
          <w:sz w:val="22"/>
          <w:szCs w:val="22"/>
        </w:rPr>
        <w:t>análisis financiero presentado</w:t>
      </w:r>
      <w:r w:rsidR="0010348D">
        <w:rPr>
          <w:rFonts w:ascii="Noto Sans" w:hAnsi="Noto Sans" w:cs="Noto Sans"/>
          <w:sz w:val="22"/>
          <w:szCs w:val="22"/>
        </w:rPr>
        <w:t>.</w:t>
      </w:r>
    </w:p>
    <w:p w14:paraId="79CF7FF1" w14:textId="77777777" w:rsidR="001B21BD" w:rsidRPr="00356F2E" w:rsidRDefault="001B21BD" w:rsidP="0047419A">
      <w:pPr>
        <w:ind w:left="360"/>
        <w:rPr>
          <w:rFonts w:ascii="Noto Sans" w:hAnsi="Noto Sans" w:cs="Noto Sans"/>
          <w:sz w:val="22"/>
          <w:szCs w:val="22"/>
        </w:rPr>
      </w:pPr>
    </w:p>
    <w:p w14:paraId="212DD275" w14:textId="55EAAE83" w:rsidR="00542C5D" w:rsidRPr="00356F2E" w:rsidRDefault="00542C5D" w:rsidP="00EE7FA7">
      <w:pPr>
        <w:pStyle w:val="Prrafodelista"/>
        <w:numPr>
          <w:ilvl w:val="1"/>
          <w:numId w:val="2"/>
        </w:numPr>
        <w:rPr>
          <w:rFonts w:ascii="Noto Sans" w:hAnsi="Noto Sans" w:cs="Noto Sans"/>
          <w:i/>
          <w:iCs/>
        </w:rPr>
      </w:pPr>
      <w:r w:rsidRPr="00356F2E">
        <w:rPr>
          <w:rFonts w:ascii="Noto Sans" w:hAnsi="Noto Sans" w:cs="Noto Sans"/>
          <w:i/>
          <w:iCs/>
        </w:rPr>
        <w:t>Plantilla mínima y perfil de personal requerido.</w:t>
      </w:r>
    </w:p>
    <w:tbl>
      <w:tblPr>
        <w:tblStyle w:val="Tablaconcuadrcula"/>
        <w:tblW w:w="0" w:type="auto"/>
        <w:tblLook w:val="04A0" w:firstRow="1" w:lastRow="0" w:firstColumn="1" w:lastColumn="0" w:noHBand="0" w:noVBand="1"/>
      </w:tblPr>
      <w:tblGrid>
        <w:gridCol w:w="2175"/>
        <w:gridCol w:w="1208"/>
        <w:gridCol w:w="2047"/>
        <w:gridCol w:w="1899"/>
        <w:gridCol w:w="2633"/>
      </w:tblGrid>
      <w:tr w:rsidR="000B76ED" w:rsidRPr="00356F2E" w14:paraId="68405C47" w14:textId="77777777" w:rsidTr="00EB04F9">
        <w:tc>
          <w:tcPr>
            <w:tcW w:w="0" w:type="auto"/>
            <w:shd w:val="clear" w:color="auto" w:fill="026355"/>
            <w:vAlign w:val="center"/>
          </w:tcPr>
          <w:p w14:paraId="4F51EA83" w14:textId="77777777" w:rsidR="00EB04F9" w:rsidRPr="00356F2E" w:rsidRDefault="00EB04F9" w:rsidP="00EB04F9">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Puesto</w:t>
            </w:r>
          </w:p>
        </w:tc>
        <w:tc>
          <w:tcPr>
            <w:tcW w:w="0" w:type="auto"/>
            <w:shd w:val="clear" w:color="auto" w:fill="026355"/>
            <w:vAlign w:val="center"/>
          </w:tcPr>
          <w:p w14:paraId="7DFC4F2B" w14:textId="5D84429C" w:rsidR="00EB04F9" w:rsidRPr="00356F2E" w:rsidRDefault="00EB04F9" w:rsidP="00EB04F9">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Cantidad</w:t>
            </w:r>
          </w:p>
        </w:tc>
        <w:tc>
          <w:tcPr>
            <w:tcW w:w="0" w:type="auto"/>
            <w:shd w:val="clear" w:color="auto" w:fill="026355"/>
            <w:vAlign w:val="center"/>
          </w:tcPr>
          <w:p w14:paraId="149E70B2" w14:textId="2F3421AA" w:rsidR="00EB04F9" w:rsidRPr="00356F2E" w:rsidRDefault="00EB04F9" w:rsidP="00EB04F9">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Perfil Requerido</w:t>
            </w:r>
          </w:p>
        </w:tc>
        <w:tc>
          <w:tcPr>
            <w:tcW w:w="0" w:type="auto"/>
            <w:shd w:val="clear" w:color="auto" w:fill="026355"/>
            <w:vAlign w:val="center"/>
          </w:tcPr>
          <w:p w14:paraId="1D560C9F" w14:textId="77777777" w:rsidR="00EB04F9" w:rsidRPr="00356F2E" w:rsidRDefault="00EB04F9" w:rsidP="00EB04F9">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Experiencia Mínima</w:t>
            </w:r>
          </w:p>
        </w:tc>
        <w:tc>
          <w:tcPr>
            <w:tcW w:w="0" w:type="auto"/>
            <w:shd w:val="clear" w:color="auto" w:fill="026355"/>
            <w:vAlign w:val="center"/>
          </w:tcPr>
          <w:p w14:paraId="092EECD5" w14:textId="77777777" w:rsidR="00EB04F9" w:rsidRPr="00356F2E" w:rsidRDefault="00EB04F9" w:rsidP="00EB04F9">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Funciones Clave</w:t>
            </w:r>
          </w:p>
        </w:tc>
      </w:tr>
      <w:tr w:rsidR="000B76ED" w:rsidRPr="00356F2E" w14:paraId="2FFCE4CB" w14:textId="77777777">
        <w:tc>
          <w:tcPr>
            <w:tcW w:w="0" w:type="auto"/>
            <w:vAlign w:val="center"/>
          </w:tcPr>
          <w:p w14:paraId="4E80A746" w14:textId="25DCBD16" w:rsidR="007A4E68" w:rsidRPr="00356F2E" w:rsidRDefault="007A4E68">
            <w:pPr>
              <w:ind w:left="0"/>
              <w:jc w:val="left"/>
              <w:rPr>
                <w:rFonts w:ascii="Noto Sans" w:hAnsi="Noto Sans" w:cs="Noto Sans"/>
                <w:b/>
                <w:bCs/>
                <w:sz w:val="22"/>
                <w:szCs w:val="22"/>
              </w:rPr>
            </w:pPr>
            <w:r w:rsidRPr="00356F2E">
              <w:rPr>
                <w:rFonts w:ascii="Noto Sans" w:hAnsi="Noto Sans" w:cs="Noto Sans"/>
                <w:b/>
                <w:bCs/>
                <w:sz w:val="22"/>
                <w:szCs w:val="22"/>
              </w:rPr>
              <w:t>Superintendente de Obra</w:t>
            </w:r>
          </w:p>
        </w:tc>
        <w:tc>
          <w:tcPr>
            <w:tcW w:w="0" w:type="auto"/>
            <w:vAlign w:val="center"/>
          </w:tcPr>
          <w:p w14:paraId="389E1347" w14:textId="77777777" w:rsidR="007A4E68" w:rsidRPr="00356F2E" w:rsidRDefault="007A4E68">
            <w:pPr>
              <w:ind w:left="0"/>
              <w:jc w:val="center"/>
              <w:rPr>
                <w:rFonts w:ascii="Noto Sans" w:hAnsi="Noto Sans" w:cs="Noto Sans"/>
                <w:sz w:val="22"/>
                <w:szCs w:val="22"/>
              </w:rPr>
            </w:pPr>
            <w:r w:rsidRPr="00356F2E">
              <w:rPr>
                <w:rFonts w:ascii="Noto Sans" w:hAnsi="Noto Sans" w:cs="Noto Sans"/>
                <w:sz w:val="22"/>
                <w:szCs w:val="22"/>
              </w:rPr>
              <w:t>1</w:t>
            </w:r>
          </w:p>
        </w:tc>
        <w:tc>
          <w:tcPr>
            <w:tcW w:w="0" w:type="auto"/>
            <w:vAlign w:val="center"/>
          </w:tcPr>
          <w:p w14:paraId="23566562" w14:textId="77777777" w:rsidR="007A4E68" w:rsidRPr="00356F2E" w:rsidRDefault="007A4E68">
            <w:pPr>
              <w:ind w:left="0"/>
              <w:jc w:val="left"/>
              <w:rPr>
                <w:rFonts w:ascii="Noto Sans" w:hAnsi="Noto Sans" w:cs="Noto Sans"/>
                <w:sz w:val="22"/>
                <w:szCs w:val="22"/>
              </w:rPr>
            </w:pPr>
            <w:r w:rsidRPr="00356F2E">
              <w:rPr>
                <w:rFonts w:ascii="Noto Sans" w:hAnsi="Noto Sans" w:cs="Noto Sans"/>
                <w:sz w:val="22"/>
                <w:szCs w:val="22"/>
              </w:rPr>
              <w:t>Ingeniero Civil o Arquitecto con cédula profesional</w:t>
            </w:r>
          </w:p>
        </w:tc>
        <w:tc>
          <w:tcPr>
            <w:tcW w:w="0" w:type="auto"/>
            <w:vAlign w:val="center"/>
          </w:tcPr>
          <w:p w14:paraId="447C2B3B" w14:textId="77777777" w:rsidR="007A4E68" w:rsidRPr="00356F2E" w:rsidRDefault="007A4E68">
            <w:pPr>
              <w:ind w:left="0"/>
              <w:jc w:val="left"/>
              <w:rPr>
                <w:rFonts w:ascii="Noto Sans" w:hAnsi="Noto Sans" w:cs="Noto Sans"/>
                <w:sz w:val="22"/>
                <w:szCs w:val="22"/>
              </w:rPr>
            </w:pPr>
            <w:r w:rsidRPr="00356F2E">
              <w:rPr>
                <w:rFonts w:ascii="Noto Sans" w:hAnsi="Noto Sans" w:cs="Noto Sans"/>
                <w:sz w:val="22"/>
                <w:szCs w:val="22"/>
              </w:rPr>
              <w:t>5 años en supervisión de obra institucional</w:t>
            </w:r>
          </w:p>
        </w:tc>
        <w:tc>
          <w:tcPr>
            <w:tcW w:w="0" w:type="auto"/>
            <w:vAlign w:val="center"/>
          </w:tcPr>
          <w:p w14:paraId="6A934CF9" w14:textId="2CBB5F7A" w:rsidR="007A4E68" w:rsidRPr="00356F2E" w:rsidRDefault="001D199A">
            <w:pPr>
              <w:ind w:left="0"/>
              <w:jc w:val="left"/>
              <w:rPr>
                <w:rFonts w:ascii="Noto Sans" w:hAnsi="Noto Sans" w:cs="Noto Sans"/>
                <w:sz w:val="22"/>
                <w:szCs w:val="22"/>
              </w:rPr>
            </w:pPr>
            <w:r w:rsidRPr="000B76ED">
              <w:rPr>
                <w:rFonts w:ascii="Noto Sans" w:hAnsi="Noto Sans" w:cs="Noto Sans"/>
                <w:sz w:val="22"/>
                <w:szCs w:val="22"/>
              </w:rPr>
              <w:t xml:space="preserve">Representar </w:t>
            </w:r>
            <w:r w:rsidR="000B76ED" w:rsidRPr="000B76ED">
              <w:rPr>
                <w:rFonts w:ascii="Noto Sans" w:hAnsi="Noto Sans" w:cs="Noto Sans"/>
                <w:sz w:val="22"/>
                <w:szCs w:val="22"/>
              </w:rPr>
              <w:t>técnicamente el proyecto, dirigir y planear la obra, supervisar el cumplimiento contractual, gestionar riesgos, coordinar al equipo y asegurar el cumplimiento de seguridad y normativas en toda la ejecución</w:t>
            </w:r>
          </w:p>
        </w:tc>
      </w:tr>
      <w:tr w:rsidR="000B76ED" w:rsidRPr="00356F2E" w14:paraId="5F1CBCD8" w14:textId="77777777" w:rsidTr="00EB04F9">
        <w:tc>
          <w:tcPr>
            <w:tcW w:w="0" w:type="auto"/>
            <w:vAlign w:val="center"/>
          </w:tcPr>
          <w:p w14:paraId="0820F2C7" w14:textId="2B4A8C23" w:rsidR="00EB04F9" w:rsidRPr="00356F2E" w:rsidRDefault="00DB5042" w:rsidP="00EB04F9">
            <w:pPr>
              <w:ind w:left="0"/>
              <w:jc w:val="left"/>
              <w:rPr>
                <w:rFonts w:ascii="Noto Sans" w:hAnsi="Noto Sans" w:cs="Noto Sans"/>
                <w:b/>
                <w:bCs/>
                <w:sz w:val="22"/>
                <w:szCs w:val="22"/>
              </w:rPr>
            </w:pPr>
            <w:r>
              <w:rPr>
                <w:rFonts w:ascii="Noto Sans" w:hAnsi="Noto Sans" w:cs="Noto Sans"/>
                <w:b/>
                <w:bCs/>
                <w:sz w:val="22"/>
                <w:szCs w:val="22"/>
              </w:rPr>
              <w:t>Coordinador</w:t>
            </w:r>
            <w:r w:rsidR="007D68B8">
              <w:rPr>
                <w:rFonts w:ascii="Noto Sans" w:hAnsi="Noto Sans" w:cs="Noto Sans"/>
                <w:b/>
                <w:bCs/>
                <w:sz w:val="22"/>
                <w:szCs w:val="22"/>
              </w:rPr>
              <w:t xml:space="preserve"> </w:t>
            </w:r>
            <w:r w:rsidR="00EB04F9" w:rsidRPr="00356F2E">
              <w:rPr>
                <w:rFonts w:ascii="Noto Sans" w:hAnsi="Noto Sans" w:cs="Noto Sans"/>
                <w:b/>
                <w:bCs/>
                <w:sz w:val="22"/>
                <w:szCs w:val="22"/>
              </w:rPr>
              <w:t>de Obra</w:t>
            </w:r>
          </w:p>
        </w:tc>
        <w:tc>
          <w:tcPr>
            <w:tcW w:w="0" w:type="auto"/>
            <w:vAlign w:val="center"/>
          </w:tcPr>
          <w:p w14:paraId="785DEE27" w14:textId="35FC5136" w:rsidR="00EB04F9" w:rsidRPr="00356F2E" w:rsidRDefault="00EB04F9" w:rsidP="00EB04F9">
            <w:pPr>
              <w:ind w:left="0"/>
              <w:jc w:val="center"/>
              <w:rPr>
                <w:rFonts w:ascii="Noto Sans" w:hAnsi="Noto Sans" w:cs="Noto Sans"/>
                <w:sz w:val="22"/>
                <w:szCs w:val="22"/>
              </w:rPr>
            </w:pPr>
            <w:r w:rsidRPr="00356F2E">
              <w:rPr>
                <w:rFonts w:ascii="Noto Sans" w:hAnsi="Noto Sans" w:cs="Noto Sans"/>
                <w:sz w:val="22"/>
                <w:szCs w:val="22"/>
              </w:rPr>
              <w:t>1</w:t>
            </w:r>
          </w:p>
        </w:tc>
        <w:tc>
          <w:tcPr>
            <w:tcW w:w="0" w:type="auto"/>
            <w:vAlign w:val="center"/>
          </w:tcPr>
          <w:p w14:paraId="730E6DBE" w14:textId="537631B6"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Ingeniero Civil o Arquitecto con cédula profesional</w:t>
            </w:r>
          </w:p>
        </w:tc>
        <w:tc>
          <w:tcPr>
            <w:tcW w:w="0" w:type="auto"/>
            <w:vAlign w:val="center"/>
          </w:tcPr>
          <w:p w14:paraId="0B950DBC" w14:textId="0B063D01"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5 años en supervisión de obra institucional</w:t>
            </w:r>
          </w:p>
        </w:tc>
        <w:tc>
          <w:tcPr>
            <w:tcW w:w="0" w:type="auto"/>
            <w:vAlign w:val="center"/>
          </w:tcPr>
          <w:p w14:paraId="703C9493" w14:textId="16185796" w:rsidR="00EB04F9" w:rsidRPr="00356F2E" w:rsidRDefault="00CC1EE1" w:rsidP="00EB04F9">
            <w:pPr>
              <w:ind w:left="0"/>
              <w:jc w:val="left"/>
              <w:rPr>
                <w:rFonts w:ascii="Noto Sans" w:hAnsi="Noto Sans" w:cs="Noto Sans"/>
                <w:sz w:val="22"/>
                <w:szCs w:val="22"/>
              </w:rPr>
            </w:pPr>
            <w:r w:rsidRPr="00CC1EE1">
              <w:rPr>
                <w:rFonts w:ascii="Noto Sans" w:hAnsi="Noto Sans" w:cs="Noto Sans"/>
                <w:sz w:val="22"/>
                <w:szCs w:val="22"/>
              </w:rPr>
              <w:t xml:space="preserve">Coordinar la operación diaria de la obra, controlar el avance y uso de recursos, integrar estimaciones, gestionar la documentación técnica </w:t>
            </w:r>
            <w:r w:rsidRPr="00CC1EE1">
              <w:rPr>
                <w:rFonts w:ascii="Noto Sans" w:hAnsi="Noto Sans" w:cs="Noto Sans"/>
                <w:sz w:val="22"/>
                <w:szCs w:val="22"/>
              </w:rPr>
              <w:lastRenderedPageBreak/>
              <w:t>y asegurar la coordinación entre especialidades para evitar interferencias y mantener la secuencia constructiva adecuada.</w:t>
            </w:r>
          </w:p>
        </w:tc>
      </w:tr>
      <w:tr w:rsidR="000B76ED" w:rsidRPr="00356F2E" w14:paraId="1832CAEF" w14:textId="77777777" w:rsidTr="00EB04F9">
        <w:tc>
          <w:tcPr>
            <w:tcW w:w="0" w:type="auto"/>
            <w:vAlign w:val="center"/>
          </w:tcPr>
          <w:p w14:paraId="6C858475" w14:textId="77777777" w:rsidR="00EB04F9" w:rsidRPr="00356F2E" w:rsidRDefault="00EB04F9" w:rsidP="00EB04F9">
            <w:pPr>
              <w:ind w:left="0"/>
              <w:jc w:val="left"/>
              <w:rPr>
                <w:rFonts w:ascii="Noto Sans" w:hAnsi="Noto Sans" w:cs="Noto Sans"/>
                <w:b/>
                <w:bCs/>
                <w:sz w:val="22"/>
                <w:szCs w:val="22"/>
              </w:rPr>
            </w:pPr>
            <w:r w:rsidRPr="00356F2E">
              <w:rPr>
                <w:rFonts w:ascii="Noto Sans" w:hAnsi="Noto Sans" w:cs="Noto Sans"/>
                <w:b/>
                <w:bCs/>
                <w:sz w:val="22"/>
                <w:szCs w:val="22"/>
              </w:rPr>
              <w:lastRenderedPageBreak/>
              <w:t>Supervisor de Instalaciones Eléctricas</w:t>
            </w:r>
          </w:p>
        </w:tc>
        <w:tc>
          <w:tcPr>
            <w:tcW w:w="0" w:type="auto"/>
            <w:vAlign w:val="center"/>
          </w:tcPr>
          <w:p w14:paraId="27B6187D" w14:textId="729B080C" w:rsidR="00EB04F9" w:rsidRPr="00356F2E" w:rsidRDefault="00EB5236" w:rsidP="00EB04F9">
            <w:pPr>
              <w:ind w:left="0"/>
              <w:jc w:val="center"/>
              <w:rPr>
                <w:rFonts w:ascii="Noto Sans" w:hAnsi="Noto Sans" w:cs="Noto Sans"/>
                <w:sz w:val="22"/>
                <w:szCs w:val="22"/>
              </w:rPr>
            </w:pPr>
            <w:r>
              <w:rPr>
                <w:rFonts w:ascii="Noto Sans" w:hAnsi="Noto Sans" w:cs="Noto Sans"/>
                <w:sz w:val="22"/>
                <w:szCs w:val="22"/>
              </w:rPr>
              <w:t>1</w:t>
            </w:r>
          </w:p>
        </w:tc>
        <w:tc>
          <w:tcPr>
            <w:tcW w:w="0" w:type="auto"/>
            <w:vAlign w:val="center"/>
          </w:tcPr>
          <w:p w14:paraId="59375C1C" w14:textId="4686429B"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Ingeniero Electricista o Electromecánico</w:t>
            </w:r>
          </w:p>
        </w:tc>
        <w:tc>
          <w:tcPr>
            <w:tcW w:w="0" w:type="auto"/>
            <w:vAlign w:val="center"/>
          </w:tcPr>
          <w:p w14:paraId="3BD595AF"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3 años en instalaciones de media y baja tensión</w:t>
            </w:r>
          </w:p>
        </w:tc>
        <w:tc>
          <w:tcPr>
            <w:tcW w:w="0" w:type="auto"/>
            <w:vAlign w:val="center"/>
          </w:tcPr>
          <w:p w14:paraId="0BDC298D"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Verificación de canalizaciones, tableros y conexiones</w:t>
            </w:r>
          </w:p>
        </w:tc>
      </w:tr>
      <w:tr w:rsidR="000B76ED" w:rsidRPr="00356F2E" w14:paraId="2981DA18" w14:textId="77777777" w:rsidTr="00EB04F9">
        <w:tc>
          <w:tcPr>
            <w:tcW w:w="0" w:type="auto"/>
            <w:vAlign w:val="center"/>
          </w:tcPr>
          <w:p w14:paraId="6F9FFBF4" w14:textId="77777777" w:rsidR="00EB04F9" w:rsidRPr="00356F2E" w:rsidRDefault="00EB04F9" w:rsidP="00EB04F9">
            <w:pPr>
              <w:ind w:left="0"/>
              <w:jc w:val="left"/>
              <w:rPr>
                <w:rFonts w:ascii="Noto Sans" w:hAnsi="Noto Sans" w:cs="Noto Sans"/>
                <w:b/>
                <w:bCs/>
                <w:sz w:val="22"/>
                <w:szCs w:val="22"/>
              </w:rPr>
            </w:pPr>
            <w:r w:rsidRPr="00356F2E">
              <w:rPr>
                <w:rFonts w:ascii="Noto Sans" w:hAnsi="Noto Sans" w:cs="Noto Sans"/>
                <w:b/>
                <w:bCs/>
                <w:sz w:val="22"/>
                <w:szCs w:val="22"/>
              </w:rPr>
              <w:t>Supervisor de Instalaciones Hidrosanitarias</w:t>
            </w:r>
          </w:p>
        </w:tc>
        <w:tc>
          <w:tcPr>
            <w:tcW w:w="0" w:type="auto"/>
            <w:vAlign w:val="center"/>
          </w:tcPr>
          <w:p w14:paraId="2A86CB9F" w14:textId="7E9F1A85" w:rsidR="00EB04F9" w:rsidRPr="00356F2E" w:rsidRDefault="005F76AA" w:rsidP="00EB04F9">
            <w:pPr>
              <w:ind w:left="0"/>
              <w:jc w:val="center"/>
              <w:rPr>
                <w:rFonts w:ascii="Noto Sans" w:hAnsi="Noto Sans" w:cs="Noto Sans"/>
                <w:sz w:val="22"/>
                <w:szCs w:val="22"/>
              </w:rPr>
            </w:pPr>
            <w:r>
              <w:rPr>
                <w:rFonts w:ascii="Noto Sans" w:hAnsi="Noto Sans" w:cs="Noto Sans"/>
                <w:sz w:val="22"/>
                <w:szCs w:val="22"/>
              </w:rPr>
              <w:t>1</w:t>
            </w:r>
          </w:p>
        </w:tc>
        <w:tc>
          <w:tcPr>
            <w:tcW w:w="0" w:type="auto"/>
            <w:vAlign w:val="center"/>
          </w:tcPr>
          <w:p w14:paraId="6791A444" w14:textId="0FD647A2"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Ingeniero Civil, Sanitario o a fin</w:t>
            </w:r>
          </w:p>
        </w:tc>
        <w:tc>
          <w:tcPr>
            <w:tcW w:w="0" w:type="auto"/>
            <w:vAlign w:val="center"/>
          </w:tcPr>
          <w:p w14:paraId="5957C2CE"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3 años en obras con redes hidrosanitarias</w:t>
            </w:r>
          </w:p>
        </w:tc>
        <w:tc>
          <w:tcPr>
            <w:tcW w:w="0" w:type="auto"/>
            <w:vAlign w:val="center"/>
          </w:tcPr>
          <w:p w14:paraId="16D94D94"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Control de trazos, pendientes y conexiones sanitarias</w:t>
            </w:r>
          </w:p>
        </w:tc>
      </w:tr>
      <w:tr w:rsidR="000B76ED" w:rsidRPr="00356F2E" w14:paraId="18794C5B" w14:textId="77777777" w:rsidTr="00EB04F9">
        <w:tc>
          <w:tcPr>
            <w:tcW w:w="0" w:type="auto"/>
            <w:vAlign w:val="center"/>
          </w:tcPr>
          <w:p w14:paraId="75988E73" w14:textId="77777777" w:rsidR="00EB04F9" w:rsidRPr="00356F2E" w:rsidRDefault="00EB04F9" w:rsidP="00EB04F9">
            <w:pPr>
              <w:ind w:left="0"/>
              <w:jc w:val="left"/>
              <w:rPr>
                <w:rFonts w:ascii="Noto Sans" w:hAnsi="Noto Sans" w:cs="Noto Sans"/>
                <w:b/>
                <w:bCs/>
                <w:sz w:val="22"/>
                <w:szCs w:val="22"/>
              </w:rPr>
            </w:pPr>
            <w:r w:rsidRPr="00356F2E">
              <w:rPr>
                <w:rFonts w:ascii="Noto Sans" w:hAnsi="Noto Sans" w:cs="Noto Sans"/>
                <w:b/>
                <w:bCs/>
                <w:sz w:val="22"/>
                <w:szCs w:val="22"/>
              </w:rPr>
              <w:t>Encargado de Acabados y Tablaroca</w:t>
            </w:r>
          </w:p>
        </w:tc>
        <w:tc>
          <w:tcPr>
            <w:tcW w:w="0" w:type="auto"/>
            <w:vAlign w:val="center"/>
          </w:tcPr>
          <w:p w14:paraId="461B3EA5" w14:textId="2199B3DB" w:rsidR="00EB04F9" w:rsidRPr="00356F2E" w:rsidRDefault="005F76AA" w:rsidP="00EB04F9">
            <w:pPr>
              <w:ind w:left="0"/>
              <w:jc w:val="center"/>
              <w:rPr>
                <w:rFonts w:ascii="Noto Sans" w:hAnsi="Noto Sans" w:cs="Noto Sans"/>
                <w:sz w:val="22"/>
                <w:szCs w:val="22"/>
              </w:rPr>
            </w:pPr>
            <w:r>
              <w:rPr>
                <w:rFonts w:ascii="Noto Sans" w:hAnsi="Noto Sans" w:cs="Noto Sans"/>
                <w:sz w:val="22"/>
                <w:szCs w:val="22"/>
              </w:rPr>
              <w:t>2</w:t>
            </w:r>
          </w:p>
        </w:tc>
        <w:tc>
          <w:tcPr>
            <w:tcW w:w="0" w:type="auto"/>
            <w:vAlign w:val="center"/>
          </w:tcPr>
          <w:p w14:paraId="789DD9C5" w14:textId="103E6E54"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Técnico en construcción o Maestro oficial especializado</w:t>
            </w:r>
          </w:p>
        </w:tc>
        <w:tc>
          <w:tcPr>
            <w:tcW w:w="0" w:type="auto"/>
            <w:vAlign w:val="center"/>
          </w:tcPr>
          <w:p w14:paraId="5AB84E7B"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3 años en acabados y sistemas ligeros de construcción</w:t>
            </w:r>
          </w:p>
        </w:tc>
        <w:tc>
          <w:tcPr>
            <w:tcW w:w="0" w:type="auto"/>
            <w:vAlign w:val="center"/>
          </w:tcPr>
          <w:p w14:paraId="6BA79E85"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Ejecución y control de calidad en muros, plafones y pintura</w:t>
            </w:r>
          </w:p>
        </w:tc>
      </w:tr>
      <w:tr w:rsidR="000B76ED" w:rsidRPr="00356F2E" w14:paraId="05542F8C" w14:textId="77777777" w:rsidTr="00EB04F9">
        <w:tc>
          <w:tcPr>
            <w:tcW w:w="0" w:type="auto"/>
            <w:vAlign w:val="center"/>
          </w:tcPr>
          <w:p w14:paraId="0072F217" w14:textId="77777777" w:rsidR="00EB04F9" w:rsidRPr="00356F2E" w:rsidRDefault="00EB04F9" w:rsidP="00EB04F9">
            <w:pPr>
              <w:ind w:left="0"/>
              <w:jc w:val="left"/>
              <w:rPr>
                <w:rFonts w:ascii="Noto Sans" w:hAnsi="Noto Sans" w:cs="Noto Sans"/>
                <w:b/>
                <w:bCs/>
                <w:sz w:val="22"/>
                <w:szCs w:val="22"/>
              </w:rPr>
            </w:pPr>
            <w:r w:rsidRPr="00356F2E">
              <w:rPr>
                <w:rFonts w:ascii="Noto Sans" w:hAnsi="Noto Sans" w:cs="Noto Sans"/>
                <w:b/>
                <w:bCs/>
                <w:sz w:val="22"/>
                <w:szCs w:val="22"/>
              </w:rPr>
              <w:t>Almacenista</w:t>
            </w:r>
          </w:p>
        </w:tc>
        <w:tc>
          <w:tcPr>
            <w:tcW w:w="0" w:type="auto"/>
            <w:vAlign w:val="center"/>
          </w:tcPr>
          <w:p w14:paraId="7306DF45" w14:textId="25019D3E" w:rsidR="00EB04F9" w:rsidRPr="00356F2E" w:rsidRDefault="005F76AA" w:rsidP="00EB04F9">
            <w:pPr>
              <w:ind w:left="0"/>
              <w:jc w:val="center"/>
              <w:rPr>
                <w:rFonts w:ascii="Noto Sans" w:hAnsi="Noto Sans" w:cs="Noto Sans"/>
                <w:sz w:val="22"/>
                <w:szCs w:val="22"/>
              </w:rPr>
            </w:pPr>
            <w:r>
              <w:rPr>
                <w:rFonts w:ascii="Noto Sans" w:hAnsi="Noto Sans" w:cs="Noto Sans"/>
                <w:sz w:val="22"/>
                <w:szCs w:val="22"/>
              </w:rPr>
              <w:t>1</w:t>
            </w:r>
          </w:p>
        </w:tc>
        <w:tc>
          <w:tcPr>
            <w:tcW w:w="0" w:type="auto"/>
            <w:vAlign w:val="center"/>
          </w:tcPr>
          <w:p w14:paraId="54BE0437" w14:textId="1E3F074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Bachillerato técnico con conocimientos básicos de obra</w:t>
            </w:r>
          </w:p>
        </w:tc>
        <w:tc>
          <w:tcPr>
            <w:tcW w:w="0" w:type="auto"/>
            <w:vAlign w:val="center"/>
          </w:tcPr>
          <w:p w14:paraId="18B4A41A"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2 años en control de suministros</w:t>
            </w:r>
          </w:p>
        </w:tc>
        <w:tc>
          <w:tcPr>
            <w:tcW w:w="0" w:type="auto"/>
            <w:vAlign w:val="center"/>
          </w:tcPr>
          <w:p w14:paraId="65082A85" w14:textId="77777777" w:rsidR="00EB04F9" w:rsidRPr="00356F2E" w:rsidRDefault="00EB04F9" w:rsidP="00EB04F9">
            <w:pPr>
              <w:ind w:left="0"/>
              <w:jc w:val="left"/>
              <w:rPr>
                <w:rFonts w:ascii="Noto Sans" w:hAnsi="Noto Sans" w:cs="Noto Sans"/>
                <w:sz w:val="22"/>
                <w:szCs w:val="22"/>
              </w:rPr>
            </w:pPr>
            <w:r w:rsidRPr="00356F2E">
              <w:rPr>
                <w:rFonts w:ascii="Noto Sans" w:hAnsi="Noto Sans" w:cs="Noto Sans"/>
                <w:sz w:val="22"/>
                <w:szCs w:val="22"/>
              </w:rPr>
              <w:t>Resguardo y control de materiales y equipos</w:t>
            </w:r>
          </w:p>
        </w:tc>
      </w:tr>
      <w:tr w:rsidR="000B76ED" w:rsidRPr="00356F2E" w14:paraId="6EC7364F" w14:textId="77777777" w:rsidTr="006639D3">
        <w:tc>
          <w:tcPr>
            <w:tcW w:w="0" w:type="auto"/>
            <w:vAlign w:val="center"/>
          </w:tcPr>
          <w:p w14:paraId="73933B1E" w14:textId="6B7B7067" w:rsidR="006639D3" w:rsidRPr="00356F2E" w:rsidRDefault="006639D3" w:rsidP="006639D3">
            <w:pPr>
              <w:ind w:left="0"/>
              <w:jc w:val="left"/>
              <w:rPr>
                <w:rFonts w:ascii="Noto Sans" w:hAnsi="Noto Sans" w:cs="Noto Sans"/>
                <w:b/>
                <w:bCs/>
                <w:sz w:val="22"/>
                <w:szCs w:val="22"/>
              </w:rPr>
            </w:pPr>
            <w:r w:rsidRPr="00356F2E">
              <w:rPr>
                <w:rFonts w:ascii="Noto Sans" w:hAnsi="Noto Sans" w:cs="Noto Sans"/>
                <w:b/>
                <w:bCs/>
                <w:sz w:val="22"/>
                <w:szCs w:val="22"/>
              </w:rPr>
              <w:t>Oficial de acabados (muros, pintura, plafones)</w:t>
            </w:r>
          </w:p>
        </w:tc>
        <w:tc>
          <w:tcPr>
            <w:tcW w:w="0" w:type="auto"/>
            <w:vAlign w:val="center"/>
          </w:tcPr>
          <w:p w14:paraId="724FD2F9" w14:textId="0F6564DD" w:rsidR="006639D3" w:rsidRPr="00356F2E" w:rsidRDefault="001D4FB7" w:rsidP="006639D3">
            <w:pPr>
              <w:ind w:left="0"/>
              <w:jc w:val="center"/>
              <w:rPr>
                <w:rFonts w:ascii="Noto Sans" w:hAnsi="Noto Sans" w:cs="Noto Sans"/>
                <w:sz w:val="22"/>
                <w:szCs w:val="22"/>
              </w:rPr>
            </w:pPr>
            <w:r>
              <w:rPr>
                <w:rFonts w:ascii="Noto Sans" w:hAnsi="Noto Sans" w:cs="Noto Sans"/>
                <w:sz w:val="22"/>
                <w:szCs w:val="22"/>
              </w:rPr>
              <w:t>2</w:t>
            </w:r>
          </w:p>
        </w:tc>
        <w:tc>
          <w:tcPr>
            <w:tcW w:w="0" w:type="auto"/>
            <w:vAlign w:val="center"/>
          </w:tcPr>
          <w:p w14:paraId="7B5D9C01" w14:textId="0BCDBB51" w:rsidR="006639D3" w:rsidRPr="00356F2E" w:rsidRDefault="006639D3" w:rsidP="006639D3">
            <w:pPr>
              <w:ind w:left="0"/>
              <w:jc w:val="left"/>
              <w:rPr>
                <w:rFonts w:ascii="Noto Sans" w:hAnsi="Noto Sans" w:cs="Noto Sans"/>
                <w:sz w:val="22"/>
                <w:szCs w:val="22"/>
              </w:rPr>
            </w:pPr>
            <w:r w:rsidRPr="00356F2E">
              <w:rPr>
                <w:rFonts w:ascii="Noto Sans" w:hAnsi="Noto Sans" w:cs="Noto Sans"/>
                <w:sz w:val="22"/>
                <w:szCs w:val="22"/>
              </w:rPr>
              <w:t>Bachillerato técnico trunco con certificados DC-3</w:t>
            </w:r>
          </w:p>
        </w:tc>
        <w:tc>
          <w:tcPr>
            <w:tcW w:w="0" w:type="auto"/>
            <w:vAlign w:val="center"/>
          </w:tcPr>
          <w:p w14:paraId="5136D4D0" w14:textId="260E6A3E" w:rsidR="006639D3" w:rsidRPr="00356F2E" w:rsidRDefault="006639D3" w:rsidP="006639D3">
            <w:pPr>
              <w:ind w:left="0"/>
              <w:jc w:val="left"/>
              <w:rPr>
                <w:rFonts w:ascii="Noto Sans" w:hAnsi="Noto Sans" w:cs="Noto Sans"/>
                <w:sz w:val="22"/>
                <w:szCs w:val="22"/>
              </w:rPr>
            </w:pPr>
            <w:r w:rsidRPr="00356F2E">
              <w:rPr>
                <w:rFonts w:ascii="Noto Sans" w:hAnsi="Noto Sans" w:cs="Noto Sans"/>
                <w:sz w:val="22"/>
                <w:szCs w:val="22"/>
              </w:rPr>
              <w:t>1 año en su especialidad</w:t>
            </w:r>
          </w:p>
        </w:tc>
        <w:tc>
          <w:tcPr>
            <w:tcW w:w="0" w:type="auto"/>
          </w:tcPr>
          <w:p w14:paraId="3F8F128B" w14:textId="41ECEFC0" w:rsidR="006639D3" w:rsidRPr="00356F2E" w:rsidRDefault="006639D3" w:rsidP="006639D3">
            <w:pPr>
              <w:ind w:left="0"/>
              <w:jc w:val="left"/>
              <w:rPr>
                <w:rFonts w:ascii="Noto Sans" w:hAnsi="Noto Sans" w:cs="Noto Sans"/>
                <w:sz w:val="22"/>
                <w:szCs w:val="22"/>
              </w:rPr>
            </w:pPr>
            <w:r w:rsidRPr="00356F2E">
              <w:rPr>
                <w:rFonts w:ascii="Noto Sans" w:hAnsi="Noto Sans" w:cs="Noto Sans"/>
                <w:sz w:val="22"/>
                <w:szCs w:val="22"/>
              </w:rPr>
              <w:t>Aplicación y terminado de superficies</w:t>
            </w:r>
          </w:p>
        </w:tc>
      </w:tr>
      <w:tr w:rsidR="000B76ED" w:rsidRPr="00356F2E" w14:paraId="6527005C" w14:textId="77777777" w:rsidTr="006639D3">
        <w:tc>
          <w:tcPr>
            <w:tcW w:w="0" w:type="auto"/>
            <w:vAlign w:val="center"/>
          </w:tcPr>
          <w:p w14:paraId="276605D1" w14:textId="2445A6A2" w:rsidR="006639D3" w:rsidRPr="00356F2E" w:rsidRDefault="006639D3" w:rsidP="006639D3">
            <w:pPr>
              <w:ind w:left="0"/>
              <w:jc w:val="left"/>
              <w:rPr>
                <w:rFonts w:ascii="Noto Sans" w:hAnsi="Noto Sans" w:cs="Noto Sans"/>
                <w:b/>
                <w:bCs/>
                <w:sz w:val="22"/>
                <w:szCs w:val="22"/>
              </w:rPr>
            </w:pPr>
            <w:r w:rsidRPr="00356F2E">
              <w:rPr>
                <w:rFonts w:ascii="Noto Sans" w:hAnsi="Noto Sans" w:cs="Noto Sans"/>
                <w:b/>
                <w:bCs/>
                <w:sz w:val="22"/>
                <w:szCs w:val="22"/>
              </w:rPr>
              <w:t>Instalador eléctrico</w:t>
            </w:r>
          </w:p>
        </w:tc>
        <w:tc>
          <w:tcPr>
            <w:tcW w:w="0" w:type="auto"/>
            <w:vAlign w:val="center"/>
          </w:tcPr>
          <w:p w14:paraId="0FF9F7D3" w14:textId="07B8CF53" w:rsidR="006639D3" w:rsidRPr="00356F2E" w:rsidRDefault="005F76AA" w:rsidP="006639D3">
            <w:pPr>
              <w:ind w:left="0"/>
              <w:jc w:val="center"/>
              <w:rPr>
                <w:rFonts w:ascii="Noto Sans" w:hAnsi="Noto Sans" w:cs="Noto Sans"/>
                <w:sz w:val="22"/>
                <w:szCs w:val="22"/>
              </w:rPr>
            </w:pPr>
            <w:r>
              <w:rPr>
                <w:rFonts w:ascii="Noto Sans" w:hAnsi="Noto Sans" w:cs="Noto Sans"/>
                <w:sz w:val="22"/>
                <w:szCs w:val="22"/>
              </w:rPr>
              <w:t>4</w:t>
            </w:r>
          </w:p>
        </w:tc>
        <w:tc>
          <w:tcPr>
            <w:tcW w:w="0" w:type="auto"/>
            <w:vAlign w:val="center"/>
          </w:tcPr>
          <w:p w14:paraId="03A5056A" w14:textId="21D0DF9A" w:rsidR="006639D3" w:rsidRPr="00356F2E" w:rsidRDefault="006639D3" w:rsidP="006639D3">
            <w:pPr>
              <w:ind w:left="0"/>
              <w:jc w:val="left"/>
              <w:rPr>
                <w:rFonts w:ascii="Noto Sans" w:hAnsi="Noto Sans" w:cs="Noto Sans"/>
                <w:sz w:val="22"/>
                <w:szCs w:val="22"/>
              </w:rPr>
            </w:pPr>
            <w:r w:rsidRPr="00356F2E">
              <w:rPr>
                <w:rFonts w:ascii="Noto Sans" w:hAnsi="Noto Sans" w:cs="Noto Sans"/>
                <w:sz w:val="22"/>
                <w:szCs w:val="22"/>
              </w:rPr>
              <w:t>Bachillerato técnico trunco con certificados DC-3</w:t>
            </w:r>
          </w:p>
        </w:tc>
        <w:tc>
          <w:tcPr>
            <w:tcW w:w="0" w:type="auto"/>
            <w:vAlign w:val="center"/>
          </w:tcPr>
          <w:p w14:paraId="6CCD69FA" w14:textId="15A35D4B" w:rsidR="006639D3" w:rsidRPr="00356F2E" w:rsidRDefault="006639D3" w:rsidP="006639D3">
            <w:pPr>
              <w:ind w:left="0"/>
              <w:jc w:val="left"/>
              <w:rPr>
                <w:rFonts w:ascii="Noto Sans" w:hAnsi="Noto Sans" w:cs="Noto Sans"/>
                <w:sz w:val="22"/>
                <w:szCs w:val="22"/>
              </w:rPr>
            </w:pPr>
            <w:r w:rsidRPr="00356F2E">
              <w:rPr>
                <w:rFonts w:ascii="Noto Sans" w:hAnsi="Noto Sans" w:cs="Noto Sans"/>
                <w:sz w:val="22"/>
                <w:szCs w:val="22"/>
              </w:rPr>
              <w:t>1 año en su especialidad</w:t>
            </w:r>
          </w:p>
        </w:tc>
        <w:tc>
          <w:tcPr>
            <w:tcW w:w="0" w:type="auto"/>
          </w:tcPr>
          <w:p w14:paraId="1F679E0C" w14:textId="3A67D08F" w:rsidR="006639D3" w:rsidRPr="00356F2E" w:rsidRDefault="006639D3" w:rsidP="006639D3">
            <w:pPr>
              <w:ind w:left="0"/>
              <w:jc w:val="left"/>
              <w:rPr>
                <w:rFonts w:ascii="Noto Sans" w:hAnsi="Noto Sans" w:cs="Noto Sans"/>
                <w:sz w:val="22"/>
                <w:szCs w:val="22"/>
              </w:rPr>
            </w:pPr>
            <w:r w:rsidRPr="00356F2E">
              <w:rPr>
                <w:rFonts w:ascii="Noto Sans" w:hAnsi="Noto Sans" w:cs="Noto Sans"/>
                <w:sz w:val="22"/>
                <w:szCs w:val="22"/>
              </w:rPr>
              <w:t>Tendido y conexión de circuitos</w:t>
            </w:r>
          </w:p>
        </w:tc>
      </w:tr>
      <w:tr w:rsidR="006E349E" w:rsidRPr="00356F2E" w14:paraId="7555FB94" w14:textId="77777777" w:rsidTr="006639D3">
        <w:tc>
          <w:tcPr>
            <w:tcW w:w="0" w:type="auto"/>
            <w:vAlign w:val="center"/>
          </w:tcPr>
          <w:p w14:paraId="6D4FFA1F" w14:textId="0F13C0E4" w:rsidR="006E349E" w:rsidRPr="00356F2E" w:rsidRDefault="006E349E" w:rsidP="006E349E">
            <w:pPr>
              <w:ind w:left="0"/>
              <w:jc w:val="left"/>
              <w:rPr>
                <w:rFonts w:ascii="Noto Sans" w:hAnsi="Noto Sans" w:cs="Noto Sans"/>
                <w:b/>
                <w:bCs/>
                <w:sz w:val="22"/>
                <w:szCs w:val="22"/>
              </w:rPr>
            </w:pPr>
            <w:r>
              <w:rPr>
                <w:rFonts w:ascii="Noto Sans" w:hAnsi="Noto Sans" w:cs="Noto Sans"/>
                <w:b/>
                <w:bCs/>
                <w:sz w:val="22"/>
                <w:szCs w:val="22"/>
              </w:rPr>
              <w:t>Oficial herrero</w:t>
            </w:r>
          </w:p>
        </w:tc>
        <w:tc>
          <w:tcPr>
            <w:tcW w:w="0" w:type="auto"/>
            <w:vAlign w:val="center"/>
          </w:tcPr>
          <w:p w14:paraId="303B77FD" w14:textId="03DBA62D" w:rsidR="006E349E" w:rsidRDefault="006E349E" w:rsidP="006E349E">
            <w:pPr>
              <w:ind w:left="0"/>
              <w:jc w:val="center"/>
              <w:rPr>
                <w:rFonts w:ascii="Noto Sans" w:hAnsi="Noto Sans" w:cs="Noto Sans"/>
                <w:sz w:val="22"/>
                <w:szCs w:val="22"/>
              </w:rPr>
            </w:pPr>
            <w:r>
              <w:rPr>
                <w:rFonts w:ascii="Noto Sans" w:hAnsi="Noto Sans" w:cs="Noto Sans"/>
                <w:sz w:val="22"/>
                <w:szCs w:val="22"/>
              </w:rPr>
              <w:t>1</w:t>
            </w:r>
          </w:p>
        </w:tc>
        <w:tc>
          <w:tcPr>
            <w:tcW w:w="0" w:type="auto"/>
            <w:vAlign w:val="center"/>
          </w:tcPr>
          <w:p w14:paraId="74770125" w14:textId="1C82BA6E"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Bachillerato técnico trunco con certificados DC-3</w:t>
            </w:r>
          </w:p>
        </w:tc>
        <w:tc>
          <w:tcPr>
            <w:tcW w:w="0" w:type="auto"/>
            <w:vAlign w:val="center"/>
          </w:tcPr>
          <w:p w14:paraId="1473D949" w14:textId="5E36DCA2"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1 año en su especialidad</w:t>
            </w:r>
          </w:p>
        </w:tc>
        <w:tc>
          <w:tcPr>
            <w:tcW w:w="0" w:type="auto"/>
          </w:tcPr>
          <w:p w14:paraId="3B638E47" w14:textId="79BB2869" w:rsidR="006E349E" w:rsidRPr="00356F2E" w:rsidRDefault="006E349E" w:rsidP="006E349E">
            <w:pPr>
              <w:ind w:left="0"/>
              <w:jc w:val="left"/>
              <w:rPr>
                <w:rFonts w:ascii="Noto Sans" w:hAnsi="Noto Sans" w:cs="Noto Sans"/>
                <w:sz w:val="22"/>
                <w:szCs w:val="22"/>
              </w:rPr>
            </w:pPr>
            <w:r>
              <w:rPr>
                <w:rFonts w:ascii="Noto Sans" w:hAnsi="Noto Sans" w:cs="Noto Sans"/>
                <w:sz w:val="22"/>
                <w:szCs w:val="22"/>
              </w:rPr>
              <w:t xml:space="preserve">Adaptación de estructuras metálicas </w:t>
            </w:r>
          </w:p>
        </w:tc>
      </w:tr>
      <w:tr w:rsidR="006E349E" w:rsidRPr="00356F2E" w14:paraId="05E54DE2" w14:textId="77777777" w:rsidTr="006639D3">
        <w:tc>
          <w:tcPr>
            <w:tcW w:w="0" w:type="auto"/>
            <w:vAlign w:val="center"/>
          </w:tcPr>
          <w:p w14:paraId="62FEF3A8" w14:textId="1C0A4420" w:rsidR="006E349E" w:rsidRPr="00356F2E" w:rsidRDefault="006E349E" w:rsidP="006E349E">
            <w:pPr>
              <w:ind w:left="0"/>
              <w:jc w:val="left"/>
              <w:rPr>
                <w:rFonts w:ascii="Noto Sans" w:hAnsi="Noto Sans" w:cs="Noto Sans"/>
                <w:b/>
                <w:bCs/>
                <w:sz w:val="22"/>
                <w:szCs w:val="22"/>
              </w:rPr>
            </w:pPr>
            <w:r>
              <w:rPr>
                <w:rFonts w:ascii="Noto Sans" w:hAnsi="Noto Sans" w:cs="Noto Sans"/>
                <w:b/>
                <w:bCs/>
                <w:sz w:val="22"/>
                <w:szCs w:val="22"/>
              </w:rPr>
              <w:t>Oficial carpintero</w:t>
            </w:r>
          </w:p>
        </w:tc>
        <w:tc>
          <w:tcPr>
            <w:tcW w:w="0" w:type="auto"/>
            <w:vAlign w:val="center"/>
          </w:tcPr>
          <w:p w14:paraId="69D65151" w14:textId="50E43C64" w:rsidR="006E349E" w:rsidRDefault="006E349E" w:rsidP="006E349E">
            <w:pPr>
              <w:ind w:left="0"/>
              <w:jc w:val="center"/>
              <w:rPr>
                <w:rFonts w:ascii="Noto Sans" w:hAnsi="Noto Sans" w:cs="Noto Sans"/>
                <w:sz w:val="22"/>
                <w:szCs w:val="22"/>
              </w:rPr>
            </w:pPr>
            <w:r>
              <w:rPr>
                <w:rFonts w:ascii="Noto Sans" w:hAnsi="Noto Sans" w:cs="Noto Sans"/>
                <w:sz w:val="22"/>
                <w:szCs w:val="22"/>
              </w:rPr>
              <w:t>2</w:t>
            </w:r>
          </w:p>
        </w:tc>
        <w:tc>
          <w:tcPr>
            <w:tcW w:w="0" w:type="auto"/>
            <w:vAlign w:val="center"/>
          </w:tcPr>
          <w:p w14:paraId="5DFA6FBC" w14:textId="5EEDAE14"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Bachillerato técnico trunco con certificados DC-3</w:t>
            </w:r>
          </w:p>
        </w:tc>
        <w:tc>
          <w:tcPr>
            <w:tcW w:w="0" w:type="auto"/>
            <w:vAlign w:val="center"/>
          </w:tcPr>
          <w:p w14:paraId="6B9D5AEF" w14:textId="5F3C28BB"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1 año en su especialidad</w:t>
            </w:r>
          </w:p>
        </w:tc>
        <w:tc>
          <w:tcPr>
            <w:tcW w:w="0" w:type="auto"/>
          </w:tcPr>
          <w:p w14:paraId="0EB66249" w14:textId="21F36441" w:rsidR="006E349E" w:rsidRPr="00356F2E" w:rsidRDefault="006E349E" w:rsidP="006E349E">
            <w:pPr>
              <w:ind w:left="0"/>
              <w:jc w:val="left"/>
              <w:rPr>
                <w:rFonts w:ascii="Noto Sans" w:hAnsi="Noto Sans" w:cs="Noto Sans"/>
                <w:sz w:val="22"/>
                <w:szCs w:val="22"/>
              </w:rPr>
            </w:pPr>
            <w:r>
              <w:rPr>
                <w:rFonts w:ascii="Noto Sans" w:hAnsi="Noto Sans" w:cs="Noto Sans"/>
                <w:sz w:val="22"/>
                <w:szCs w:val="22"/>
              </w:rPr>
              <w:t>Adecuación de mobiliario y acabados de madera</w:t>
            </w:r>
          </w:p>
        </w:tc>
      </w:tr>
      <w:tr w:rsidR="006E349E" w:rsidRPr="00356F2E" w14:paraId="0E42E11F" w14:textId="77777777" w:rsidTr="006639D3">
        <w:tc>
          <w:tcPr>
            <w:tcW w:w="0" w:type="auto"/>
            <w:vAlign w:val="center"/>
          </w:tcPr>
          <w:p w14:paraId="27365E77" w14:textId="36C31DD5" w:rsidR="006E349E" w:rsidRPr="00356F2E" w:rsidRDefault="006E349E" w:rsidP="006E349E">
            <w:pPr>
              <w:ind w:left="0"/>
              <w:jc w:val="left"/>
              <w:rPr>
                <w:rFonts w:ascii="Noto Sans" w:hAnsi="Noto Sans" w:cs="Noto Sans"/>
                <w:b/>
                <w:bCs/>
                <w:sz w:val="22"/>
                <w:szCs w:val="22"/>
              </w:rPr>
            </w:pPr>
            <w:r w:rsidRPr="00356F2E">
              <w:rPr>
                <w:rFonts w:ascii="Noto Sans" w:hAnsi="Noto Sans" w:cs="Noto Sans"/>
                <w:b/>
                <w:bCs/>
                <w:sz w:val="22"/>
                <w:szCs w:val="22"/>
              </w:rPr>
              <w:lastRenderedPageBreak/>
              <w:t>Fontanero</w:t>
            </w:r>
          </w:p>
        </w:tc>
        <w:tc>
          <w:tcPr>
            <w:tcW w:w="0" w:type="auto"/>
            <w:vAlign w:val="center"/>
          </w:tcPr>
          <w:p w14:paraId="6BD2C5C8" w14:textId="1F831A61" w:rsidR="006E349E" w:rsidRPr="00356F2E" w:rsidRDefault="006E349E" w:rsidP="006E349E">
            <w:pPr>
              <w:ind w:left="0"/>
              <w:jc w:val="center"/>
              <w:rPr>
                <w:rFonts w:ascii="Noto Sans" w:hAnsi="Noto Sans" w:cs="Noto Sans"/>
                <w:sz w:val="22"/>
                <w:szCs w:val="22"/>
              </w:rPr>
            </w:pPr>
            <w:r>
              <w:rPr>
                <w:rFonts w:ascii="Noto Sans" w:hAnsi="Noto Sans" w:cs="Noto Sans"/>
                <w:sz w:val="22"/>
                <w:szCs w:val="22"/>
              </w:rPr>
              <w:t>2</w:t>
            </w:r>
          </w:p>
        </w:tc>
        <w:tc>
          <w:tcPr>
            <w:tcW w:w="0" w:type="auto"/>
            <w:vAlign w:val="center"/>
          </w:tcPr>
          <w:p w14:paraId="0FFA7F99" w14:textId="651ECF70"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Bachillerato técnico trunco con certificados DC-3</w:t>
            </w:r>
          </w:p>
        </w:tc>
        <w:tc>
          <w:tcPr>
            <w:tcW w:w="0" w:type="auto"/>
            <w:vAlign w:val="center"/>
          </w:tcPr>
          <w:p w14:paraId="17FDC050" w14:textId="559F28E5"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1 año en su especialidad</w:t>
            </w:r>
          </w:p>
        </w:tc>
        <w:tc>
          <w:tcPr>
            <w:tcW w:w="0" w:type="auto"/>
          </w:tcPr>
          <w:p w14:paraId="7CC78B95" w14:textId="4AC4D376"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Adaptación de líneas hidrosanitarias</w:t>
            </w:r>
          </w:p>
        </w:tc>
      </w:tr>
      <w:tr w:rsidR="006E349E" w:rsidRPr="00356F2E" w14:paraId="591A8939" w14:textId="77777777" w:rsidTr="006639D3">
        <w:tc>
          <w:tcPr>
            <w:tcW w:w="0" w:type="auto"/>
            <w:vAlign w:val="center"/>
          </w:tcPr>
          <w:p w14:paraId="68A5873F" w14:textId="6A0F3755" w:rsidR="006E349E" w:rsidRPr="00356F2E" w:rsidRDefault="006E349E" w:rsidP="006E349E">
            <w:pPr>
              <w:ind w:left="0"/>
              <w:jc w:val="left"/>
              <w:rPr>
                <w:rFonts w:ascii="Noto Sans" w:hAnsi="Noto Sans" w:cs="Noto Sans"/>
                <w:b/>
                <w:bCs/>
                <w:sz w:val="22"/>
                <w:szCs w:val="22"/>
              </w:rPr>
            </w:pPr>
            <w:r w:rsidRPr="00356F2E">
              <w:rPr>
                <w:rFonts w:ascii="Noto Sans" w:hAnsi="Noto Sans" w:cs="Noto Sans"/>
                <w:b/>
                <w:bCs/>
                <w:sz w:val="22"/>
                <w:szCs w:val="22"/>
              </w:rPr>
              <w:t>Ayudante general</w:t>
            </w:r>
          </w:p>
        </w:tc>
        <w:tc>
          <w:tcPr>
            <w:tcW w:w="0" w:type="auto"/>
            <w:vAlign w:val="center"/>
          </w:tcPr>
          <w:p w14:paraId="31427DAA" w14:textId="4F9EA77A" w:rsidR="006E349E" w:rsidRPr="00356F2E" w:rsidRDefault="006E349E" w:rsidP="006E349E">
            <w:pPr>
              <w:ind w:left="0"/>
              <w:jc w:val="center"/>
              <w:rPr>
                <w:rFonts w:ascii="Noto Sans" w:hAnsi="Noto Sans" w:cs="Noto Sans"/>
                <w:sz w:val="22"/>
                <w:szCs w:val="22"/>
              </w:rPr>
            </w:pPr>
            <w:r>
              <w:rPr>
                <w:rFonts w:ascii="Noto Sans" w:hAnsi="Noto Sans" w:cs="Noto Sans"/>
                <w:sz w:val="22"/>
                <w:szCs w:val="22"/>
              </w:rPr>
              <w:t>6</w:t>
            </w:r>
          </w:p>
        </w:tc>
        <w:tc>
          <w:tcPr>
            <w:tcW w:w="0" w:type="auto"/>
            <w:vAlign w:val="center"/>
          </w:tcPr>
          <w:p w14:paraId="5EDBAD4F" w14:textId="02BEC6ED"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Bachillerato técnico trunco DC-3</w:t>
            </w:r>
          </w:p>
        </w:tc>
        <w:tc>
          <w:tcPr>
            <w:tcW w:w="0" w:type="auto"/>
            <w:vAlign w:val="center"/>
          </w:tcPr>
          <w:p w14:paraId="2C94A5A3" w14:textId="0E8A6D9C"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6 meses en trabajos similares</w:t>
            </w:r>
          </w:p>
        </w:tc>
        <w:tc>
          <w:tcPr>
            <w:tcW w:w="0" w:type="auto"/>
          </w:tcPr>
          <w:p w14:paraId="5DA3344E" w14:textId="4B78A3AD"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Soporte general en maniobras y limpieza</w:t>
            </w:r>
          </w:p>
        </w:tc>
      </w:tr>
      <w:tr w:rsidR="006E349E" w:rsidRPr="00356F2E" w14:paraId="67BA80A7" w14:textId="77777777" w:rsidTr="006639D3">
        <w:tc>
          <w:tcPr>
            <w:tcW w:w="0" w:type="auto"/>
            <w:vAlign w:val="center"/>
          </w:tcPr>
          <w:p w14:paraId="585F977A" w14:textId="78E666F3" w:rsidR="006E349E" w:rsidRPr="00356F2E" w:rsidRDefault="006E349E" w:rsidP="006E349E">
            <w:pPr>
              <w:ind w:left="0"/>
              <w:jc w:val="left"/>
              <w:rPr>
                <w:rFonts w:ascii="Noto Sans" w:hAnsi="Noto Sans" w:cs="Noto Sans"/>
                <w:b/>
                <w:bCs/>
                <w:sz w:val="22"/>
                <w:szCs w:val="22"/>
              </w:rPr>
            </w:pPr>
            <w:r w:rsidRPr="00356F2E">
              <w:rPr>
                <w:rFonts w:ascii="Noto Sans" w:hAnsi="Noto Sans" w:cs="Noto Sans"/>
                <w:b/>
                <w:bCs/>
                <w:sz w:val="22"/>
                <w:szCs w:val="22"/>
              </w:rPr>
              <w:t>Encargado de seguridad y limpieza</w:t>
            </w:r>
          </w:p>
        </w:tc>
        <w:tc>
          <w:tcPr>
            <w:tcW w:w="0" w:type="auto"/>
            <w:vAlign w:val="center"/>
          </w:tcPr>
          <w:p w14:paraId="6643052D" w14:textId="529DCBD1" w:rsidR="006E349E" w:rsidRPr="00356F2E" w:rsidRDefault="006E349E" w:rsidP="006E349E">
            <w:pPr>
              <w:ind w:left="0"/>
              <w:jc w:val="center"/>
              <w:rPr>
                <w:rFonts w:ascii="Noto Sans" w:hAnsi="Noto Sans" w:cs="Noto Sans"/>
                <w:sz w:val="22"/>
                <w:szCs w:val="22"/>
              </w:rPr>
            </w:pPr>
            <w:r>
              <w:rPr>
                <w:rFonts w:ascii="Noto Sans" w:hAnsi="Noto Sans" w:cs="Noto Sans"/>
                <w:sz w:val="22"/>
                <w:szCs w:val="22"/>
              </w:rPr>
              <w:t>2</w:t>
            </w:r>
          </w:p>
        </w:tc>
        <w:tc>
          <w:tcPr>
            <w:tcW w:w="0" w:type="auto"/>
            <w:vAlign w:val="center"/>
          </w:tcPr>
          <w:p w14:paraId="342A71BB" w14:textId="7574EE58"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Bachillerato técnico trunco con certificados DC-3</w:t>
            </w:r>
          </w:p>
        </w:tc>
        <w:tc>
          <w:tcPr>
            <w:tcW w:w="0" w:type="auto"/>
            <w:vAlign w:val="center"/>
          </w:tcPr>
          <w:p w14:paraId="5B59D95D" w14:textId="1B3D0770"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1 año en su especialidad</w:t>
            </w:r>
          </w:p>
        </w:tc>
        <w:tc>
          <w:tcPr>
            <w:tcW w:w="0" w:type="auto"/>
          </w:tcPr>
          <w:p w14:paraId="20F4BB19" w14:textId="6E9BDF8A" w:rsidR="006E349E" w:rsidRPr="00356F2E" w:rsidRDefault="006E349E" w:rsidP="006E349E">
            <w:pPr>
              <w:ind w:left="0"/>
              <w:jc w:val="left"/>
              <w:rPr>
                <w:rFonts w:ascii="Noto Sans" w:hAnsi="Noto Sans" w:cs="Noto Sans"/>
                <w:sz w:val="22"/>
                <w:szCs w:val="22"/>
              </w:rPr>
            </w:pPr>
            <w:r w:rsidRPr="00356F2E">
              <w:rPr>
                <w:rFonts w:ascii="Noto Sans" w:hAnsi="Noto Sans" w:cs="Noto Sans"/>
                <w:sz w:val="22"/>
                <w:szCs w:val="22"/>
              </w:rPr>
              <w:t>Control de acceso, protección y limpieza de zonas de trabajo</w:t>
            </w:r>
          </w:p>
        </w:tc>
      </w:tr>
    </w:tbl>
    <w:p w14:paraId="121FB5EF" w14:textId="3202BA48" w:rsidR="00486E89" w:rsidRDefault="00120E61" w:rsidP="00486E89">
      <w:pPr>
        <w:ind w:left="360"/>
        <w:rPr>
          <w:rFonts w:ascii="Noto Sans" w:hAnsi="Noto Sans" w:cs="Noto Sans"/>
          <w:sz w:val="22"/>
          <w:szCs w:val="22"/>
        </w:rPr>
      </w:pPr>
      <w:r w:rsidRPr="00120E61">
        <w:rPr>
          <w:rFonts w:ascii="Noto Sans" w:hAnsi="Noto Sans" w:cs="Noto Sans"/>
          <w:sz w:val="22"/>
          <w:szCs w:val="22"/>
        </w:rPr>
        <w:t>La plantilla indicada corresponde a un mínimo requerido, sin ser limitativo considerando la naturaleza de los trabajos a ejecutar, corresponderá al contratista definir la estructura operativa necesaria para garantizar el cumplimiento del programa de ejecución, calidad y supervisión de los trabajos.</w:t>
      </w:r>
    </w:p>
    <w:p w14:paraId="5718FDC3" w14:textId="77777777" w:rsidR="00344088" w:rsidRPr="00356F2E" w:rsidRDefault="00344088" w:rsidP="00C864FE">
      <w:pPr>
        <w:ind w:left="0"/>
        <w:rPr>
          <w:rFonts w:ascii="Noto Sans" w:hAnsi="Noto Sans" w:cs="Noto Sans"/>
          <w:sz w:val="22"/>
          <w:szCs w:val="22"/>
        </w:rPr>
      </w:pPr>
    </w:p>
    <w:p w14:paraId="0EC99736" w14:textId="7962C67D" w:rsidR="00344088" w:rsidRPr="00344088" w:rsidRDefault="00542C5D" w:rsidP="00C864FE">
      <w:pPr>
        <w:pStyle w:val="Prrafodelista"/>
        <w:numPr>
          <w:ilvl w:val="1"/>
          <w:numId w:val="2"/>
        </w:numPr>
        <w:rPr>
          <w:rFonts w:ascii="Noto Sans" w:hAnsi="Noto Sans" w:cs="Noto Sans"/>
          <w:i/>
          <w:iCs/>
        </w:rPr>
      </w:pPr>
      <w:r w:rsidRPr="00356F2E">
        <w:rPr>
          <w:rFonts w:ascii="Noto Sans" w:hAnsi="Noto Sans" w:cs="Noto Sans"/>
          <w:i/>
          <w:iCs/>
        </w:rPr>
        <w:t>Maquinaria y equipo</w:t>
      </w:r>
      <w:r w:rsidR="00486E89" w:rsidRPr="00356F2E">
        <w:rPr>
          <w:rFonts w:ascii="Noto Sans" w:hAnsi="Noto Sans" w:cs="Noto Sans"/>
          <w:i/>
          <w:iCs/>
        </w:rPr>
        <w:t xml:space="preserve"> mínimo</w:t>
      </w:r>
      <w:r w:rsidRPr="00356F2E">
        <w:rPr>
          <w:rFonts w:ascii="Noto Sans" w:hAnsi="Noto Sans" w:cs="Noto Sans"/>
          <w:i/>
          <w:iCs/>
        </w:rPr>
        <w:t xml:space="preserve"> requerido.</w:t>
      </w:r>
    </w:p>
    <w:tbl>
      <w:tblPr>
        <w:tblStyle w:val="Tablaconcuadrcula"/>
        <w:tblW w:w="5000" w:type="pct"/>
        <w:tblLook w:val="04A0" w:firstRow="1" w:lastRow="0" w:firstColumn="1" w:lastColumn="0" w:noHBand="0" w:noVBand="1"/>
      </w:tblPr>
      <w:tblGrid>
        <w:gridCol w:w="4107"/>
        <w:gridCol w:w="1984"/>
        <w:gridCol w:w="3871"/>
      </w:tblGrid>
      <w:tr w:rsidR="00485E97" w:rsidRPr="00356F2E" w14:paraId="490994FB" w14:textId="77777777" w:rsidTr="0016074F">
        <w:tc>
          <w:tcPr>
            <w:tcW w:w="2061" w:type="pct"/>
            <w:shd w:val="clear" w:color="auto" w:fill="026355"/>
            <w:vAlign w:val="center"/>
          </w:tcPr>
          <w:p w14:paraId="060A1B56" w14:textId="77777777" w:rsidR="00485E97" w:rsidRPr="00356F2E" w:rsidRDefault="00485E97" w:rsidP="0016074F">
            <w:pPr>
              <w:jc w:val="center"/>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Equipo/Maquinaria</w:t>
            </w:r>
          </w:p>
        </w:tc>
        <w:tc>
          <w:tcPr>
            <w:tcW w:w="996" w:type="pct"/>
            <w:shd w:val="clear" w:color="auto" w:fill="026355"/>
            <w:vAlign w:val="center"/>
          </w:tcPr>
          <w:p w14:paraId="4CC75FCC" w14:textId="77777777" w:rsidR="00485E97" w:rsidRPr="00356F2E" w:rsidRDefault="00485E97" w:rsidP="0016074F">
            <w:pPr>
              <w:ind w:left="0"/>
              <w:jc w:val="center"/>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Cantidad mínima</w:t>
            </w:r>
          </w:p>
        </w:tc>
        <w:tc>
          <w:tcPr>
            <w:tcW w:w="1943" w:type="pct"/>
            <w:shd w:val="clear" w:color="auto" w:fill="026355"/>
            <w:vAlign w:val="center"/>
          </w:tcPr>
          <w:p w14:paraId="17B2FFBC" w14:textId="77777777" w:rsidR="00485E97" w:rsidRPr="00356F2E" w:rsidRDefault="00485E97" w:rsidP="0016074F">
            <w:pPr>
              <w:jc w:val="center"/>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Uso previsto</w:t>
            </w:r>
          </w:p>
        </w:tc>
      </w:tr>
      <w:tr w:rsidR="00485E97" w:rsidRPr="00356F2E" w14:paraId="2B222B04" w14:textId="77777777" w:rsidTr="0016074F">
        <w:tc>
          <w:tcPr>
            <w:tcW w:w="2061" w:type="pct"/>
            <w:vAlign w:val="center"/>
          </w:tcPr>
          <w:p w14:paraId="0FA5382E"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Compresor eléctrico con martillo</w:t>
            </w:r>
          </w:p>
        </w:tc>
        <w:tc>
          <w:tcPr>
            <w:tcW w:w="996" w:type="pct"/>
            <w:vAlign w:val="center"/>
          </w:tcPr>
          <w:p w14:paraId="5068EBC4" w14:textId="77777777" w:rsidR="00485E97" w:rsidRPr="00356F2E" w:rsidRDefault="00485E97" w:rsidP="0016074F">
            <w:pPr>
              <w:ind w:left="0"/>
              <w:jc w:val="center"/>
              <w:rPr>
                <w:rFonts w:ascii="Noto Sans" w:hAnsi="Noto Sans" w:cs="Noto Sans"/>
                <w:sz w:val="22"/>
                <w:szCs w:val="22"/>
              </w:rPr>
            </w:pPr>
            <w:r>
              <w:rPr>
                <w:rFonts w:ascii="Noto Sans" w:hAnsi="Noto Sans" w:cs="Noto Sans"/>
                <w:sz w:val="22"/>
                <w:szCs w:val="22"/>
              </w:rPr>
              <w:t>2</w:t>
            </w:r>
          </w:p>
        </w:tc>
        <w:tc>
          <w:tcPr>
            <w:tcW w:w="1943" w:type="pct"/>
            <w:vAlign w:val="center"/>
          </w:tcPr>
          <w:p w14:paraId="64299ABD"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Demoliciones localizadas</w:t>
            </w:r>
          </w:p>
        </w:tc>
      </w:tr>
      <w:tr w:rsidR="00485E97" w:rsidRPr="00356F2E" w14:paraId="746133D1" w14:textId="77777777" w:rsidTr="0016074F">
        <w:tc>
          <w:tcPr>
            <w:tcW w:w="2061" w:type="pct"/>
            <w:vAlign w:val="center"/>
          </w:tcPr>
          <w:p w14:paraId="58D8F093"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Andamios móviles de torre</w:t>
            </w:r>
          </w:p>
        </w:tc>
        <w:tc>
          <w:tcPr>
            <w:tcW w:w="996" w:type="pct"/>
            <w:vAlign w:val="center"/>
          </w:tcPr>
          <w:p w14:paraId="1592131E" w14:textId="77777777" w:rsidR="00485E97" w:rsidRPr="00356F2E" w:rsidRDefault="00485E97" w:rsidP="0016074F">
            <w:pPr>
              <w:ind w:left="0"/>
              <w:jc w:val="center"/>
              <w:rPr>
                <w:rFonts w:ascii="Noto Sans" w:hAnsi="Noto Sans" w:cs="Noto Sans"/>
                <w:sz w:val="22"/>
                <w:szCs w:val="22"/>
              </w:rPr>
            </w:pPr>
            <w:r>
              <w:rPr>
                <w:rFonts w:ascii="Noto Sans" w:hAnsi="Noto Sans" w:cs="Noto Sans"/>
                <w:sz w:val="22"/>
                <w:szCs w:val="22"/>
              </w:rPr>
              <w:t>4</w:t>
            </w:r>
          </w:p>
        </w:tc>
        <w:tc>
          <w:tcPr>
            <w:tcW w:w="1943" w:type="pct"/>
            <w:vAlign w:val="center"/>
          </w:tcPr>
          <w:p w14:paraId="1FF425F7"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Trabajos en plafón y pintura a altura</w:t>
            </w:r>
          </w:p>
        </w:tc>
      </w:tr>
      <w:tr w:rsidR="00485E97" w:rsidRPr="00356F2E" w14:paraId="459C450D" w14:textId="77777777" w:rsidTr="0016074F">
        <w:tc>
          <w:tcPr>
            <w:tcW w:w="2061" w:type="pct"/>
            <w:vAlign w:val="center"/>
          </w:tcPr>
          <w:p w14:paraId="500DD6E1"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Escalera de aluminio</w:t>
            </w:r>
          </w:p>
        </w:tc>
        <w:tc>
          <w:tcPr>
            <w:tcW w:w="996" w:type="pct"/>
            <w:vAlign w:val="center"/>
          </w:tcPr>
          <w:p w14:paraId="3DF95C9E" w14:textId="77777777" w:rsidR="00485E97" w:rsidRPr="00356F2E" w:rsidRDefault="00485E97" w:rsidP="0016074F">
            <w:pPr>
              <w:ind w:left="0"/>
              <w:jc w:val="center"/>
              <w:rPr>
                <w:rFonts w:ascii="Noto Sans" w:hAnsi="Noto Sans" w:cs="Noto Sans"/>
                <w:sz w:val="22"/>
                <w:szCs w:val="22"/>
              </w:rPr>
            </w:pPr>
            <w:r>
              <w:rPr>
                <w:rFonts w:ascii="Noto Sans" w:hAnsi="Noto Sans" w:cs="Noto Sans"/>
                <w:sz w:val="22"/>
                <w:szCs w:val="22"/>
              </w:rPr>
              <w:t>4</w:t>
            </w:r>
          </w:p>
        </w:tc>
        <w:tc>
          <w:tcPr>
            <w:tcW w:w="1943" w:type="pct"/>
            <w:vAlign w:val="center"/>
          </w:tcPr>
          <w:p w14:paraId="2262DBF0"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Acceso a plafones y ductos</w:t>
            </w:r>
          </w:p>
        </w:tc>
      </w:tr>
      <w:tr w:rsidR="00485E97" w:rsidRPr="00356F2E" w14:paraId="39D2A893" w14:textId="77777777" w:rsidTr="0016074F">
        <w:tc>
          <w:tcPr>
            <w:tcW w:w="2061" w:type="pct"/>
            <w:vAlign w:val="center"/>
          </w:tcPr>
          <w:p w14:paraId="1711ECC6"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Cortadora de piso tipo radial</w:t>
            </w:r>
          </w:p>
        </w:tc>
        <w:tc>
          <w:tcPr>
            <w:tcW w:w="996" w:type="pct"/>
            <w:vAlign w:val="center"/>
          </w:tcPr>
          <w:p w14:paraId="25B534BC" w14:textId="77777777" w:rsidR="00485E97" w:rsidRPr="00356F2E" w:rsidRDefault="00485E97" w:rsidP="0016074F">
            <w:pPr>
              <w:ind w:left="0"/>
              <w:jc w:val="center"/>
              <w:rPr>
                <w:rFonts w:ascii="Noto Sans" w:hAnsi="Noto Sans" w:cs="Noto Sans"/>
                <w:sz w:val="22"/>
                <w:szCs w:val="22"/>
              </w:rPr>
            </w:pPr>
            <w:r>
              <w:rPr>
                <w:rFonts w:ascii="Noto Sans" w:hAnsi="Noto Sans" w:cs="Noto Sans"/>
                <w:sz w:val="22"/>
                <w:szCs w:val="22"/>
              </w:rPr>
              <w:t>2</w:t>
            </w:r>
          </w:p>
        </w:tc>
        <w:tc>
          <w:tcPr>
            <w:tcW w:w="1943" w:type="pct"/>
            <w:vAlign w:val="center"/>
          </w:tcPr>
          <w:p w14:paraId="33B4CABE"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Corte de porcelanato/vinil</w:t>
            </w:r>
          </w:p>
        </w:tc>
      </w:tr>
      <w:tr w:rsidR="00485E97" w:rsidRPr="00356F2E" w14:paraId="1F34E99C" w14:textId="77777777" w:rsidTr="0016074F">
        <w:tc>
          <w:tcPr>
            <w:tcW w:w="2061" w:type="pct"/>
            <w:vAlign w:val="center"/>
          </w:tcPr>
          <w:p w14:paraId="6199E92A"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Pulidora con disco diamantado</w:t>
            </w:r>
          </w:p>
        </w:tc>
        <w:tc>
          <w:tcPr>
            <w:tcW w:w="996" w:type="pct"/>
            <w:vAlign w:val="center"/>
          </w:tcPr>
          <w:p w14:paraId="6892E153" w14:textId="77777777" w:rsidR="00485E97" w:rsidRPr="00356F2E" w:rsidRDefault="00485E97" w:rsidP="0016074F">
            <w:pPr>
              <w:ind w:left="0"/>
              <w:jc w:val="center"/>
              <w:rPr>
                <w:rFonts w:ascii="Noto Sans" w:hAnsi="Noto Sans" w:cs="Noto Sans"/>
                <w:sz w:val="22"/>
                <w:szCs w:val="22"/>
              </w:rPr>
            </w:pPr>
            <w:r>
              <w:rPr>
                <w:rFonts w:ascii="Noto Sans" w:hAnsi="Noto Sans" w:cs="Noto Sans"/>
                <w:sz w:val="22"/>
                <w:szCs w:val="22"/>
              </w:rPr>
              <w:t>2</w:t>
            </w:r>
          </w:p>
        </w:tc>
        <w:tc>
          <w:tcPr>
            <w:tcW w:w="1943" w:type="pct"/>
            <w:vAlign w:val="center"/>
          </w:tcPr>
          <w:p w14:paraId="65DB0AA9"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Preparación de superficie de piso</w:t>
            </w:r>
          </w:p>
        </w:tc>
      </w:tr>
      <w:tr w:rsidR="00485E97" w:rsidRPr="00356F2E" w14:paraId="1C7AC492" w14:textId="77777777" w:rsidTr="0016074F">
        <w:tc>
          <w:tcPr>
            <w:tcW w:w="2061" w:type="pct"/>
            <w:vAlign w:val="center"/>
          </w:tcPr>
          <w:p w14:paraId="4BF2D4F2"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Equipo de extracción de polvo y residuos</w:t>
            </w:r>
          </w:p>
        </w:tc>
        <w:tc>
          <w:tcPr>
            <w:tcW w:w="996" w:type="pct"/>
            <w:vAlign w:val="center"/>
          </w:tcPr>
          <w:p w14:paraId="3DE0287F" w14:textId="77777777" w:rsidR="00485E97" w:rsidRPr="00356F2E" w:rsidRDefault="00485E97" w:rsidP="0016074F">
            <w:pPr>
              <w:ind w:left="0"/>
              <w:jc w:val="center"/>
              <w:rPr>
                <w:rFonts w:ascii="Noto Sans" w:hAnsi="Noto Sans" w:cs="Noto Sans"/>
                <w:sz w:val="22"/>
                <w:szCs w:val="22"/>
              </w:rPr>
            </w:pPr>
            <w:r>
              <w:rPr>
                <w:rFonts w:ascii="Noto Sans" w:hAnsi="Noto Sans" w:cs="Noto Sans"/>
                <w:sz w:val="22"/>
                <w:szCs w:val="22"/>
              </w:rPr>
              <w:t>4</w:t>
            </w:r>
          </w:p>
        </w:tc>
        <w:tc>
          <w:tcPr>
            <w:tcW w:w="1943" w:type="pct"/>
            <w:vAlign w:val="center"/>
          </w:tcPr>
          <w:p w14:paraId="5B7E6F25" w14:textId="77777777" w:rsidR="00485E97" w:rsidRPr="00356F2E" w:rsidRDefault="00485E97" w:rsidP="0016074F">
            <w:pPr>
              <w:ind w:left="0"/>
              <w:jc w:val="left"/>
              <w:rPr>
                <w:rFonts w:ascii="Noto Sans" w:hAnsi="Noto Sans" w:cs="Noto Sans"/>
                <w:sz w:val="22"/>
                <w:szCs w:val="22"/>
              </w:rPr>
            </w:pPr>
            <w:r w:rsidRPr="00356F2E">
              <w:rPr>
                <w:rFonts w:ascii="Noto Sans" w:hAnsi="Noto Sans" w:cs="Noto Sans"/>
                <w:sz w:val="22"/>
                <w:szCs w:val="22"/>
              </w:rPr>
              <w:t>Limpieza continua de área de trabajo</w:t>
            </w:r>
          </w:p>
        </w:tc>
      </w:tr>
    </w:tbl>
    <w:p w14:paraId="6B19A573" w14:textId="58D9FDD3" w:rsidR="00486E89" w:rsidRDefault="00D13DFF" w:rsidP="00EB04F9">
      <w:pPr>
        <w:ind w:left="360"/>
        <w:rPr>
          <w:rFonts w:ascii="Noto Sans" w:hAnsi="Noto Sans" w:cs="Noto Sans"/>
          <w:sz w:val="22"/>
          <w:szCs w:val="22"/>
        </w:rPr>
      </w:pPr>
      <w:r w:rsidRPr="00D13DFF">
        <w:rPr>
          <w:rFonts w:ascii="Noto Sans" w:hAnsi="Noto Sans" w:cs="Noto Sans"/>
          <w:sz w:val="22"/>
          <w:szCs w:val="22"/>
        </w:rPr>
        <w:t>El listado de maquinaria y equipo indicado corresponde a un mínimo requerido, sin ser limitativo considerando la naturaleza de los trabajos a ejecutar, el contratista deberá considerar todos los equipos, herramientas, medios auxiliares, instrumentos de medición, elementos de seguridad y maquinaria especializada necesarios para ejecutar correctamente los conceptos del catálogo, atender frentes simultáneos y cumplir con el plazo contractual, sin que ello represente costo adicional para el Instituto</w:t>
      </w:r>
      <w:r w:rsidR="00486E89" w:rsidRPr="00356F2E">
        <w:rPr>
          <w:rFonts w:ascii="Noto Sans" w:hAnsi="Noto Sans" w:cs="Noto Sans"/>
          <w:sz w:val="22"/>
          <w:szCs w:val="22"/>
        </w:rPr>
        <w:t>.</w:t>
      </w:r>
    </w:p>
    <w:p w14:paraId="53AF66E7" w14:textId="77777777" w:rsidR="00D13DFF" w:rsidRPr="00356F2E" w:rsidRDefault="00D13DFF" w:rsidP="00EB04F9">
      <w:pPr>
        <w:ind w:left="360"/>
        <w:rPr>
          <w:rFonts w:ascii="Noto Sans" w:hAnsi="Noto Sans" w:cs="Noto Sans"/>
          <w:sz w:val="22"/>
          <w:szCs w:val="22"/>
        </w:rPr>
      </w:pPr>
    </w:p>
    <w:p w14:paraId="4CD87E3E" w14:textId="77777777" w:rsidR="00486E89" w:rsidRPr="00356F2E" w:rsidRDefault="00486E89" w:rsidP="00EB04F9">
      <w:pPr>
        <w:ind w:left="360"/>
        <w:rPr>
          <w:rFonts w:ascii="Noto Sans" w:hAnsi="Noto Sans" w:cs="Noto Sans"/>
          <w:sz w:val="22"/>
          <w:szCs w:val="22"/>
        </w:rPr>
      </w:pPr>
    </w:p>
    <w:p w14:paraId="374A22C2" w14:textId="576A972B" w:rsidR="00542C5D" w:rsidRPr="00356F2E" w:rsidRDefault="00542C5D" w:rsidP="00EE7FA7">
      <w:pPr>
        <w:pStyle w:val="Prrafodelista"/>
        <w:numPr>
          <w:ilvl w:val="1"/>
          <w:numId w:val="2"/>
        </w:numPr>
        <w:rPr>
          <w:rFonts w:ascii="Noto Sans" w:hAnsi="Noto Sans" w:cs="Noto Sans"/>
          <w:i/>
          <w:iCs/>
        </w:rPr>
      </w:pPr>
      <w:r w:rsidRPr="00356F2E">
        <w:rPr>
          <w:rFonts w:ascii="Noto Sans" w:hAnsi="Noto Sans" w:cs="Noto Sans"/>
          <w:i/>
          <w:iCs/>
        </w:rPr>
        <w:lastRenderedPageBreak/>
        <w:t xml:space="preserve">Herramienta </w:t>
      </w:r>
      <w:r w:rsidR="00486E89" w:rsidRPr="00356F2E">
        <w:rPr>
          <w:rFonts w:ascii="Noto Sans" w:hAnsi="Noto Sans" w:cs="Noto Sans"/>
          <w:i/>
          <w:iCs/>
        </w:rPr>
        <w:t xml:space="preserve">mínima </w:t>
      </w:r>
      <w:r w:rsidRPr="00356F2E">
        <w:rPr>
          <w:rFonts w:ascii="Noto Sans" w:hAnsi="Noto Sans" w:cs="Noto Sans"/>
          <w:i/>
          <w:iCs/>
        </w:rPr>
        <w:t>requerida.</w:t>
      </w:r>
    </w:p>
    <w:tbl>
      <w:tblPr>
        <w:tblStyle w:val="Tablaconcuadrcula"/>
        <w:tblW w:w="5000" w:type="pct"/>
        <w:tblLook w:val="04A0" w:firstRow="1" w:lastRow="0" w:firstColumn="1" w:lastColumn="0" w:noHBand="0" w:noVBand="1"/>
      </w:tblPr>
      <w:tblGrid>
        <w:gridCol w:w="3322"/>
        <w:gridCol w:w="3321"/>
        <w:gridCol w:w="3319"/>
      </w:tblGrid>
      <w:tr w:rsidR="00ED70D5" w:rsidRPr="00356F2E" w14:paraId="59056B70" w14:textId="77777777" w:rsidTr="0016074F">
        <w:tc>
          <w:tcPr>
            <w:tcW w:w="1667" w:type="pct"/>
            <w:shd w:val="clear" w:color="auto" w:fill="026355"/>
            <w:vAlign w:val="center"/>
          </w:tcPr>
          <w:p w14:paraId="0BF07CDC" w14:textId="77777777" w:rsidR="00ED70D5" w:rsidRPr="00356F2E" w:rsidRDefault="00ED70D5" w:rsidP="0016074F">
            <w:pPr>
              <w:ind w:left="0"/>
              <w:jc w:val="center"/>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Herramienta</w:t>
            </w:r>
          </w:p>
        </w:tc>
        <w:tc>
          <w:tcPr>
            <w:tcW w:w="1667" w:type="pct"/>
            <w:shd w:val="clear" w:color="auto" w:fill="026355"/>
            <w:vAlign w:val="center"/>
          </w:tcPr>
          <w:p w14:paraId="23F2AF88" w14:textId="77777777" w:rsidR="00ED70D5" w:rsidRPr="00356F2E" w:rsidRDefault="00ED70D5" w:rsidP="0016074F">
            <w:pPr>
              <w:ind w:left="0"/>
              <w:jc w:val="center"/>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Cantidad mínima</w:t>
            </w:r>
          </w:p>
        </w:tc>
        <w:tc>
          <w:tcPr>
            <w:tcW w:w="1666" w:type="pct"/>
            <w:shd w:val="clear" w:color="auto" w:fill="026355"/>
            <w:vAlign w:val="center"/>
          </w:tcPr>
          <w:p w14:paraId="3044C34F" w14:textId="77777777" w:rsidR="00ED70D5" w:rsidRPr="00356F2E" w:rsidRDefault="00ED70D5" w:rsidP="0016074F">
            <w:pPr>
              <w:ind w:left="0"/>
              <w:jc w:val="center"/>
              <w:rPr>
                <w:rFonts w:ascii="Noto Sans" w:hAnsi="Noto Sans" w:cs="Noto Sans"/>
                <w:color w:val="FFFFFF" w:themeColor="background1"/>
                <w:sz w:val="22"/>
                <w:szCs w:val="22"/>
              </w:rPr>
            </w:pPr>
            <w:r w:rsidRPr="00356F2E">
              <w:rPr>
                <w:rFonts w:ascii="Noto Sans" w:hAnsi="Noto Sans" w:cs="Noto Sans"/>
                <w:color w:val="FFFFFF" w:themeColor="background1"/>
                <w:sz w:val="22"/>
                <w:szCs w:val="22"/>
              </w:rPr>
              <w:t>Uso</w:t>
            </w:r>
          </w:p>
        </w:tc>
      </w:tr>
      <w:tr w:rsidR="00ED70D5" w:rsidRPr="00356F2E" w14:paraId="780500FC" w14:textId="77777777" w:rsidTr="0016074F">
        <w:tc>
          <w:tcPr>
            <w:tcW w:w="1667" w:type="pct"/>
            <w:vAlign w:val="center"/>
          </w:tcPr>
          <w:p w14:paraId="3FF79B4D"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Taladro rotomartillo</w:t>
            </w:r>
          </w:p>
        </w:tc>
        <w:tc>
          <w:tcPr>
            <w:tcW w:w="1667" w:type="pct"/>
            <w:vAlign w:val="center"/>
          </w:tcPr>
          <w:p w14:paraId="190DBD3B"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2</w:t>
            </w:r>
          </w:p>
        </w:tc>
        <w:tc>
          <w:tcPr>
            <w:tcW w:w="1666" w:type="pct"/>
            <w:vAlign w:val="center"/>
          </w:tcPr>
          <w:p w14:paraId="3F213542"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Perforaciones para instalación de tablaroca y cancelería</w:t>
            </w:r>
          </w:p>
        </w:tc>
      </w:tr>
      <w:tr w:rsidR="00ED70D5" w:rsidRPr="00356F2E" w14:paraId="28101DDE" w14:textId="77777777" w:rsidTr="0016074F">
        <w:tc>
          <w:tcPr>
            <w:tcW w:w="1667" w:type="pct"/>
            <w:vAlign w:val="center"/>
          </w:tcPr>
          <w:p w14:paraId="7303C5D8"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Juego de llaves, desarmadores y dados</w:t>
            </w:r>
          </w:p>
        </w:tc>
        <w:tc>
          <w:tcPr>
            <w:tcW w:w="1667" w:type="pct"/>
            <w:vAlign w:val="center"/>
          </w:tcPr>
          <w:p w14:paraId="72C9EADF"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2</w:t>
            </w:r>
          </w:p>
        </w:tc>
        <w:tc>
          <w:tcPr>
            <w:tcW w:w="1666" w:type="pct"/>
            <w:vAlign w:val="center"/>
          </w:tcPr>
          <w:p w14:paraId="47447382"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Armado de estructuras y mobiliario</w:t>
            </w:r>
          </w:p>
        </w:tc>
      </w:tr>
      <w:tr w:rsidR="00ED70D5" w:rsidRPr="00356F2E" w14:paraId="127A4070" w14:textId="77777777" w:rsidTr="0016074F">
        <w:tc>
          <w:tcPr>
            <w:tcW w:w="1667" w:type="pct"/>
            <w:vAlign w:val="center"/>
          </w:tcPr>
          <w:p w14:paraId="0D5686BF"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Cuchillas y espátulas</w:t>
            </w:r>
          </w:p>
        </w:tc>
        <w:tc>
          <w:tcPr>
            <w:tcW w:w="1667" w:type="pct"/>
            <w:vAlign w:val="center"/>
          </w:tcPr>
          <w:p w14:paraId="4B7C1099"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2</w:t>
            </w:r>
          </w:p>
        </w:tc>
        <w:tc>
          <w:tcPr>
            <w:tcW w:w="1666" w:type="pct"/>
            <w:vAlign w:val="center"/>
          </w:tcPr>
          <w:p w14:paraId="719594CC"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Aplicación de resanadores y vinil</w:t>
            </w:r>
          </w:p>
        </w:tc>
      </w:tr>
      <w:tr w:rsidR="00ED70D5" w:rsidRPr="00356F2E" w14:paraId="54CB5E35" w14:textId="77777777" w:rsidTr="0016074F">
        <w:tc>
          <w:tcPr>
            <w:tcW w:w="1667" w:type="pct"/>
            <w:vAlign w:val="center"/>
          </w:tcPr>
          <w:p w14:paraId="7706B292"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Cortadora de tubos de Cobre</w:t>
            </w:r>
          </w:p>
        </w:tc>
        <w:tc>
          <w:tcPr>
            <w:tcW w:w="1667" w:type="pct"/>
            <w:vAlign w:val="center"/>
          </w:tcPr>
          <w:p w14:paraId="56FD797B"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1</w:t>
            </w:r>
          </w:p>
        </w:tc>
        <w:tc>
          <w:tcPr>
            <w:tcW w:w="1666" w:type="pct"/>
            <w:vAlign w:val="center"/>
          </w:tcPr>
          <w:p w14:paraId="552A59FF"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Adecuaciones de tubería de cobre</w:t>
            </w:r>
          </w:p>
        </w:tc>
      </w:tr>
      <w:tr w:rsidR="00ED70D5" w:rsidRPr="00356F2E" w14:paraId="0984A283" w14:textId="77777777" w:rsidTr="0016074F">
        <w:tc>
          <w:tcPr>
            <w:tcW w:w="1667" w:type="pct"/>
            <w:vAlign w:val="center"/>
          </w:tcPr>
          <w:p w14:paraId="18E9F78A"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Cortadora de tubos de PVC</w:t>
            </w:r>
          </w:p>
        </w:tc>
        <w:tc>
          <w:tcPr>
            <w:tcW w:w="1667" w:type="pct"/>
            <w:vAlign w:val="center"/>
          </w:tcPr>
          <w:p w14:paraId="62CA2C44"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1</w:t>
            </w:r>
          </w:p>
        </w:tc>
        <w:tc>
          <w:tcPr>
            <w:tcW w:w="1666" w:type="pct"/>
            <w:vAlign w:val="center"/>
          </w:tcPr>
          <w:p w14:paraId="01112352"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Adecuaciones de tubería de PVC</w:t>
            </w:r>
          </w:p>
        </w:tc>
      </w:tr>
      <w:tr w:rsidR="00ED70D5" w:rsidRPr="00356F2E" w14:paraId="5102820B" w14:textId="77777777" w:rsidTr="0016074F">
        <w:tc>
          <w:tcPr>
            <w:tcW w:w="1667" w:type="pct"/>
            <w:vAlign w:val="center"/>
          </w:tcPr>
          <w:p w14:paraId="405B2507"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Cortadora de tubos galvanizados</w:t>
            </w:r>
          </w:p>
        </w:tc>
        <w:tc>
          <w:tcPr>
            <w:tcW w:w="1667" w:type="pct"/>
            <w:vAlign w:val="center"/>
          </w:tcPr>
          <w:p w14:paraId="03A84DAF"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1</w:t>
            </w:r>
          </w:p>
        </w:tc>
        <w:tc>
          <w:tcPr>
            <w:tcW w:w="1666" w:type="pct"/>
            <w:vAlign w:val="center"/>
          </w:tcPr>
          <w:p w14:paraId="6AB8DCFB"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Ajustes en las instalaciones eléctricas</w:t>
            </w:r>
          </w:p>
        </w:tc>
      </w:tr>
      <w:tr w:rsidR="00ED70D5" w:rsidRPr="00356F2E" w14:paraId="64FADB5C" w14:textId="77777777" w:rsidTr="0016074F">
        <w:tc>
          <w:tcPr>
            <w:tcW w:w="1667" w:type="pct"/>
            <w:vAlign w:val="center"/>
          </w:tcPr>
          <w:p w14:paraId="6843B94F"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Nivel láser</w:t>
            </w:r>
          </w:p>
        </w:tc>
        <w:tc>
          <w:tcPr>
            <w:tcW w:w="1667" w:type="pct"/>
            <w:vAlign w:val="center"/>
          </w:tcPr>
          <w:p w14:paraId="0928F953"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1</w:t>
            </w:r>
          </w:p>
        </w:tc>
        <w:tc>
          <w:tcPr>
            <w:tcW w:w="1666" w:type="pct"/>
            <w:vAlign w:val="center"/>
          </w:tcPr>
          <w:p w14:paraId="03F18EAB"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Nivelación de muros y plafones</w:t>
            </w:r>
          </w:p>
        </w:tc>
      </w:tr>
      <w:tr w:rsidR="00ED70D5" w:rsidRPr="00356F2E" w14:paraId="7169BB7F" w14:textId="77777777" w:rsidTr="0016074F">
        <w:tc>
          <w:tcPr>
            <w:tcW w:w="1667" w:type="pct"/>
            <w:vAlign w:val="center"/>
          </w:tcPr>
          <w:p w14:paraId="06BE3CD4"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Flexómetro, escuadra y plomada</w:t>
            </w:r>
          </w:p>
        </w:tc>
        <w:tc>
          <w:tcPr>
            <w:tcW w:w="1667" w:type="pct"/>
            <w:vAlign w:val="center"/>
          </w:tcPr>
          <w:p w14:paraId="4B3053C7"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4</w:t>
            </w:r>
          </w:p>
        </w:tc>
        <w:tc>
          <w:tcPr>
            <w:tcW w:w="1666" w:type="pct"/>
            <w:vAlign w:val="center"/>
          </w:tcPr>
          <w:p w14:paraId="180ACD11"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Trazos precisos en obra</w:t>
            </w:r>
          </w:p>
        </w:tc>
      </w:tr>
      <w:tr w:rsidR="00ED70D5" w:rsidRPr="00356F2E" w14:paraId="4D2F4672" w14:textId="77777777" w:rsidTr="0016074F">
        <w:tc>
          <w:tcPr>
            <w:tcW w:w="1667" w:type="pct"/>
            <w:vAlign w:val="center"/>
          </w:tcPr>
          <w:p w14:paraId="004AEB6E"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Equipo de protección personal (EPP)</w:t>
            </w:r>
          </w:p>
        </w:tc>
        <w:tc>
          <w:tcPr>
            <w:tcW w:w="1667" w:type="pct"/>
            <w:vAlign w:val="center"/>
          </w:tcPr>
          <w:p w14:paraId="55368AD7" w14:textId="77777777" w:rsidR="00ED70D5" w:rsidRPr="00356F2E" w:rsidRDefault="00ED70D5" w:rsidP="0016074F">
            <w:pPr>
              <w:jc w:val="center"/>
              <w:rPr>
                <w:rFonts w:ascii="Noto Sans" w:hAnsi="Noto Sans" w:cs="Noto Sans"/>
                <w:sz w:val="22"/>
                <w:szCs w:val="22"/>
              </w:rPr>
            </w:pPr>
            <w:r w:rsidRPr="00356F2E">
              <w:rPr>
                <w:rFonts w:ascii="Noto Sans" w:hAnsi="Noto Sans" w:cs="Noto Sans"/>
                <w:sz w:val="22"/>
                <w:szCs w:val="22"/>
              </w:rPr>
              <w:t>Juego por trabajador</w:t>
            </w:r>
          </w:p>
        </w:tc>
        <w:tc>
          <w:tcPr>
            <w:tcW w:w="1666" w:type="pct"/>
            <w:vAlign w:val="center"/>
          </w:tcPr>
          <w:p w14:paraId="28793692" w14:textId="77777777" w:rsidR="00ED70D5" w:rsidRPr="00356F2E" w:rsidRDefault="00ED70D5" w:rsidP="0016074F">
            <w:pPr>
              <w:ind w:left="0"/>
              <w:jc w:val="left"/>
              <w:rPr>
                <w:rFonts w:ascii="Noto Sans" w:hAnsi="Noto Sans" w:cs="Noto Sans"/>
                <w:sz w:val="22"/>
                <w:szCs w:val="22"/>
              </w:rPr>
            </w:pPr>
            <w:r w:rsidRPr="00356F2E">
              <w:rPr>
                <w:rFonts w:ascii="Noto Sans" w:hAnsi="Noto Sans" w:cs="Noto Sans"/>
                <w:sz w:val="22"/>
                <w:szCs w:val="22"/>
              </w:rPr>
              <w:t>Cascos, lentes, guantes, mascarillas, botas con casquillo</w:t>
            </w:r>
          </w:p>
        </w:tc>
      </w:tr>
      <w:tr w:rsidR="00ED70D5" w:rsidRPr="00356F2E" w14:paraId="76CF709D" w14:textId="77777777" w:rsidTr="0016074F">
        <w:tc>
          <w:tcPr>
            <w:tcW w:w="1667" w:type="pct"/>
            <w:vAlign w:val="center"/>
          </w:tcPr>
          <w:p w14:paraId="29AE613A" w14:textId="77777777" w:rsidR="00ED70D5" w:rsidRPr="00356F2E" w:rsidRDefault="00ED70D5" w:rsidP="0016074F">
            <w:pPr>
              <w:ind w:left="0"/>
              <w:jc w:val="left"/>
              <w:rPr>
                <w:rFonts w:ascii="Noto Sans" w:hAnsi="Noto Sans" w:cs="Noto Sans"/>
                <w:sz w:val="22"/>
                <w:szCs w:val="22"/>
              </w:rPr>
            </w:pPr>
            <w:r>
              <w:rPr>
                <w:rFonts w:ascii="Noto Sans" w:hAnsi="Noto Sans" w:cs="Noto Sans"/>
                <w:sz w:val="22"/>
                <w:szCs w:val="22"/>
              </w:rPr>
              <w:t xml:space="preserve">Soplete de gas </w:t>
            </w:r>
          </w:p>
        </w:tc>
        <w:tc>
          <w:tcPr>
            <w:tcW w:w="1667" w:type="pct"/>
            <w:vAlign w:val="center"/>
          </w:tcPr>
          <w:p w14:paraId="21D4B16F" w14:textId="77777777" w:rsidR="00ED70D5" w:rsidRPr="00356F2E" w:rsidRDefault="00ED70D5" w:rsidP="0016074F">
            <w:pPr>
              <w:jc w:val="center"/>
              <w:rPr>
                <w:rFonts w:ascii="Noto Sans" w:hAnsi="Noto Sans" w:cs="Noto Sans"/>
                <w:sz w:val="22"/>
                <w:szCs w:val="22"/>
              </w:rPr>
            </w:pPr>
            <w:r>
              <w:rPr>
                <w:rFonts w:ascii="Noto Sans" w:hAnsi="Noto Sans" w:cs="Noto Sans"/>
                <w:sz w:val="22"/>
                <w:szCs w:val="22"/>
              </w:rPr>
              <w:t>1</w:t>
            </w:r>
          </w:p>
        </w:tc>
        <w:tc>
          <w:tcPr>
            <w:tcW w:w="1666" w:type="pct"/>
            <w:vAlign w:val="center"/>
          </w:tcPr>
          <w:p w14:paraId="77A7AE1C" w14:textId="77777777" w:rsidR="00ED70D5" w:rsidRPr="00356F2E" w:rsidRDefault="00ED70D5" w:rsidP="0016074F">
            <w:pPr>
              <w:ind w:left="0"/>
              <w:jc w:val="left"/>
              <w:rPr>
                <w:rFonts w:ascii="Noto Sans" w:hAnsi="Noto Sans" w:cs="Noto Sans"/>
                <w:sz w:val="22"/>
                <w:szCs w:val="22"/>
              </w:rPr>
            </w:pPr>
            <w:r>
              <w:rPr>
                <w:rFonts w:ascii="Noto Sans" w:hAnsi="Noto Sans" w:cs="Noto Sans"/>
                <w:sz w:val="22"/>
                <w:szCs w:val="22"/>
              </w:rPr>
              <w:t>Soldar tubos de cobre y conexiones.</w:t>
            </w:r>
          </w:p>
        </w:tc>
      </w:tr>
      <w:tr w:rsidR="00ED70D5" w:rsidRPr="00356F2E" w14:paraId="195669C2" w14:textId="77777777" w:rsidTr="0016074F">
        <w:tc>
          <w:tcPr>
            <w:tcW w:w="1667" w:type="pct"/>
            <w:vAlign w:val="center"/>
          </w:tcPr>
          <w:p w14:paraId="0F202E66" w14:textId="77777777" w:rsidR="00ED70D5" w:rsidRDefault="00ED70D5" w:rsidP="0016074F">
            <w:pPr>
              <w:ind w:left="0"/>
              <w:jc w:val="left"/>
              <w:rPr>
                <w:rFonts w:ascii="Noto Sans" w:hAnsi="Noto Sans" w:cs="Noto Sans"/>
                <w:sz w:val="22"/>
                <w:szCs w:val="22"/>
              </w:rPr>
            </w:pPr>
            <w:r>
              <w:rPr>
                <w:rFonts w:ascii="Noto Sans" w:hAnsi="Noto Sans" w:cs="Noto Sans"/>
                <w:sz w:val="22"/>
                <w:szCs w:val="22"/>
              </w:rPr>
              <w:t xml:space="preserve">Juego de pinzas electricista corte, punta, uso rudo. </w:t>
            </w:r>
          </w:p>
        </w:tc>
        <w:tc>
          <w:tcPr>
            <w:tcW w:w="1667" w:type="pct"/>
            <w:vAlign w:val="center"/>
          </w:tcPr>
          <w:p w14:paraId="60A0C02A" w14:textId="77777777" w:rsidR="00ED70D5" w:rsidRDefault="00ED70D5" w:rsidP="0016074F">
            <w:pPr>
              <w:jc w:val="center"/>
              <w:rPr>
                <w:rFonts w:ascii="Noto Sans" w:hAnsi="Noto Sans" w:cs="Noto Sans"/>
                <w:sz w:val="22"/>
                <w:szCs w:val="22"/>
              </w:rPr>
            </w:pPr>
            <w:r>
              <w:rPr>
                <w:rFonts w:ascii="Noto Sans" w:hAnsi="Noto Sans" w:cs="Noto Sans"/>
                <w:sz w:val="22"/>
                <w:szCs w:val="22"/>
              </w:rPr>
              <w:t>4</w:t>
            </w:r>
          </w:p>
        </w:tc>
        <w:tc>
          <w:tcPr>
            <w:tcW w:w="1666" w:type="pct"/>
            <w:vAlign w:val="center"/>
          </w:tcPr>
          <w:p w14:paraId="11F9058B" w14:textId="77777777" w:rsidR="00ED70D5" w:rsidRDefault="00ED70D5" w:rsidP="0016074F">
            <w:pPr>
              <w:ind w:left="0"/>
              <w:jc w:val="left"/>
              <w:rPr>
                <w:rFonts w:ascii="Noto Sans" w:hAnsi="Noto Sans" w:cs="Noto Sans"/>
                <w:sz w:val="22"/>
                <w:szCs w:val="22"/>
              </w:rPr>
            </w:pPr>
            <w:r>
              <w:rPr>
                <w:rFonts w:ascii="Noto Sans" w:hAnsi="Noto Sans" w:cs="Noto Sans"/>
                <w:sz w:val="22"/>
                <w:szCs w:val="22"/>
              </w:rPr>
              <w:t>Elaborar conexiones de cableado eléctrico y voz datos</w:t>
            </w:r>
          </w:p>
        </w:tc>
      </w:tr>
    </w:tbl>
    <w:p w14:paraId="6812B63B" w14:textId="77777777" w:rsidR="003B1B5E" w:rsidRDefault="003B1B5E" w:rsidP="00486E89">
      <w:pPr>
        <w:ind w:left="360"/>
        <w:rPr>
          <w:rFonts w:ascii="Noto Sans" w:hAnsi="Noto Sans" w:cs="Noto Sans"/>
          <w:sz w:val="22"/>
          <w:szCs w:val="22"/>
        </w:rPr>
      </w:pPr>
    </w:p>
    <w:p w14:paraId="4A29900C" w14:textId="169187C8" w:rsidR="00486E89" w:rsidRPr="00356F2E" w:rsidRDefault="003B1B5E" w:rsidP="00486E89">
      <w:pPr>
        <w:ind w:left="360"/>
        <w:rPr>
          <w:rFonts w:ascii="Noto Sans" w:hAnsi="Noto Sans" w:cs="Noto Sans"/>
          <w:sz w:val="22"/>
          <w:szCs w:val="22"/>
        </w:rPr>
      </w:pPr>
      <w:r w:rsidRPr="003B1B5E">
        <w:rPr>
          <w:rFonts w:ascii="Noto Sans" w:hAnsi="Noto Sans" w:cs="Noto Sans"/>
          <w:sz w:val="22"/>
          <w:szCs w:val="22"/>
        </w:rPr>
        <w:t>El listado de herramientas indicado corresponde a un mínimo requerido, sin ser limitativo considerando la naturaleza de los trabajos a ejecutar, el contratista deberá considerar todos los equipos, herramientas, medios auxiliares, instrumentos de medición, elementos de seguridad y maquinaria especializada necesarios para ejecutar correctamente los conceptos del catálogo, atender frentes simultáneos y cumplir con el plazo contractual, sin que ello represente costo adicional para el Instituto</w:t>
      </w:r>
      <w:r w:rsidR="00486E89" w:rsidRPr="00356F2E">
        <w:rPr>
          <w:rFonts w:ascii="Noto Sans" w:hAnsi="Noto Sans" w:cs="Noto Sans"/>
          <w:sz w:val="22"/>
          <w:szCs w:val="22"/>
        </w:rPr>
        <w:t>.</w:t>
      </w:r>
    </w:p>
    <w:p w14:paraId="055B763D" w14:textId="77777777" w:rsidR="00F867A2" w:rsidRPr="00356F2E" w:rsidRDefault="00F867A2" w:rsidP="00486E89">
      <w:pPr>
        <w:rPr>
          <w:rFonts w:ascii="Noto Sans" w:hAnsi="Noto Sans" w:cs="Noto Sans"/>
          <w:sz w:val="22"/>
          <w:szCs w:val="22"/>
        </w:rPr>
      </w:pPr>
    </w:p>
    <w:p w14:paraId="3269FCA3" w14:textId="4067AE9B" w:rsidR="000D4BAF" w:rsidRPr="00356F2E" w:rsidRDefault="00542C5D" w:rsidP="00886F6F">
      <w:pPr>
        <w:pStyle w:val="Prrafodelista"/>
        <w:numPr>
          <w:ilvl w:val="1"/>
          <w:numId w:val="2"/>
        </w:numPr>
        <w:spacing w:after="0"/>
        <w:rPr>
          <w:rFonts w:ascii="Noto Sans" w:hAnsi="Noto Sans" w:cs="Noto Sans"/>
          <w:i/>
          <w:iCs/>
        </w:rPr>
      </w:pPr>
      <w:r w:rsidRPr="00356F2E">
        <w:rPr>
          <w:rFonts w:ascii="Noto Sans" w:hAnsi="Noto Sans" w:cs="Noto Sans"/>
          <w:i/>
          <w:iCs/>
        </w:rPr>
        <w:t>Mecanismos de control de calidad.</w:t>
      </w:r>
    </w:p>
    <w:p w14:paraId="52DFC470" w14:textId="4757465B" w:rsidR="006639D3" w:rsidRPr="00356F2E" w:rsidRDefault="006639D3" w:rsidP="00886F6F">
      <w:pPr>
        <w:ind w:left="360"/>
        <w:rPr>
          <w:rFonts w:ascii="Noto Sans" w:hAnsi="Noto Sans" w:cs="Noto Sans"/>
          <w:sz w:val="22"/>
          <w:szCs w:val="22"/>
        </w:rPr>
      </w:pPr>
      <w:r w:rsidRPr="00356F2E">
        <w:rPr>
          <w:rFonts w:ascii="Noto Sans" w:hAnsi="Noto Sans" w:cs="Noto Sans"/>
          <w:sz w:val="22"/>
          <w:szCs w:val="22"/>
        </w:rPr>
        <w:lastRenderedPageBreak/>
        <w:t>Para asegurar el cumplimiento de los estándares técnicos y normativos durante la ejecución de los trabajos, se establecerán los siguientes mecanismos de control de calidad:</w:t>
      </w:r>
    </w:p>
    <w:p w14:paraId="6D7FE642" w14:textId="77777777" w:rsidR="006639D3" w:rsidRPr="00356F2E" w:rsidRDefault="006639D3" w:rsidP="006639D3">
      <w:pPr>
        <w:ind w:left="360"/>
        <w:rPr>
          <w:rFonts w:ascii="Noto Sans" w:hAnsi="Noto Sans" w:cs="Noto Sans"/>
          <w:sz w:val="22"/>
          <w:szCs w:val="22"/>
        </w:rPr>
      </w:pPr>
    </w:p>
    <w:p w14:paraId="5EB16F8E" w14:textId="077CBAA7" w:rsidR="006639D3" w:rsidRPr="00356F2E" w:rsidRDefault="006639D3" w:rsidP="00EE7FA7">
      <w:pPr>
        <w:pStyle w:val="Prrafodelista"/>
        <w:numPr>
          <w:ilvl w:val="2"/>
          <w:numId w:val="2"/>
        </w:numPr>
        <w:rPr>
          <w:rFonts w:ascii="Noto Sans" w:hAnsi="Noto Sans" w:cs="Noto Sans"/>
          <w:i/>
          <w:iCs/>
        </w:rPr>
      </w:pPr>
      <w:r w:rsidRPr="00356F2E">
        <w:rPr>
          <w:rFonts w:ascii="Noto Sans" w:hAnsi="Noto Sans" w:cs="Noto Sans"/>
          <w:i/>
          <w:iCs/>
        </w:rPr>
        <w:t>Revisión de especificaciones y materiales</w:t>
      </w:r>
    </w:p>
    <w:p w14:paraId="581184E8" w14:textId="36CB5F98" w:rsidR="006639D3" w:rsidRPr="00356F2E" w:rsidRDefault="006639D3" w:rsidP="00EE7FA7">
      <w:pPr>
        <w:pStyle w:val="Prrafodelista"/>
        <w:numPr>
          <w:ilvl w:val="0"/>
          <w:numId w:val="8"/>
        </w:numPr>
        <w:rPr>
          <w:rFonts w:ascii="Noto Sans" w:hAnsi="Noto Sans" w:cs="Noto Sans"/>
        </w:rPr>
      </w:pPr>
      <w:r w:rsidRPr="00356F2E">
        <w:rPr>
          <w:rFonts w:ascii="Noto Sans" w:hAnsi="Noto Sans" w:cs="Noto Sans"/>
        </w:rPr>
        <w:t>Todos los materiales a emplear deberán cumplir con las especificaciones técnicas indicadas en el catálogo de conceptos y estar acompañados de fichas técnicas y certificados de calidad del fabricante.</w:t>
      </w:r>
    </w:p>
    <w:p w14:paraId="3324AED2" w14:textId="331F2435" w:rsidR="006639D3" w:rsidRPr="00356F2E" w:rsidRDefault="006639D3" w:rsidP="00EE7FA7">
      <w:pPr>
        <w:pStyle w:val="Prrafodelista"/>
        <w:numPr>
          <w:ilvl w:val="0"/>
          <w:numId w:val="8"/>
        </w:numPr>
        <w:rPr>
          <w:rFonts w:ascii="Noto Sans" w:hAnsi="Noto Sans" w:cs="Noto Sans"/>
        </w:rPr>
      </w:pPr>
      <w:r w:rsidRPr="00356F2E">
        <w:rPr>
          <w:rFonts w:ascii="Noto Sans" w:hAnsi="Noto Sans" w:cs="Noto Sans"/>
        </w:rPr>
        <w:t>El contratista deberá presentar, previo a su utilización, muestras físicas y/o documentación técnica de los materiales propuestos para su validación por parte del Instituto.</w:t>
      </w:r>
    </w:p>
    <w:p w14:paraId="21536F67" w14:textId="77777777" w:rsidR="006639D3" w:rsidRPr="00356F2E" w:rsidRDefault="006639D3" w:rsidP="006639D3">
      <w:pPr>
        <w:ind w:left="360"/>
        <w:rPr>
          <w:rFonts w:ascii="Noto Sans" w:hAnsi="Noto Sans" w:cs="Noto Sans"/>
          <w:sz w:val="22"/>
          <w:szCs w:val="22"/>
        </w:rPr>
      </w:pPr>
    </w:p>
    <w:p w14:paraId="18E59657" w14:textId="62E046C0" w:rsidR="006639D3" w:rsidRPr="00356F2E" w:rsidRDefault="006639D3" w:rsidP="00EE7FA7">
      <w:pPr>
        <w:pStyle w:val="Prrafodelista"/>
        <w:numPr>
          <w:ilvl w:val="2"/>
          <w:numId w:val="2"/>
        </w:numPr>
        <w:rPr>
          <w:rFonts w:ascii="Noto Sans" w:hAnsi="Noto Sans" w:cs="Noto Sans"/>
          <w:i/>
          <w:iCs/>
        </w:rPr>
      </w:pPr>
      <w:r w:rsidRPr="00356F2E">
        <w:rPr>
          <w:rFonts w:ascii="Noto Sans" w:hAnsi="Noto Sans" w:cs="Noto Sans"/>
          <w:i/>
          <w:iCs/>
        </w:rPr>
        <w:t>Supervisión técnica permanente</w:t>
      </w:r>
    </w:p>
    <w:p w14:paraId="3AC54BDE" w14:textId="4CBCE4DD" w:rsidR="006639D3" w:rsidRPr="00356F2E" w:rsidRDefault="006639D3" w:rsidP="00EE7FA7">
      <w:pPr>
        <w:pStyle w:val="Prrafodelista"/>
        <w:numPr>
          <w:ilvl w:val="0"/>
          <w:numId w:val="11"/>
        </w:numPr>
        <w:rPr>
          <w:rFonts w:ascii="Noto Sans" w:hAnsi="Noto Sans" w:cs="Noto Sans"/>
        </w:rPr>
      </w:pPr>
      <w:r w:rsidRPr="00356F2E">
        <w:rPr>
          <w:rFonts w:ascii="Noto Sans" w:hAnsi="Noto Sans" w:cs="Noto Sans"/>
        </w:rPr>
        <w:t>El personal técnico designado por el IMSS (Residente de Obra) realizará inspecciones periódicas y aleatorias para verificar que los procedimientos constructivos se ejecuten conforme a lo previsto.</w:t>
      </w:r>
    </w:p>
    <w:p w14:paraId="3DFC4955" w14:textId="05A4C370" w:rsidR="006639D3" w:rsidRPr="00356F2E" w:rsidRDefault="006639D3" w:rsidP="00EE7FA7">
      <w:pPr>
        <w:pStyle w:val="Prrafodelista"/>
        <w:numPr>
          <w:ilvl w:val="0"/>
          <w:numId w:val="11"/>
        </w:numPr>
        <w:rPr>
          <w:rFonts w:ascii="Noto Sans" w:hAnsi="Noto Sans" w:cs="Noto Sans"/>
        </w:rPr>
      </w:pPr>
      <w:r w:rsidRPr="00356F2E">
        <w:rPr>
          <w:rFonts w:ascii="Noto Sans" w:hAnsi="Noto Sans" w:cs="Noto Sans"/>
        </w:rPr>
        <w:t>Se dará seguimiento a la correcta aplicación de resanadores, nivelación de pisos, instalación de plafones, alineación de cancelería, aplicación uniforme de pintura y funcionamiento de instalaciones eléctricas e hidrosanitarias.</w:t>
      </w:r>
    </w:p>
    <w:p w14:paraId="211C1A2C" w14:textId="77777777" w:rsidR="00886F6F" w:rsidRPr="00356F2E" w:rsidRDefault="00886F6F" w:rsidP="003D5B07">
      <w:pPr>
        <w:ind w:left="0"/>
        <w:rPr>
          <w:rFonts w:ascii="Noto Sans" w:hAnsi="Noto Sans" w:cs="Noto Sans"/>
          <w:sz w:val="22"/>
          <w:szCs w:val="22"/>
        </w:rPr>
      </w:pPr>
    </w:p>
    <w:p w14:paraId="2344F86F" w14:textId="56221609" w:rsidR="006639D3" w:rsidRPr="00356F2E" w:rsidRDefault="006639D3" w:rsidP="00EE7FA7">
      <w:pPr>
        <w:pStyle w:val="Prrafodelista"/>
        <w:numPr>
          <w:ilvl w:val="2"/>
          <w:numId w:val="2"/>
        </w:numPr>
        <w:rPr>
          <w:rFonts w:ascii="Noto Sans" w:hAnsi="Noto Sans" w:cs="Noto Sans"/>
          <w:i/>
          <w:iCs/>
        </w:rPr>
      </w:pPr>
      <w:r w:rsidRPr="00356F2E">
        <w:rPr>
          <w:rFonts w:ascii="Noto Sans" w:hAnsi="Noto Sans" w:cs="Noto Sans"/>
          <w:i/>
          <w:iCs/>
        </w:rPr>
        <w:t>Pruebas de funcionamiento y verificación</w:t>
      </w:r>
      <w:r w:rsidR="00A31BB5">
        <w:rPr>
          <w:rFonts w:ascii="Noto Sans" w:hAnsi="Noto Sans" w:cs="Noto Sans"/>
          <w:i/>
          <w:iCs/>
        </w:rPr>
        <w:t xml:space="preserve"> de instalaciones.</w:t>
      </w:r>
    </w:p>
    <w:p w14:paraId="6A1DB660" w14:textId="19E44D7F" w:rsidR="00D568B3" w:rsidRPr="00C27A43" w:rsidRDefault="00D568B3" w:rsidP="00D568B3">
      <w:pPr>
        <w:rPr>
          <w:rFonts w:ascii="Noto Sans" w:hAnsi="Noto Sans" w:cs="Noto Sans"/>
          <w:sz w:val="22"/>
          <w:szCs w:val="22"/>
        </w:rPr>
      </w:pPr>
      <w:r w:rsidRPr="00C27A43">
        <w:rPr>
          <w:rFonts w:ascii="Noto Sans" w:hAnsi="Noto Sans" w:cs="Noto Sans"/>
          <w:sz w:val="22"/>
          <w:szCs w:val="22"/>
        </w:rPr>
        <w:t xml:space="preserve">Previo al cierre de cada frente de trabajo, el contratista deberá realizar las pruebas de funcionamiento, verificación técnica y validación operativa de las instalaciones ejecutadas, con el fin de comprobar que los sistemas instalados cumplen con las especificaciones técnicas del proyecto, normas aplicables y condiciones de operación </w:t>
      </w:r>
      <w:r w:rsidR="00322AC0" w:rsidRPr="00C27A43">
        <w:rPr>
          <w:rFonts w:ascii="Noto Sans" w:hAnsi="Noto Sans" w:cs="Noto Sans"/>
          <w:sz w:val="22"/>
          <w:szCs w:val="22"/>
        </w:rPr>
        <w:t>normales</w:t>
      </w:r>
      <w:r w:rsidRPr="00C27A43">
        <w:rPr>
          <w:rFonts w:ascii="Noto Sans" w:hAnsi="Noto Sans" w:cs="Noto Sans"/>
          <w:sz w:val="22"/>
          <w:szCs w:val="22"/>
        </w:rPr>
        <w:t>.</w:t>
      </w:r>
    </w:p>
    <w:p w14:paraId="10EA7DEF" w14:textId="77777777" w:rsidR="00D568B3" w:rsidRPr="00C27A43" w:rsidRDefault="00D568B3" w:rsidP="00D568B3">
      <w:pPr>
        <w:rPr>
          <w:rFonts w:ascii="Noto Sans" w:hAnsi="Noto Sans" w:cs="Noto Sans"/>
          <w:sz w:val="22"/>
          <w:szCs w:val="22"/>
        </w:rPr>
      </w:pPr>
    </w:p>
    <w:p w14:paraId="0EEDFED6" w14:textId="1D460BAD" w:rsidR="00D568B3" w:rsidRPr="00C27A43" w:rsidRDefault="00D568B3" w:rsidP="00D568B3">
      <w:pPr>
        <w:rPr>
          <w:rFonts w:ascii="Noto Sans" w:hAnsi="Noto Sans" w:cs="Noto Sans"/>
          <w:sz w:val="22"/>
          <w:szCs w:val="22"/>
        </w:rPr>
      </w:pPr>
      <w:r w:rsidRPr="00C27A43">
        <w:rPr>
          <w:rFonts w:ascii="Noto Sans" w:hAnsi="Noto Sans" w:cs="Noto Sans"/>
          <w:sz w:val="22"/>
          <w:szCs w:val="22"/>
        </w:rPr>
        <w:t>Las pruebas deberán ejecutarse con instrumentos de medición calibrados y podrán realizarse en presencia de</w:t>
      </w:r>
      <w:r w:rsidR="002A3409" w:rsidRPr="00C27A43">
        <w:rPr>
          <w:rFonts w:ascii="Noto Sans" w:hAnsi="Noto Sans" w:cs="Noto Sans"/>
          <w:sz w:val="22"/>
          <w:szCs w:val="22"/>
        </w:rPr>
        <w:t xml:space="preserve">l </w:t>
      </w:r>
      <w:r w:rsidR="00A17761" w:rsidRPr="00C27A43">
        <w:rPr>
          <w:rFonts w:ascii="Noto Sans" w:hAnsi="Noto Sans" w:cs="Noto Sans"/>
          <w:sz w:val="22"/>
          <w:szCs w:val="22"/>
        </w:rPr>
        <w:t xml:space="preserve">Residente </w:t>
      </w:r>
      <w:r w:rsidRPr="00C27A43">
        <w:rPr>
          <w:rFonts w:ascii="Noto Sans" w:hAnsi="Noto Sans" w:cs="Noto Sans"/>
          <w:sz w:val="22"/>
          <w:szCs w:val="22"/>
        </w:rPr>
        <w:t>de obra cuando ésta lo determine.</w:t>
      </w:r>
    </w:p>
    <w:p w14:paraId="5B561662" w14:textId="77777777" w:rsidR="00D568B3" w:rsidRPr="00C27A43" w:rsidRDefault="00D568B3" w:rsidP="00D568B3">
      <w:pPr>
        <w:rPr>
          <w:rFonts w:ascii="Noto Sans" w:hAnsi="Noto Sans" w:cs="Noto Sans"/>
          <w:sz w:val="22"/>
          <w:szCs w:val="22"/>
        </w:rPr>
      </w:pPr>
    </w:p>
    <w:p w14:paraId="2231E1E9" w14:textId="646B7B92" w:rsidR="00D568B3" w:rsidRPr="00C27A43" w:rsidRDefault="00D568B3" w:rsidP="00A31BB5">
      <w:pPr>
        <w:rPr>
          <w:rFonts w:ascii="Noto Sans" w:hAnsi="Noto Sans" w:cs="Noto Sans"/>
          <w:sz w:val="22"/>
          <w:szCs w:val="22"/>
        </w:rPr>
      </w:pPr>
      <w:r w:rsidRPr="00C27A43">
        <w:rPr>
          <w:rFonts w:ascii="Noto Sans" w:hAnsi="Noto Sans" w:cs="Noto Sans"/>
          <w:sz w:val="22"/>
          <w:szCs w:val="22"/>
        </w:rPr>
        <w:t>Los resultados deberán documentarse mediante registros técnicos, reportes de medición, evidencia fotográfica y acta o minuta de verificación, los cuales deberán entregarse previo a la solicitud de cierre del frente de trabajo.</w:t>
      </w:r>
    </w:p>
    <w:p w14:paraId="6EB45965" w14:textId="77777777" w:rsidR="00D568B3" w:rsidRPr="00C27A43" w:rsidRDefault="00D568B3" w:rsidP="00D568B3">
      <w:pPr>
        <w:rPr>
          <w:rFonts w:ascii="Noto Sans" w:hAnsi="Noto Sans" w:cs="Noto Sans"/>
          <w:sz w:val="22"/>
          <w:szCs w:val="22"/>
        </w:rPr>
      </w:pPr>
    </w:p>
    <w:p w14:paraId="17D668E9" w14:textId="53FEC68B" w:rsidR="00D568B3" w:rsidRPr="00C27A43" w:rsidRDefault="00D568B3" w:rsidP="00074293">
      <w:pPr>
        <w:pStyle w:val="Prrafodelista"/>
        <w:numPr>
          <w:ilvl w:val="3"/>
          <w:numId w:val="2"/>
        </w:numPr>
        <w:rPr>
          <w:rFonts w:ascii="Noto Sans" w:hAnsi="Noto Sans" w:cs="Noto Sans"/>
        </w:rPr>
      </w:pPr>
      <w:r w:rsidRPr="00C27A43">
        <w:rPr>
          <w:rFonts w:ascii="Noto Sans" w:hAnsi="Noto Sans" w:cs="Noto Sans"/>
        </w:rPr>
        <w:t xml:space="preserve"> Instalaciones eléctricas</w:t>
      </w:r>
    </w:p>
    <w:p w14:paraId="0E8C04C1" w14:textId="74E64D35" w:rsidR="00AC2626" w:rsidRPr="00C27A43" w:rsidRDefault="00D568B3" w:rsidP="00D568B3">
      <w:pPr>
        <w:rPr>
          <w:rFonts w:ascii="Noto Sans" w:hAnsi="Noto Sans" w:cs="Noto Sans"/>
          <w:sz w:val="22"/>
          <w:szCs w:val="22"/>
        </w:rPr>
      </w:pPr>
      <w:r w:rsidRPr="00C27A43">
        <w:rPr>
          <w:rFonts w:ascii="Noto Sans" w:hAnsi="Noto Sans" w:cs="Noto Sans"/>
          <w:sz w:val="22"/>
          <w:szCs w:val="22"/>
        </w:rPr>
        <w:lastRenderedPageBreak/>
        <w:t>El contratista deberá realizar, como mínimo, las siguientes pruebas:</w:t>
      </w:r>
    </w:p>
    <w:p w14:paraId="0857B218" w14:textId="424BDCF6"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Prueba de continuidad de conductores.</w:t>
      </w:r>
    </w:p>
    <w:p w14:paraId="2757F1A0" w14:textId="0CB1E752"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Prueba de resistencia de aislamiento</w:t>
      </w:r>
      <w:r w:rsidR="00E35B20" w:rsidRPr="00C27A43">
        <w:rPr>
          <w:rFonts w:ascii="Noto Sans" w:hAnsi="Noto Sans" w:cs="Noto Sans"/>
        </w:rPr>
        <w:t>.</w:t>
      </w:r>
    </w:p>
    <w:p w14:paraId="73DD55B9" w14:textId="5FEF4D10"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Verificación de polaridad en contactos y circuitos.</w:t>
      </w:r>
    </w:p>
    <w:p w14:paraId="0D2E88CE" w14:textId="3730D8DA"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Medición de resistencia del sistema de puesta a tierra.</w:t>
      </w:r>
    </w:p>
    <w:p w14:paraId="4D42FE35" w14:textId="6C70A10A"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Prueba de carga y funcionamiento de circuitos eléctricos.</w:t>
      </w:r>
    </w:p>
    <w:p w14:paraId="1E1F1A03" w14:textId="15DA373F"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Verificación de operación de interruptores y protecciones eléctricas.</w:t>
      </w:r>
    </w:p>
    <w:p w14:paraId="2A35A801" w14:textId="1DB2596D" w:rsidR="00D568B3" w:rsidRPr="00C27A43" w:rsidRDefault="00D568B3" w:rsidP="00074293">
      <w:pPr>
        <w:pStyle w:val="Prrafodelista"/>
        <w:numPr>
          <w:ilvl w:val="0"/>
          <w:numId w:val="57"/>
        </w:numPr>
        <w:rPr>
          <w:rFonts w:ascii="Noto Sans" w:hAnsi="Noto Sans" w:cs="Noto Sans"/>
        </w:rPr>
      </w:pPr>
      <w:r w:rsidRPr="00C27A43">
        <w:rPr>
          <w:rFonts w:ascii="Noto Sans" w:hAnsi="Noto Sans" w:cs="Noto Sans"/>
        </w:rPr>
        <w:t>Medición de voltaje y balance de fases.</w:t>
      </w:r>
    </w:p>
    <w:p w14:paraId="677AE9B4" w14:textId="77777777" w:rsidR="00267816" w:rsidRDefault="00267816" w:rsidP="00D568B3">
      <w:pPr>
        <w:rPr>
          <w:rFonts w:ascii="Noto Sans" w:hAnsi="Noto Sans" w:cs="Noto Sans"/>
          <w:sz w:val="22"/>
          <w:szCs w:val="22"/>
        </w:rPr>
      </w:pPr>
    </w:p>
    <w:p w14:paraId="46186926" w14:textId="12D060AA" w:rsidR="0086251B" w:rsidRPr="00C27A43" w:rsidRDefault="00D568B3" w:rsidP="00D568B3">
      <w:pPr>
        <w:rPr>
          <w:rFonts w:ascii="Noto Sans" w:hAnsi="Noto Sans" w:cs="Noto Sans"/>
          <w:sz w:val="22"/>
          <w:szCs w:val="22"/>
        </w:rPr>
      </w:pPr>
      <w:r w:rsidRPr="00C27A43">
        <w:rPr>
          <w:rFonts w:ascii="Noto Sans" w:hAnsi="Noto Sans" w:cs="Noto Sans"/>
          <w:sz w:val="22"/>
          <w:szCs w:val="22"/>
        </w:rPr>
        <w:t>Los trabajos se considerarán aceptables cuando se cumpla lo siguiente:</w:t>
      </w:r>
    </w:p>
    <w:p w14:paraId="12E245B7" w14:textId="24FDC5A8" w:rsidR="00D568B3" w:rsidRPr="00C27A43" w:rsidRDefault="00D568B3" w:rsidP="00074293">
      <w:pPr>
        <w:pStyle w:val="Prrafodelista"/>
        <w:numPr>
          <w:ilvl w:val="0"/>
          <w:numId w:val="58"/>
        </w:numPr>
        <w:rPr>
          <w:rFonts w:ascii="Noto Sans" w:hAnsi="Noto Sans" w:cs="Noto Sans"/>
        </w:rPr>
      </w:pPr>
      <w:r w:rsidRPr="00C27A43">
        <w:rPr>
          <w:rFonts w:ascii="Noto Sans" w:hAnsi="Noto Sans" w:cs="Noto Sans"/>
        </w:rPr>
        <w:t>Resistencia de aislamiento ≥ 1 MΩ en circuitos de baja tensión.</w:t>
      </w:r>
    </w:p>
    <w:p w14:paraId="0D993229" w14:textId="2F13026D" w:rsidR="00D568B3" w:rsidRPr="00C27A43" w:rsidRDefault="00D568B3" w:rsidP="00074293">
      <w:pPr>
        <w:pStyle w:val="Prrafodelista"/>
        <w:numPr>
          <w:ilvl w:val="0"/>
          <w:numId w:val="58"/>
        </w:numPr>
        <w:rPr>
          <w:rFonts w:ascii="Noto Sans" w:hAnsi="Noto Sans" w:cs="Noto Sans"/>
        </w:rPr>
      </w:pPr>
      <w:r w:rsidRPr="00C27A43">
        <w:rPr>
          <w:rFonts w:ascii="Noto Sans" w:hAnsi="Noto Sans" w:cs="Noto Sans"/>
        </w:rPr>
        <w:t>Resistencia del sistema de tierra ≤ 10 ohms o conforme a normatividad aplicable.</w:t>
      </w:r>
    </w:p>
    <w:p w14:paraId="4925F69B" w14:textId="591CB8CE" w:rsidR="00D568B3" w:rsidRPr="00C27A43" w:rsidRDefault="00D568B3" w:rsidP="00074293">
      <w:pPr>
        <w:pStyle w:val="Prrafodelista"/>
        <w:numPr>
          <w:ilvl w:val="0"/>
          <w:numId w:val="58"/>
        </w:numPr>
        <w:rPr>
          <w:rFonts w:ascii="Noto Sans" w:hAnsi="Noto Sans" w:cs="Noto Sans"/>
        </w:rPr>
      </w:pPr>
      <w:r w:rsidRPr="00C27A43">
        <w:rPr>
          <w:rFonts w:ascii="Noto Sans" w:hAnsi="Noto Sans" w:cs="Noto Sans"/>
        </w:rPr>
        <w:t>Polaridad correcta en la totalidad de los contactos instalados.</w:t>
      </w:r>
    </w:p>
    <w:p w14:paraId="50727C7D" w14:textId="732D5CCA" w:rsidR="00D568B3" w:rsidRPr="00C27A43" w:rsidRDefault="00D568B3" w:rsidP="00074293">
      <w:pPr>
        <w:pStyle w:val="Prrafodelista"/>
        <w:numPr>
          <w:ilvl w:val="0"/>
          <w:numId w:val="58"/>
        </w:numPr>
        <w:rPr>
          <w:rFonts w:ascii="Noto Sans" w:hAnsi="Noto Sans" w:cs="Noto Sans"/>
        </w:rPr>
      </w:pPr>
      <w:r w:rsidRPr="00C27A43">
        <w:rPr>
          <w:rFonts w:ascii="Noto Sans" w:hAnsi="Noto Sans" w:cs="Noto Sans"/>
        </w:rPr>
        <w:t>Voltaje dentro del rango de ±5 % del valor nominal.</w:t>
      </w:r>
    </w:p>
    <w:p w14:paraId="531E9BA1" w14:textId="0D4D0A9A" w:rsidR="00D568B3" w:rsidRPr="00C27A43" w:rsidRDefault="00D568B3" w:rsidP="00074293">
      <w:pPr>
        <w:pStyle w:val="Prrafodelista"/>
        <w:numPr>
          <w:ilvl w:val="0"/>
          <w:numId w:val="58"/>
        </w:numPr>
        <w:rPr>
          <w:rFonts w:ascii="Noto Sans" w:hAnsi="Noto Sans" w:cs="Noto Sans"/>
        </w:rPr>
      </w:pPr>
      <w:r w:rsidRPr="00C27A43">
        <w:rPr>
          <w:rFonts w:ascii="Noto Sans" w:hAnsi="Noto Sans" w:cs="Noto Sans"/>
        </w:rPr>
        <w:t>Funcionamiento adecuado de interruptores, protecciones y dispositivos eléctricos.</w:t>
      </w:r>
    </w:p>
    <w:p w14:paraId="58454F9F" w14:textId="47206642" w:rsidR="00D568B3" w:rsidRPr="00C27A43" w:rsidRDefault="00D568B3" w:rsidP="00074293">
      <w:pPr>
        <w:pStyle w:val="Prrafodelista"/>
        <w:numPr>
          <w:ilvl w:val="0"/>
          <w:numId w:val="58"/>
        </w:numPr>
        <w:rPr>
          <w:rFonts w:ascii="Noto Sans" w:hAnsi="Noto Sans" w:cs="Noto Sans"/>
        </w:rPr>
      </w:pPr>
      <w:r w:rsidRPr="00C27A43">
        <w:rPr>
          <w:rFonts w:ascii="Noto Sans" w:hAnsi="Noto Sans" w:cs="Noto Sans"/>
        </w:rPr>
        <w:t>Ausencia de calentamientos anormales en conductores o conexiones.</w:t>
      </w:r>
    </w:p>
    <w:p w14:paraId="760C6252" w14:textId="77777777" w:rsidR="00D262C4" w:rsidRDefault="00D262C4" w:rsidP="00D568B3">
      <w:pPr>
        <w:rPr>
          <w:rFonts w:ascii="Noto Sans" w:hAnsi="Noto Sans" w:cs="Noto Sans"/>
          <w:sz w:val="22"/>
          <w:szCs w:val="22"/>
        </w:rPr>
      </w:pPr>
    </w:p>
    <w:p w14:paraId="5424E2A4" w14:textId="77777777" w:rsidR="00D568B3" w:rsidRPr="00C27A43" w:rsidRDefault="00D568B3" w:rsidP="00D568B3">
      <w:pPr>
        <w:rPr>
          <w:rFonts w:ascii="Noto Sans" w:hAnsi="Noto Sans" w:cs="Noto Sans"/>
          <w:sz w:val="22"/>
          <w:szCs w:val="22"/>
        </w:rPr>
      </w:pPr>
      <w:r w:rsidRPr="00C27A43">
        <w:rPr>
          <w:rFonts w:ascii="Noto Sans" w:hAnsi="Noto Sans" w:cs="Noto Sans"/>
          <w:sz w:val="22"/>
          <w:szCs w:val="22"/>
        </w:rPr>
        <w:t>Se considerará rechazo cuando se detecten fallas de aislamiento, polaridad incorrecta, conexiones defectuosas o mal funcionamiento de los dispositivos eléctricos.</w:t>
      </w:r>
    </w:p>
    <w:p w14:paraId="26179B5A" w14:textId="77777777" w:rsidR="00D568B3" w:rsidRPr="00C27A43" w:rsidRDefault="00D568B3" w:rsidP="00D568B3">
      <w:pPr>
        <w:rPr>
          <w:rFonts w:ascii="Noto Sans" w:hAnsi="Noto Sans" w:cs="Noto Sans"/>
          <w:sz w:val="22"/>
          <w:szCs w:val="22"/>
        </w:rPr>
      </w:pPr>
    </w:p>
    <w:p w14:paraId="3F089214" w14:textId="53B3208A" w:rsidR="00D568B3" w:rsidRPr="00C27A43" w:rsidRDefault="00D568B3" w:rsidP="00E039A2">
      <w:pPr>
        <w:pStyle w:val="Prrafodelista"/>
        <w:numPr>
          <w:ilvl w:val="3"/>
          <w:numId w:val="2"/>
        </w:numPr>
        <w:rPr>
          <w:rFonts w:ascii="Noto Sans" w:hAnsi="Noto Sans" w:cs="Noto Sans"/>
        </w:rPr>
      </w:pPr>
      <w:r w:rsidRPr="00C27A43">
        <w:rPr>
          <w:rFonts w:ascii="Noto Sans" w:hAnsi="Noto Sans" w:cs="Noto Sans"/>
        </w:rPr>
        <w:t xml:space="preserve"> Instalaciones hidrosanitarias</w:t>
      </w:r>
    </w:p>
    <w:p w14:paraId="2BE571BD" w14:textId="5ABE5280" w:rsidR="004A07AF" w:rsidRPr="00C27A43" w:rsidRDefault="00D262C4" w:rsidP="00D568B3">
      <w:pPr>
        <w:rPr>
          <w:rFonts w:ascii="Noto Sans" w:hAnsi="Noto Sans" w:cs="Noto Sans"/>
          <w:sz w:val="22"/>
          <w:szCs w:val="22"/>
        </w:rPr>
      </w:pPr>
      <w:r w:rsidRPr="00C27A43">
        <w:rPr>
          <w:rFonts w:ascii="Noto Sans" w:hAnsi="Noto Sans" w:cs="Noto Sans"/>
          <w:sz w:val="22"/>
          <w:szCs w:val="22"/>
        </w:rPr>
        <w:t>El contratista deberá realizar, como mínimo, las siguientes pruebas:</w:t>
      </w:r>
    </w:p>
    <w:p w14:paraId="07992AFD" w14:textId="7A96FD6A" w:rsidR="00D568B3" w:rsidRPr="00C27A43" w:rsidRDefault="00D568B3" w:rsidP="00074293">
      <w:pPr>
        <w:pStyle w:val="Prrafodelista"/>
        <w:numPr>
          <w:ilvl w:val="0"/>
          <w:numId w:val="59"/>
        </w:numPr>
        <w:rPr>
          <w:rFonts w:ascii="Noto Sans" w:hAnsi="Noto Sans" w:cs="Noto Sans"/>
        </w:rPr>
      </w:pPr>
      <w:r w:rsidRPr="00C27A43">
        <w:rPr>
          <w:rFonts w:ascii="Noto Sans" w:hAnsi="Noto Sans" w:cs="Noto Sans"/>
        </w:rPr>
        <w:t>Prueba de presión en tuberías hidráulicas.</w:t>
      </w:r>
    </w:p>
    <w:p w14:paraId="1A12D31A" w14:textId="75D5B03F" w:rsidR="00D568B3" w:rsidRPr="00C27A43" w:rsidRDefault="00D568B3" w:rsidP="00074293">
      <w:pPr>
        <w:pStyle w:val="Prrafodelista"/>
        <w:numPr>
          <w:ilvl w:val="0"/>
          <w:numId w:val="59"/>
        </w:numPr>
        <w:rPr>
          <w:rFonts w:ascii="Noto Sans" w:hAnsi="Noto Sans" w:cs="Noto Sans"/>
        </w:rPr>
      </w:pPr>
      <w:r w:rsidRPr="00C27A43">
        <w:rPr>
          <w:rFonts w:ascii="Noto Sans" w:hAnsi="Noto Sans" w:cs="Noto Sans"/>
        </w:rPr>
        <w:t>Prueba de hermeticidad en redes sanitarias.</w:t>
      </w:r>
    </w:p>
    <w:p w14:paraId="5F393FD8" w14:textId="5173DFED" w:rsidR="00D568B3" w:rsidRPr="00C27A43" w:rsidRDefault="00D568B3" w:rsidP="00074293">
      <w:pPr>
        <w:pStyle w:val="Prrafodelista"/>
        <w:numPr>
          <w:ilvl w:val="0"/>
          <w:numId w:val="59"/>
        </w:numPr>
        <w:rPr>
          <w:rFonts w:ascii="Noto Sans" w:hAnsi="Noto Sans" w:cs="Noto Sans"/>
        </w:rPr>
      </w:pPr>
      <w:r w:rsidRPr="00C27A43">
        <w:rPr>
          <w:rFonts w:ascii="Noto Sans" w:hAnsi="Noto Sans" w:cs="Noto Sans"/>
        </w:rPr>
        <w:t>Verificación de flujo en puntos de consumo.</w:t>
      </w:r>
    </w:p>
    <w:p w14:paraId="32533289" w14:textId="319D4136" w:rsidR="00D568B3" w:rsidRPr="00C27A43" w:rsidRDefault="00D568B3" w:rsidP="00074293">
      <w:pPr>
        <w:pStyle w:val="Prrafodelista"/>
        <w:numPr>
          <w:ilvl w:val="0"/>
          <w:numId w:val="59"/>
        </w:numPr>
        <w:rPr>
          <w:rFonts w:ascii="Noto Sans" w:hAnsi="Noto Sans" w:cs="Noto Sans"/>
        </w:rPr>
      </w:pPr>
      <w:r w:rsidRPr="00C27A43">
        <w:rPr>
          <w:rFonts w:ascii="Noto Sans" w:hAnsi="Noto Sans" w:cs="Noto Sans"/>
        </w:rPr>
        <w:t>Verificación de pendientes y escurrimientos en redes sanitarias.</w:t>
      </w:r>
    </w:p>
    <w:p w14:paraId="3CC68F48" w14:textId="67AFD435" w:rsidR="00D568B3" w:rsidRPr="00C27A43" w:rsidRDefault="00D568B3" w:rsidP="00074293">
      <w:pPr>
        <w:pStyle w:val="Prrafodelista"/>
        <w:numPr>
          <w:ilvl w:val="0"/>
          <w:numId w:val="59"/>
        </w:numPr>
        <w:rPr>
          <w:rFonts w:ascii="Noto Sans" w:hAnsi="Noto Sans" w:cs="Noto Sans"/>
        </w:rPr>
      </w:pPr>
      <w:r w:rsidRPr="00C27A43">
        <w:rPr>
          <w:rFonts w:ascii="Noto Sans" w:hAnsi="Noto Sans" w:cs="Noto Sans"/>
        </w:rPr>
        <w:t>Prueba de funcionamiento de válvulas, conexiones y accesorios.</w:t>
      </w:r>
    </w:p>
    <w:p w14:paraId="28738B02" w14:textId="77777777" w:rsidR="00866114" w:rsidRDefault="00866114" w:rsidP="00D568B3">
      <w:pPr>
        <w:rPr>
          <w:rFonts w:ascii="Noto Sans" w:hAnsi="Noto Sans" w:cs="Noto Sans"/>
          <w:sz w:val="22"/>
          <w:szCs w:val="22"/>
        </w:rPr>
      </w:pPr>
    </w:p>
    <w:p w14:paraId="66B2C4EB" w14:textId="6F066A9A" w:rsidR="00936246" w:rsidRPr="00C27A43" w:rsidRDefault="00D568B3" w:rsidP="00D568B3">
      <w:pPr>
        <w:rPr>
          <w:rFonts w:ascii="Noto Sans" w:hAnsi="Noto Sans" w:cs="Noto Sans"/>
          <w:sz w:val="22"/>
          <w:szCs w:val="22"/>
        </w:rPr>
      </w:pPr>
      <w:r w:rsidRPr="00C27A43">
        <w:rPr>
          <w:rFonts w:ascii="Noto Sans" w:hAnsi="Noto Sans" w:cs="Noto Sans"/>
          <w:sz w:val="22"/>
          <w:szCs w:val="22"/>
        </w:rPr>
        <w:t>Se considerará que las instalaciones cumplen cuando:</w:t>
      </w:r>
    </w:p>
    <w:p w14:paraId="4B4F72B6" w14:textId="56204E38" w:rsidR="00D568B3" w:rsidRPr="00C27A43" w:rsidRDefault="00D568B3" w:rsidP="00074293">
      <w:pPr>
        <w:pStyle w:val="Prrafodelista"/>
        <w:numPr>
          <w:ilvl w:val="0"/>
          <w:numId w:val="60"/>
        </w:numPr>
        <w:rPr>
          <w:rFonts w:ascii="Noto Sans" w:hAnsi="Noto Sans" w:cs="Noto Sans"/>
        </w:rPr>
      </w:pPr>
      <w:r w:rsidRPr="00C27A43">
        <w:rPr>
          <w:rFonts w:ascii="Noto Sans" w:hAnsi="Noto Sans" w:cs="Noto Sans"/>
        </w:rPr>
        <w:t>Las tuberías hidráulicas mantengan la presión de prueba sin caída durante al menos 30 minutos.</w:t>
      </w:r>
    </w:p>
    <w:p w14:paraId="41F09BF0" w14:textId="69DB254D" w:rsidR="00D568B3" w:rsidRPr="00C27A43" w:rsidRDefault="00D568B3" w:rsidP="00074293">
      <w:pPr>
        <w:pStyle w:val="Prrafodelista"/>
        <w:numPr>
          <w:ilvl w:val="0"/>
          <w:numId w:val="60"/>
        </w:numPr>
        <w:rPr>
          <w:rFonts w:ascii="Noto Sans" w:hAnsi="Noto Sans" w:cs="Noto Sans"/>
        </w:rPr>
      </w:pPr>
      <w:r w:rsidRPr="00C27A43">
        <w:rPr>
          <w:rFonts w:ascii="Noto Sans" w:hAnsi="Noto Sans" w:cs="Noto Sans"/>
        </w:rPr>
        <w:t>No se presenten fugas o filtraciones en conexiones o accesorios.</w:t>
      </w:r>
    </w:p>
    <w:p w14:paraId="469B2EA3" w14:textId="59722F67" w:rsidR="00D568B3" w:rsidRPr="00C27A43" w:rsidRDefault="00D568B3" w:rsidP="00074293">
      <w:pPr>
        <w:pStyle w:val="Prrafodelista"/>
        <w:numPr>
          <w:ilvl w:val="0"/>
          <w:numId w:val="60"/>
        </w:numPr>
        <w:rPr>
          <w:rFonts w:ascii="Noto Sans" w:hAnsi="Noto Sans" w:cs="Noto Sans"/>
        </w:rPr>
      </w:pPr>
      <w:r w:rsidRPr="00C27A43">
        <w:rPr>
          <w:rFonts w:ascii="Noto Sans" w:hAnsi="Noto Sans" w:cs="Noto Sans"/>
        </w:rPr>
        <w:t>El flujo en puntos de consumo sea continuo y sin obstrucciones.</w:t>
      </w:r>
    </w:p>
    <w:p w14:paraId="4A5904FF" w14:textId="5DB8189A" w:rsidR="00D568B3" w:rsidRPr="00C27A43" w:rsidRDefault="00D568B3" w:rsidP="00074293">
      <w:pPr>
        <w:pStyle w:val="Prrafodelista"/>
        <w:numPr>
          <w:ilvl w:val="0"/>
          <w:numId w:val="60"/>
        </w:numPr>
        <w:rPr>
          <w:rFonts w:ascii="Noto Sans" w:hAnsi="Noto Sans" w:cs="Noto Sans"/>
        </w:rPr>
      </w:pPr>
      <w:r w:rsidRPr="00C27A43">
        <w:rPr>
          <w:rFonts w:ascii="Noto Sans" w:hAnsi="Noto Sans" w:cs="Noto Sans"/>
        </w:rPr>
        <w:lastRenderedPageBreak/>
        <w:t>Las redes sanitarias presenten correcto desalojo y escurrimiento.</w:t>
      </w:r>
    </w:p>
    <w:p w14:paraId="5421860C" w14:textId="77777777" w:rsidR="00D568B3" w:rsidRPr="00C27A43" w:rsidRDefault="00D568B3" w:rsidP="00D568B3">
      <w:pPr>
        <w:rPr>
          <w:rFonts w:ascii="Noto Sans" w:hAnsi="Noto Sans" w:cs="Noto Sans"/>
          <w:sz w:val="22"/>
          <w:szCs w:val="22"/>
        </w:rPr>
      </w:pPr>
    </w:p>
    <w:p w14:paraId="25206B47" w14:textId="77777777" w:rsidR="00D568B3" w:rsidRPr="00C27A43" w:rsidRDefault="00D568B3" w:rsidP="00D568B3">
      <w:pPr>
        <w:rPr>
          <w:rFonts w:ascii="Noto Sans" w:hAnsi="Noto Sans" w:cs="Noto Sans"/>
          <w:sz w:val="22"/>
          <w:szCs w:val="22"/>
        </w:rPr>
      </w:pPr>
      <w:r w:rsidRPr="00C27A43">
        <w:rPr>
          <w:rFonts w:ascii="Noto Sans" w:hAnsi="Noto Sans" w:cs="Noto Sans"/>
          <w:sz w:val="22"/>
          <w:szCs w:val="22"/>
        </w:rPr>
        <w:t>Se considerará rechazo cuando se detecten fugas, pérdida de presión, obstrucciones o deficiencias en el funcionamiento del sistema.</w:t>
      </w:r>
    </w:p>
    <w:p w14:paraId="67C0525D" w14:textId="77777777" w:rsidR="00D568B3" w:rsidRPr="00C27A43" w:rsidRDefault="00D568B3" w:rsidP="00D568B3">
      <w:pPr>
        <w:rPr>
          <w:rFonts w:ascii="Noto Sans" w:hAnsi="Noto Sans" w:cs="Noto Sans"/>
          <w:sz w:val="22"/>
          <w:szCs w:val="22"/>
        </w:rPr>
      </w:pPr>
    </w:p>
    <w:p w14:paraId="42D1DB67" w14:textId="594881CB" w:rsidR="00D568B3" w:rsidRPr="00C27A43" w:rsidRDefault="00D568B3" w:rsidP="003C4D1C">
      <w:pPr>
        <w:pStyle w:val="Prrafodelista"/>
        <w:numPr>
          <w:ilvl w:val="3"/>
          <w:numId w:val="2"/>
        </w:numPr>
        <w:rPr>
          <w:rFonts w:ascii="Noto Sans" w:hAnsi="Noto Sans" w:cs="Noto Sans"/>
        </w:rPr>
      </w:pPr>
      <w:r w:rsidRPr="00C27A43">
        <w:rPr>
          <w:rFonts w:ascii="Noto Sans" w:hAnsi="Noto Sans" w:cs="Noto Sans"/>
        </w:rPr>
        <w:t xml:space="preserve"> Cableado estructurado (UTP)</w:t>
      </w:r>
    </w:p>
    <w:p w14:paraId="07DAE0CD" w14:textId="77777777" w:rsidR="00D568B3" w:rsidRPr="00C27A43" w:rsidRDefault="00D568B3" w:rsidP="00D568B3">
      <w:pPr>
        <w:rPr>
          <w:rFonts w:ascii="Noto Sans" w:hAnsi="Noto Sans" w:cs="Noto Sans"/>
          <w:sz w:val="22"/>
          <w:szCs w:val="22"/>
        </w:rPr>
      </w:pPr>
      <w:r w:rsidRPr="00C27A43">
        <w:rPr>
          <w:rFonts w:ascii="Noto Sans" w:hAnsi="Noto Sans" w:cs="Noto Sans"/>
          <w:sz w:val="22"/>
          <w:szCs w:val="22"/>
        </w:rPr>
        <w:t>Para la verificación del cableado estructurado se deberán realizar pruebas conforme a los estándares aplicables de telecomunicaciones.</w:t>
      </w:r>
    </w:p>
    <w:p w14:paraId="44C8BC14" w14:textId="5FF5E760"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Continuidad del cableado.</w:t>
      </w:r>
    </w:p>
    <w:p w14:paraId="63E43284" w14:textId="221E0A1E"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Verificación de mapa de cableado (wire map).</w:t>
      </w:r>
    </w:p>
    <w:p w14:paraId="4472D755" w14:textId="67A73575"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Medición de longitud del enlace.</w:t>
      </w:r>
    </w:p>
    <w:p w14:paraId="04BBA881" w14:textId="136446C5"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Medición de resistencia de bucle.</w:t>
      </w:r>
    </w:p>
    <w:p w14:paraId="2E3C216D" w14:textId="36C23D0C"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Pérdida de inserción (atenuación).</w:t>
      </w:r>
    </w:p>
    <w:p w14:paraId="53DB0DCA" w14:textId="06F69C2C"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Interferencia o diafonía (NEXT).</w:t>
      </w:r>
    </w:p>
    <w:p w14:paraId="15ACEB42" w14:textId="29E1514F"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Pérdida de retorno.</w:t>
      </w:r>
    </w:p>
    <w:p w14:paraId="25C9F388" w14:textId="47F507ED"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Relación señal-ruido efectiva.</w:t>
      </w:r>
    </w:p>
    <w:p w14:paraId="4F9076DB" w14:textId="3BF802C3" w:rsidR="00D568B3" w:rsidRPr="00C27A43" w:rsidRDefault="00D568B3" w:rsidP="00074293">
      <w:pPr>
        <w:pStyle w:val="Prrafodelista"/>
        <w:numPr>
          <w:ilvl w:val="0"/>
          <w:numId w:val="61"/>
        </w:numPr>
        <w:rPr>
          <w:rFonts w:ascii="Noto Sans" w:hAnsi="Noto Sans" w:cs="Noto Sans"/>
        </w:rPr>
      </w:pPr>
      <w:r w:rsidRPr="00C27A43">
        <w:rPr>
          <w:rFonts w:ascii="Noto Sans" w:hAnsi="Noto Sans" w:cs="Noto Sans"/>
        </w:rPr>
        <w:t>Retardo de propagación.</w:t>
      </w:r>
    </w:p>
    <w:p w14:paraId="742C9037" w14:textId="77777777" w:rsidR="00866114" w:rsidRDefault="00866114" w:rsidP="00D568B3">
      <w:pPr>
        <w:rPr>
          <w:rFonts w:ascii="Noto Sans" w:hAnsi="Noto Sans" w:cs="Noto Sans"/>
          <w:sz w:val="22"/>
          <w:szCs w:val="22"/>
        </w:rPr>
      </w:pPr>
    </w:p>
    <w:p w14:paraId="1998FCFE" w14:textId="77777777" w:rsidR="00D568B3" w:rsidRPr="00C27A43" w:rsidRDefault="00D568B3" w:rsidP="00D568B3">
      <w:pPr>
        <w:rPr>
          <w:rFonts w:ascii="Noto Sans" w:hAnsi="Noto Sans" w:cs="Noto Sans"/>
          <w:sz w:val="22"/>
          <w:szCs w:val="22"/>
        </w:rPr>
      </w:pPr>
      <w:r w:rsidRPr="00C27A43">
        <w:rPr>
          <w:rFonts w:ascii="Noto Sans" w:hAnsi="Noto Sans" w:cs="Noto Sans"/>
          <w:sz w:val="22"/>
          <w:szCs w:val="22"/>
        </w:rPr>
        <w:t>Se considerará que el sistema cumple cuando:</w:t>
      </w:r>
    </w:p>
    <w:p w14:paraId="2A47854A" w14:textId="77777777" w:rsidR="00750931" w:rsidRPr="00C27A43" w:rsidRDefault="00750931" w:rsidP="00D568B3">
      <w:pPr>
        <w:rPr>
          <w:rFonts w:ascii="Noto Sans" w:hAnsi="Noto Sans" w:cs="Noto Sans"/>
          <w:sz w:val="22"/>
          <w:szCs w:val="22"/>
        </w:rPr>
      </w:pPr>
    </w:p>
    <w:p w14:paraId="1D2E5D50" w14:textId="7BC6E8F3" w:rsidR="00D568B3" w:rsidRPr="00C27A43" w:rsidRDefault="00D568B3" w:rsidP="00074293">
      <w:pPr>
        <w:pStyle w:val="Prrafodelista"/>
        <w:numPr>
          <w:ilvl w:val="0"/>
          <w:numId w:val="62"/>
        </w:numPr>
        <w:rPr>
          <w:rFonts w:ascii="Noto Sans" w:hAnsi="Noto Sans" w:cs="Noto Sans"/>
        </w:rPr>
      </w:pPr>
      <w:r w:rsidRPr="00C27A43">
        <w:rPr>
          <w:rFonts w:ascii="Noto Sans" w:hAnsi="Noto Sans" w:cs="Noto Sans"/>
        </w:rPr>
        <w:t>Los enlaces cumplan con los parámetros establecidos en estándares TIA/EIA-568 o equivalentes.</w:t>
      </w:r>
    </w:p>
    <w:p w14:paraId="16BE9304" w14:textId="1EAF9837" w:rsidR="00D568B3" w:rsidRPr="00C27A43" w:rsidRDefault="00D568B3" w:rsidP="00074293">
      <w:pPr>
        <w:pStyle w:val="Prrafodelista"/>
        <w:numPr>
          <w:ilvl w:val="0"/>
          <w:numId w:val="62"/>
        </w:numPr>
        <w:rPr>
          <w:rFonts w:ascii="Noto Sans" w:hAnsi="Noto Sans" w:cs="Noto Sans"/>
        </w:rPr>
      </w:pPr>
      <w:r w:rsidRPr="00C27A43">
        <w:rPr>
          <w:rFonts w:ascii="Noto Sans" w:hAnsi="Noto Sans" w:cs="Noto Sans"/>
        </w:rPr>
        <w:t>La longitud del enlace permanente no exceda 90 metros.</w:t>
      </w:r>
    </w:p>
    <w:p w14:paraId="281AC8D6" w14:textId="31B081D8" w:rsidR="00D568B3" w:rsidRPr="00C27A43" w:rsidRDefault="00D568B3" w:rsidP="00074293">
      <w:pPr>
        <w:pStyle w:val="Prrafodelista"/>
        <w:numPr>
          <w:ilvl w:val="0"/>
          <w:numId w:val="62"/>
        </w:numPr>
        <w:rPr>
          <w:rFonts w:ascii="Noto Sans" w:hAnsi="Noto Sans" w:cs="Noto Sans"/>
        </w:rPr>
      </w:pPr>
      <w:r w:rsidRPr="00C27A43">
        <w:rPr>
          <w:rFonts w:ascii="Noto Sans" w:hAnsi="Noto Sans" w:cs="Noto Sans"/>
        </w:rPr>
        <w:t>No se presenten errores en el mapa de cableado.</w:t>
      </w:r>
    </w:p>
    <w:p w14:paraId="26977F0E" w14:textId="7965545A" w:rsidR="00D568B3" w:rsidRPr="00C27A43" w:rsidRDefault="00D568B3" w:rsidP="00074293">
      <w:pPr>
        <w:pStyle w:val="Prrafodelista"/>
        <w:numPr>
          <w:ilvl w:val="0"/>
          <w:numId w:val="62"/>
        </w:numPr>
        <w:rPr>
          <w:rFonts w:ascii="Noto Sans" w:hAnsi="Noto Sans" w:cs="Noto Sans"/>
        </w:rPr>
      </w:pPr>
      <w:r w:rsidRPr="00C27A43">
        <w:rPr>
          <w:rFonts w:ascii="Noto Sans" w:hAnsi="Noto Sans" w:cs="Noto Sans"/>
        </w:rPr>
        <w:t>Los parámetros de atenuación, interferencia y pérdida de retorno se encuentren dentro de los rangos permitidos por la norma.</w:t>
      </w:r>
    </w:p>
    <w:p w14:paraId="089A17D3" w14:textId="77777777" w:rsidR="00D568B3" w:rsidRPr="00C27A43" w:rsidRDefault="00D568B3" w:rsidP="00D568B3">
      <w:pPr>
        <w:rPr>
          <w:rFonts w:ascii="Noto Sans" w:hAnsi="Noto Sans" w:cs="Noto Sans"/>
          <w:sz w:val="22"/>
          <w:szCs w:val="22"/>
        </w:rPr>
      </w:pPr>
      <w:r w:rsidRPr="00C27A43">
        <w:rPr>
          <w:rFonts w:ascii="Noto Sans" w:hAnsi="Noto Sans" w:cs="Noto Sans"/>
          <w:sz w:val="22"/>
          <w:szCs w:val="22"/>
        </w:rPr>
        <w:t>Se considerará rechazo cuando se detecten errores de conexión, pérdida excesiva de señal o interferencias fuera de los parámetros permitidos.</w:t>
      </w:r>
    </w:p>
    <w:p w14:paraId="1A90ADF4" w14:textId="77777777" w:rsidR="00D568B3" w:rsidRPr="00C27A43" w:rsidRDefault="00D568B3" w:rsidP="00D568B3">
      <w:pPr>
        <w:rPr>
          <w:rFonts w:ascii="Noto Sans" w:hAnsi="Noto Sans" w:cs="Noto Sans"/>
          <w:sz w:val="22"/>
          <w:szCs w:val="22"/>
        </w:rPr>
      </w:pPr>
    </w:p>
    <w:p w14:paraId="1BA32EB3" w14:textId="3664CE41" w:rsidR="00D568B3" w:rsidRPr="00C27A43" w:rsidRDefault="00D568B3" w:rsidP="001B22DD">
      <w:pPr>
        <w:pStyle w:val="Prrafodelista"/>
        <w:numPr>
          <w:ilvl w:val="3"/>
          <w:numId w:val="2"/>
        </w:numPr>
        <w:rPr>
          <w:rFonts w:ascii="Noto Sans" w:hAnsi="Noto Sans" w:cs="Noto Sans"/>
        </w:rPr>
      </w:pPr>
      <w:r w:rsidRPr="00C27A43">
        <w:rPr>
          <w:rFonts w:ascii="Noto Sans" w:hAnsi="Noto Sans" w:cs="Noto Sans"/>
        </w:rPr>
        <w:t xml:space="preserve"> Evidencia documental requerida</w:t>
      </w:r>
    </w:p>
    <w:p w14:paraId="5C91597C" w14:textId="1DF9B566" w:rsidR="00E61F5A" w:rsidRPr="00C27A43" w:rsidRDefault="00D568B3" w:rsidP="00D568B3">
      <w:pPr>
        <w:rPr>
          <w:rFonts w:ascii="Noto Sans" w:hAnsi="Noto Sans" w:cs="Noto Sans"/>
          <w:sz w:val="22"/>
          <w:szCs w:val="22"/>
        </w:rPr>
      </w:pPr>
      <w:r w:rsidRPr="00C27A43">
        <w:rPr>
          <w:rFonts w:ascii="Noto Sans" w:hAnsi="Noto Sans" w:cs="Noto Sans"/>
          <w:sz w:val="22"/>
          <w:szCs w:val="22"/>
        </w:rPr>
        <w:t>El contratista deberá entregar, previo al cierre del frente de trabajo, la siguiente documentación:</w:t>
      </w:r>
    </w:p>
    <w:p w14:paraId="58A8022B" w14:textId="44C8DEF1"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lastRenderedPageBreak/>
        <w:t>Reporte técnico de pruebas realizadas.</w:t>
      </w:r>
    </w:p>
    <w:p w14:paraId="4067FE44" w14:textId="71B98AD0"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Registro de mediciones obtenidas durante las pruebas.</w:t>
      </w:r>
    </w:p>
    <w:p w14:paraId="70925DF4" w14:textId="14951EF6"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Identificación del sistema o área verificada.</w:t>
      </w:r>
    </w:p>
    <w:p w14:paraId="3A2B3F05" w14:textId="2D221B81"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Fecha de realización de las pruebas.</w:t>
      </w:r>
    </w:p>
    <w:p w14:paraId="281D7384" w14:textId="164C0C4D"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Equipo de medición utilizado.</w:t>
      </w:r>
    </w:p>
    <w:p w14:paraId="0CE55A7C" w14:textId="0BA7EDDC"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Resultados obtenidos.</w:t>
      </w:r>
    </w:p>
    <w:p w14:paraId="55CCFE1E" w14:textId="37A11745"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Evidencia fotográfica de las pruebas realizadas.</w:t>
      </w:r>
    </w:p>
    <w:p w14:paraId="343DB225" w14:textId="247B6644" w:rsidR="00D568B3" w:rsidRPr="00C27A43" w:rsidRDefault="00D568B3" w:rsidP="00074293">
      <w:pPr>
        <w:pStyle w:val="Prrafodelista"/>
        <w:numPr>
          <w:ilvl w:val="0"/>
          <w:numId w:val="63"/>
        </w:numPr>
        <w:rPr>
          <w:rFonts w:ascii="Noto Sans" w:hAnsi="Noto Sans" w:cs="Noto Sans"/>
        </w:rPr>
      </w:pPr>
      <w:r w:rsidRPr="00C27A43">
        <w:rPr>
          <w:rFonts w:ascii="Noto Sans" w:hAnsi="Noto Sans" w:cs="Noto Sans"/>
        </w:rPr>
        <w:t>Acta o minuta de verificación firmada por el responsable técnico.</w:t>
      </w:r>
    </w:p>
    <w:p w14:paraId="3DE808D6" w14:textId="77777777" w:rsidR="00D568B3" w:rsidRPr="00C27A43" w:rsidRDefault="00D568B3" w:rsidP="00D568B3">
      <w:pPr>
        <w:rPr>
          <w:rFonts w:ascii="Noto Sans" w:hAnsi="Noto Sans" w:cs="Noto Sans"/>
          <w:sz w:val="22"/>
          <w:szCs w:val="22"/>
        </w:rPr>
      </w:pPr>
    </w:p>
    <w:p w14:paraId="1BE666BF" w14:textId="2E34F1C7" w:rsidR="00D568B3" w:rsidRPr="00C27A43" w:rsidRDefault="00D568B3" w:rsidP="001B22DD">
      <w:pPr>
        <w:pStyle w:val="Prrafodelista"/>
        <w:numPr>
          <w:ilvl w:val="3"/>
          <w:numId w:val="2"/>
        </w:numPr>
        <w:rPr>
          <w:rFonts w:ascii="Noto Sans" w:hAnsi="Noto Sans" w:cs="Noto Sans"/>
        </w:rPr>
      </w:pPr>
      <w:r w:rsidRPr="00C27A43">
        <w:rPr>
          <w:rFonts w:ascii="Noto Sans" w:hAnsi="Noto Sans" w:cs="Noto Sans"/>
        </w:rPr>
        <w:t xml:space="preserve"> Condiciones para la aceptación de los trabajos</w:t>
      </w:r>
    </w:p>
    <w:p w14:paraId="53317959" w14:textId="407BA9AE" w:rsidR="004F118B" w:rsidRPr="00C27A43" w:rsidRDefault="00D568B3" w:rsidP="00D568B3">
      <w:pPr>
        <w:rPr>
          <w:rFonts w:ascii="Noto Sans" w:hAnsi="Noto Sans" w:cs="Noto Sans"/>
          <w:sz w:val="22"/>
          <w:szCs w:val="22"/>
        </w:rPr>
      </w:pPr>
      <w:r w:rsidRPr="00C27A43">
        <w:rPr>
          <w:rFonts w:ascii="Noto Sans" w:hAnsi="Noto Sans" w:cs="Noto Sans"/>
          <w:sz w:val="22"/>
          <w:szCs w:val="22"/>
        </w:rPr>
        <w:t>La aceptación de los trabajos estará sujeta a que:</w:t>
      </w:r>
    </w:p>
    <w:p w14:paraId="3B5678FE" w14:textId="4632B99A" w:rsidR="00D568B3" w:rsidRPr="00C27A43" w:rsidRDefault="00D568B3" w:rsidP="00074293">
      <w:pPr>
        <w:pStyle w:val="Prrafodelista"/>
        <w:numPr>
          <w:ilvl w:val="0"/>
          <w:numId w:val="64"/>
        </w:numPr>
        <w:rPr>
          <w:rFonts w:ascii="Noto Sans" w:hAnsi="Noto Sans" w:cs="Noto Sans"/>
        </w:rPr>
      </w:pPr>
      <w:r w:rsidRPr="00C27A43">
        <w:rPr>
          <w:rFonts w:ascii="Noto Sans" w:hAnsi="Noto Sans" w:cs="Noto Sans"/>
        </w:rPr>
        <w:t>Se hayan realizado todas las pruebas establecidas.</w:t>
      </w:r>
    </w:p>
    <w:p w14:paraId="7F6C8EFF" w14:textId="165382FC" w:rsidR="00D568B3" w:rsidRPr="00C27A43" w:rsidRDefault="00D568B3" w:rsidP="00074293">
      <w:pPr>
        <w:pStyle w:val="Prrafodelista"/>
        <w:numPr>
          <w:ilvl w:val="0"/>
          <w:numId w:val="64"/>
        </w:numPr>
        <w:rPr>
          <w:rFonts w:ascii="Noto Sans" w:hAnsi="Noto Sans" w:cs="Noto Sans"/>
        </w:rPr>
      </w:pPr>
      <w:r w:rsidRPr="00C27A43">
        <w:rPr>
          <w:rFonts w:ascii="Noto Sans" w:hAnsi="Noto Sans" w:cs="Noto Sans"/>
        </w:rPr>
        <w:t>Los resultados cumplan los criterios de aceptación definidos.</w:t>
      </w:r>
    </w:p>
    <w:p w14:paraId="02B6CDF8" w14:textId="0BF52FAD" w:rsidR="00D568B3" w:rsidRPr="00C27A43" w:rsidRDefault="00D568B3" w:rsidP="00074293">
      <w:pPr>
        <w:pStyle w:val="Prrafodelista"/>
        <w:numPr>
          <w:ilvl w:val="0"/>
          <w:numId w:val="64"/>
        </w:numPr>
        <w:rPr>
          <w:rFonts w:ascii="Noto Sans" w:hAnsi="Noto Sans" w:cs="Noto Sans"/>
        </w:rPr>
      </w:pPr>
      <w:r w:rsidRPr="00C27A43">
        <w:rPr>
          <w:rFonts w:ascii="Noto Sans" w:hAnsi="Noto Sans" w:cs="Noto Sans"/>
        </w:rPr>
        <w:t>Se entregue la documentación técnica correspondiente.</w:t>
      </w:r>
    </w:p>
    <w:p w14:paraId="5C8AFEAF" w14:textId="77777777" w:rsidR="00682027" w:rsidRDefault="00682027" w:rsidP="00D568B3">
      <w:pPr>
        <w:rPr>
          <w:rFonts w:ascii="Noto Sans" w:hAnsi="Noto Sans" w:cs="Noto Sans"/>
          <w:sz w:val="22"/>
          <w:szCs w:val="22"/>
        </w:rPr>
      </w:pPr>
    </w:p>
    <w:p w14:paraId="6A2510C9" w14:textId="6C60E701" w:rsidR="00D568B3" w:rsidRPr="00C27A43" w:rsidRDefault="00D568B3" w:rsidP="00D568B3">
      <w:pPr>
        <w:rPr>
          <w:rFonts w:ascii="Noto Sans" w:hAnsi="Noto Sans" w:cs="Noto Sans"/>
          <w:sz w:val="22"/>
          <w:szCs w:val="22"/>
        </w:rPr>
      </w:pPr>
      <w:r w:rsidRPr="00C27A43">
        <w:rPr>
          <w:rFonts w:ascii="Noto Sans" w:hAnsi="Noto Sans" w:cs="Noto Sans"/>
          <w:sz w:val="22"/>
          <w:szCs w:val="22"/>
        </w:rPr>
        <w:t>En caso de que los resultados no cumplan con los criterios establecidos, el contratista deberá realizar las correcciones necesarias y repetir las pruebas correspondientes, sin que ello genere costo adicional para la dependencia.</w:t>
      </w:r>
    </w:p>
    <w:p w14:paraId="2B01D1A0" w14:textId="77777777" w:rsidR="00D568B3" w:rsidRPr="00C27A43" w:rsidRDefault="00D568B3" w:rsidP="00D568B3">
      <w:pPr>
        <w:rPr>
          <w:rFonts w:ascii="Noto Sans" w:hAnsi="Noto Sans" w:cs="Noto Sans"/>
          <w:sz w:val="22"/>
          <w:szCs w:val="22"/>
        </w:rPr>
      </w:pPr>
    </w:p>
    <w:p w14:paraId="74179E7C" w14:textId="57B2ABFC" w:rsidR="006639D3" w:rsidRPr="00C27A43" w:rsidRDefault="00D568B3" w:rsidP="00EE7FA7">
      <w:pPr>
        <w:pStyle w:val="Prrafodelista"/>
        <w:numPr>
          <w:ilvl w:val="0"/>
          <w:numId w:val="8"/>
        </w:numPr>
        <w:rPr>
          <w:rFonts w:ascii="Noto Sans" w:hAnsi="Noto Sans" w:cs="Noto Sans"/>
        </w:rPr>
      </w:pPr>
      <w:r w:rsidRPr="00C27A43">
        <w:rPr>
          <w:rFonts w:ascii="Noto Sans" w:hAnsi="Noto Sans" w:cs="Noto Sans"/>
        </w:rPr>
        <w:t>Los costos asociados a la realización de pruebas, equipos de medición, personal técnico y elaboración de reportes deberán considerarse incluidos dentro del precio de los trabajos contratados.</w:t>
      </w:r>
    </w:p>
    <w:p w14:paraId="4927FFE5" w14:textId="77777777" w:rsidR="006639D3" w:rsidRPr="00356F2E" w:rsidRDefault="006639D3" w:rsidP="006639D3">
      <w:pPr>
        <w:ind w:left="360"/>
        <w:rPr>
          <w:rFonts w:ascii="Noto Sans" w:hAnsi="Noto Sans" w:cs="Noto Sans"/>
          <w:sz w:val="22"/>
          <w:szCs w:val="22"/>
        </w:rPr>
      </w:pPr>
    </w:p>
    <w:p w14:paraId="1E90CFFB" w14:textId="17B1D3EA" w:rsidR="006639D3" w:rsidRPr="00356F2E" w:rsidRDefault="006639D3" w:rsidP="00EE7FA7">
      <w:pPr>
        <w:pStyle w:val="Prrafodelista"/>
        <w:numPr>
          <w:ilvl w:val="2"/>
          <w:numId w:val="2"/>
        </w:numPr>
        <w:rPr>
          <w:rFonts w:ascii="Noto Sans" w:hAnsi="Noto Sans" w:cs="Noto Sans"/>
          <w:i/>
          <w:iCs/>
        </w:rPr>
      </w:pPr>
      <w:r w:rsidRPr="00356F2E">
        <w:rPr>
          <w:rFonts w:ascii="Noto Sans" w:hAnsi="Noto Sans" w:cs="Noto Sans"/>
          <w:i/>
          <w:iCs/>
        </w:rPr>
        <w:t>Bitácora de obra (BESOP)</w:t>
      </w:r>
    </w:p>
    <w:p w14:paraId="3D98C80B" w14:textId="66C48D54" w:rsidR="004132F5" w:rsidRDefault="006639D3" w:rsidP="00706F9F">
      <w:pPr>
        <w:pStyle w:val="Prrafodelista"/>
        <w:numPr>
          <w:ilvl w:val="0"/>
          <w:numId w:val="8"/>
        </w:numPr>
        <w:rPr>
          <w:rFonts w:ascii="Noto Sans" w:hAnsi="Noto Sans" w:cs="Noto Sans"/>
        </w:rPr>
      </w:pPr>
      <w:r w:rsidRPr="00356F2E">
        <w:rPr>
          <w:rFonts w:ascii="Noto Sans" w:hAnsi="Noto Sans" w:cs="Noto Sans"/>
        </w:rPr>
        <w:t xml:space="preserve">Todas las observaciones técnicas, instrucciones, correcciones, pruebas y validaciones deberán asentarse en la bitácora electrónica </w:t>
      </w:r>
      <w:r w:rsidR="00F559F5">
        <w:rPr>
          <w:rFonts w:ascii="Noto Sans" w:hAnsi="Noto Sans" w:cs="Noto Sans"/>
        </w:rPr>
        <w:t xml:space="preserve">y seguimiento de Obra Pública </w:t>
      </w:r>
      <w:r w:rsidRPr="00356F2E">
        <w:rPr>
          <w:rFonts w:ascii="Noto Sans" w:hAnsi="Noto Sans" w:cs="Noto Sans"/>
        </w:rPr>
        <w:t>(BESOP), misma que servirá como documento oficial para el control del proceso constructivo.</w:t>
      </w:r>
    </w:p>
    <w:p w14:paraId="3A4F8F20" w14:textId="77777777" w:rsidR="00706F9F" w:rsidRPr="00706F9F" w:rsidRDefault="00706F9F" w:rsidP="00706F9F">
      <w:pPr>
        <w:ind w:left="720"/>
        <w:rPr>
          <w:rFonts w:ascii="Noto Sans" w:hAnsi="Noto Sans" w:cs="Noto Sans"/>
        </w:rPr>
      </w:pPr>
    </w:p>
    <w:p w14:paraId="164FA708" w14:textId="3522EB83" w:rsidR="006639D3" w:rsidRPr="00356F2E" w:rsidRDefault="006639D3" w:rsidP="00EE7FA7">
      <w:pPr>
        <w:pStyle w:val="Prrafodelista"/>
        <w:numPr>
          <w:ilvl w:val="2"/>
          <w:numId w:val="2"/>
        </w:numPr>
        <w:rPr>
          <w:rFonts w:ascii="Noto Sans" w:hAnsi="Noto Sans" w:cs="Noto Sans"/>
          <w:i/>
          <w:iCs/>
        </w:rPr>
      </w:pPr>
      <w:r w:rsidRPr="00356F2E">
        <w:rPr>
          <w:rFonts w:ascii="Noto Sans" w:hAnsi="Noto Sans" w:cs="Noto Sans"/>
          <w:i/>
          <w:iCs/>
        </w:rPr>
        <w:t>Control de entregables por avance</w:t>
      </w:r>
    </w:p>
    <w:p w14:paraId="08C79AD4" w14:textId="36639506" w:rsidR="006639D3" w:rsidRDefault="006639D3" w:rsidP="00EE7FA7">
      <w:pPr>
        <w:pStyle w:val="Prrafodelista"/>
        <w:numPr>
          <w:ilvl w:val="0"/>
          <w:numId w:val="8"/>
        </w:numPr>
        <w:rPr>
          <w:rFonts w:ascii="Noto Sans" w:hAnsi="Noto Sans" w:cs="Noto Sans"/>
        </w:rPr>
      </w:pPr>
      <w:r w:rsidRPr="00356F2E">
        <w:rPr>
          <w:rFonts w:ascii="Noto Sans" w:hAnsi="Noto Sans" w:cs="Noto Sans"/>
        </w:rPr>
        <w:t>El contratista deberá entregar</w:t>
      </w:r>
      <w:r w:rsidR="00C97CF7">
        <w:rPr>
          <w:rFonts w:ascii="Noto Sans" w:hAnsi="Noto Sans" w:cs="Noto Sans"/>
        </w:rPr>
        <w:t xml:space="preserve"> semanalmente</w:t>
      </w:r>
      <w:r w:rsidRPr="00356F2E">
        <w:rPr>
          <w:rFonts w:ascii="Noto Sans" w:hAnsi="Noto Sans" w:cs="Noto Sans"/>
        </w:rPr>
        <w:t xml:space="preserve"> reportes fotográficos, de avance físico y documentación técnica conforme a los porcentajes de obra ejecutados.</w:t>
      </w:r>
    </w:p>
    <w:p w14:paraId="4EC24B19" w14:textId="35C077E1" w:rsidR="00E8425F" w:rsidRPr="00E8425F" w:rsidRDefault="00C97CF7" w:rsidP="00E8425F">
      <w:pPr>
        <w:pStyle w:val="Prrafodelista"/>
        <w:numPr>
          <w:ilvl w:val="0"/>
          <w:numId w:val="8"/>
        </w:numPr>
        <w:rPr>
          <w:rFonts w:ascii="Noto Sans" w:hAnsi="Noto Sans" w:cs="Noto Sans"/>
        </w:rPr>
      </w:pPr>
      <w:r w:rsidRPr="00C97CF7">
        <w:rPr>
          <w:rFonts w:ascii="Noto Sans" w:hAnsi="Noto Sans" w:cs="Noto Sans"/>
        </w:rPr>
        <w:lastRenderedPageBreak/>
        <w:t xml:space="preserve">El contratista deberá entregar </w:t>
      </w:r>
      <w:r w:rsidR="00516C0F">
        <w:rPr>
          <w:rFonts w:ascii="Noto Sans" w:hAnsi="Noto Sans" w:cs="Noto Sans"/>
        </w:rPr>
        <w:t xml:space="preserve">estimaciones </w:t>
      </w:r>
      <w:r w:rsidR="001D5C19">
        <w:rPr>
          <w:rFonts w:ascii="Noto Sans" w:hAnsi="Noto Sans" w:cs="Noto Sans"/>
        </w:rPr>
        <w:t>mensuales</w:t>
      </w:r>
      <w:r w:rsidRPr="00C97CF7">
        <w:rPr>
          <w:rFonts w:ascii="Noto Sans" w:hAnsi="Noto Sans" w:cs="Noto Sans"/>
        </w:rPr>
        <w:t xml:space="preserve"> conforme a los porcentajes de obra ejecutados</w:t>
      </w:r>
    </w:p>
    <w:p w14:paraId="18026B05" w14:textId="48B24ACC" w:rsidR="007B0506" w:rsidRPr="007B0506" w:rsidRDefault="007B0506" w:rsidP="007B0506">
      <w:pPr>
        <w:pStyle w:val="Prrafodelista"/>
        <w:numPr>
          <w:ilvl w:val="0"/>
          <w:numId w:val="8"/>
        </w:numPr>
        <w:rPr>
          <w:rFonts w:ascii="Noto Sans" w:hAnsi="Noto Sans" w:cs="Noto Sans"/>
        </w:rPr>
      </w:pPr>
      <w:r w:rsidRPr="00C97CF7">
        <w:rPr>
          <w:rFonts w:ascii="Noto Sans" w:hAnsi="Noto Sans" w:cs="Noto Sans"/>
        </w:rPr>
        <w:t>El contratista deberá</w:t>
      </w:r>
      <w:r w:rsidR="00E8425F">
        <w:rPr>
          <w:rFonts w:ascii="Noto Sans" w:hAnsi="Noto Sans" w:cs="Noto Sans"/>
        </w:rPr>
        <w:t xml:space="preserve"> conciliar </w:t>
      </w:r>
      <w:r w:rsidR="00E54D67">
        <w:rPr>
          <w:rFonts w:ascii="Noto Sans" w:hAnsi="Noto Sans" w:cs="Noto Sans"/>
        </w:rPr>
        <w:t xml:space="preserve">con el residente </w:t>
      </w:r>
      <w:r w:rsidR="00E54D67" w:rsidRPr="00E8425F">
        <w:rPr>
          <w:rFonts w:ascii="Noto Sans" w:hAnsi="Noto Sans" w:cs="Noto Sans"/>
        </w:rPr>
        <w:t>las cantidades de los insumos y los rendimientos de mano de obra, la maquinaria y el equipo de los conceptos no previstos en el catálogo de conceptos contenido en la proposició</w:t>
      </w:r>
      <w:r w:rsidR="00921355">
        <w:rPr>
          <w:rFonts w:ascii="Noto Sans" w:hAnsi="Noto Sans" w:cs="Noto Sans"/>
        </w:rPr>
        <w:t>n</w:t>
      </w:r>
      <w:r w:rsidR="003E582C">
        <w:rPr>
          <w:rFonts w:ascii="Noto Sans" w:hAnsi="Noto Sans" w:cs="Noto Sans"/>
        </w:rPr>
        <w:t>.</w:t>
      </w:r>
    </w:p>
    <w:p w14:paraId="6C8B5DFA" w14:textId="2C3E1D8F" w:rsidR="006639D3" w:rsidRPr="00356F2E" w:rsidRDefault="006639D3" w:rsidP="00EE7FA7">
      <w:pPr>
        <w:pStyle w:val="Prrafodelista"/>
        <w:numPr>
          <w:ilvl w:val="0"/>
          <w:numId w:val="8"/>
        </w:numPr>
        <w:rPr>
          <w:rFonts w:ascii="Noto Sans" w:hAnsi="Noto Sans" w:cs="Noto Sans"/>
        </w:rPr>
      </w:pPr>
      <w:r w:rsidRPr="00356F2E">
        <w:rPr>
          <w:rFonts w:ascii="Noto Sans" w:hAnsi="Noto Sans" w:cs="Noto Sans"/>
        </w:rPr>
        <w:t>No se aceptará ni pagará trabajo alguno que no haya sido verificado y validado por el Residente y registrado en la bitácora correspondiente.</w:t>
      </w:r>
    </w:p>
    <w:p w14:paraId="39A12B0B" w14:textId="77777777" w:rsidR="006639D3" w:rsidRPr="00356F2E" w:rsidRDefault="006639D3" w:rsidP="006639D3">
      <w:pPr>
        <w:ind w:left="360"/>
        <w:rPr>
          <w:rFonts w:ascii="Noto Sans" w:hAnsi="Noto Sans" w:cs="Noto Sans"/>
          <w:sz w:val="22"/>
          <w:szCs w:val="22"/>
        </w:rPr>
      </w:pPr>
    </w:p>
    <w:p w14:paraId="76FD1C22" w14:textId="56271A25" w:rsidR="006639D3" w:rsidRPr="00356F2E" w:rsidRDefault="006639D3" w:rsidP="00EE7FA7">
      <w:pPr>
        <w:pStyle w:val="Prrafodelista"/>
        <w:numPr>
          <w:ilvl w:val="2"/>
          <w:numId w:val="2"/>
        </w:numPr>
        <w:rPr>
          <w:rFonts w:ascii="Noto Sans" w:hAnsi="Noto Sans" w:cs="Noto Sans"/>
          <w:i/>
          <w:iCs/>
        </w:rPr>
      </w:pPr>
      <w:r w:rsidRPr="00356F2E">
        <w:rPr>
          <w:rFonts w:ascii="Noto Sans" w:hAnsi="Noto Sans" w:cs="Noto Sans"/>
          <w:i/>
          <w:iCs/>
        </w:rPr>
        <w:t>Criterios de aceptación final</w:t>
      </w:r>
    </w:p>
    <w:p w14:paraId="672D4E11" w14:textId="6600C552" w:rsidR="006639D3" w:rsidRPr="00356F2E" w:rsidRDefault="006639D3" w:rsidP="00EE7FA7">
      <w:pPr>
        <w:pStyle w:val="Prrafodelista"/>
        <w:numPr>
          <w:ilvl w:val="0"/>
          <w:numId w:val="10"/>
        </w:numPr>
        <w:rPr>
          <w:rFonts w:ascii="Noto Sans" w:hAnsi="Noto Sans" w:cs="Noto Sans"/>
        </w:rPr>
      </w:pPr>
      <w:r w:rsidRPr="00356F2E">
        <w:rPr>
          <w:rFonts w:ascii="Noto Sans" w:hAnsi="Noto Sans" w:cs="Noto Sans"/>
        </w:rPr>
        <w:t>Al término de los trabajos, se realizará una inspección conjunta (IMSS–Contratista) para validar la correcta ejecución de cada concepto contratado.</w:t>
      </w:r>
    </w:p>
    <w:p w14:paraId="4B9AE759" w14:textId="17A1DFEC" w:rsidR="001D47D2" w:rsidRDefault="006639D3" w:rsidP="00A74117">
      <w:pPr>
        <w:pStyle w:val="Prrafodelista"/>
        <w:numPr>
          <w:ilvl w:val="0"/>
          <w:numId w:val="10"/>
        </w:numPr>
        <w:rPr>
          <w:rFonts w:ascii="Noto Sans" w:hAnsi="Noto Sans" w:cs="Noto Sans"/>
        </w:rPr>
      </w:pPr>
      <w:r w:rsidRPr="00356F2E">
        <w:rPr>
          <w:rFonts w:ascii="Noto Sans" w:hAnsi="Noto Sans" w:cs="Noto Sans"/>
        </w:rPr>
        <w:t>Sólo se procederá con el acta de recepción y liberación del pago final si se confirma el cumplimiento íntegro de las especificaciones técnicas y la corrección de observaciones.</w:t>
      </w:r>
    </w:p>
    <w:p w14:paraId="0DDF0826" w14:textId="77777777" w:rsidR="00682027" w:rsidRDefault="00682027" w:rsidP="00682027">
      <w:pPr>
        <w:pStyle w:val="Prrafodelista"/>
        <w:ind w:left="1080"/>
        <w:rPr>
          <w:rFonts w:ascii="Noto Sans" w:hAnsi="Noto Sans" w:cs="Noto Sans"/>
        </w:rPr>
      </w:pPr>
    </w:p>
    <w:p w14:paraId="28D87A69" w14:textId="67B37A20" w:rsidR="00542C5D" w:rsidRPr="00356F2E" w:rsidRDefault="00542C5D" w:rsidP="00EE7FA7">
      <w:pPr>
        <w:pStyle w:val="Prrafodelista"/>
        <w:numPr>
          <w:ilvl w:val="0"/>
          <w:numId w:val="2"/>
        </w:numPr>
        <w:rPr>
          <w:rFonts w:ascii="Noto Sans" w:hAnsi="Noto Sans" w:cs="Noto Sans"/>
          <w:b/>
          <w:bCs/>
        </w:rPr>
      </w:pPr>
      <w:r w:rsidRPr="00356F2E">
        <w:rPr>
          <w:rFonts w:ascii="Noto Sans" w:hAnsi="Noto Sans" w:cs="Noto Sans"/>
          <w:b/>
          <w:bCs/>
        </w:rPr>
        <w:t>Entregables</w:t>
      </w:r>
    </w:p>
    <w:tbl>
      <w:tblPr>
        <w:tblStyle w:val="Tablaconcuadrcula"/>
        <w:tblW w:w="0" w:type="auto"/>
        <w:tblLayout w:type="fixed"/>
        <w:tblLook w:val="04A0" w:firstRow="1" w:lastRow="0" w:firstColumn="1" w:lastColumn="0" w:noHBand="0" w:noVBand="1"/>
      </w:tblPr>
      <w:tblGrid>
        <w:gridCol w:w="1838"/>
        <w:gridCol w:w="2268"/>
        <w:gridCol w:w="3827"/>
        <w:gridCol w:w="2029"/>
      </w:tblGrid>
      <w:tr w:rsidR="00542C5D" w:rsidRPr="00356F2E" w14:paraId="00D80CB1" w14:textId="77777777" w:rsidTr="00CD17DC">
        <w:tc>
          <w:tcPr>
            <w:tcW w:w="1838" w:type="dxa"/>
            <w:shd w:val="clear" w:color="auto" w:fill="026355"/>
          </w:tcPr>
          <w:p w14:paraId="5C5DC9C1" w14:textId="0EE1FE9C" w:rsidR="00542C5D" w:rsidRPr="00356F2E" w:rsidRDefault="00542C5D" w:rsidP="004408E1">
            <w:pPr>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Entregable</w:t>
            </w:r>
          </w:p>
        </w:tc>
        <w:tc>
          <w:tcPr>
            <w:tcW w:w="2268" w:type="dxa"/>
            <w:shd w:val="clear" w:color="auto" w:fill="026355"/>
          </w:tcPr>
          <w:p w14:paraId="1511C8DB" w14:textId="387EFF55" w:rsidR="00542C5D" w:rsidRPr="00356F2E" w:rsidRDefault="00542C5D" w:rsidP="004408E1">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Referencia</w:t>
            </w:r>
          </w:p>
        </w:tc>
        <w:tc>
          <w:tcPr>
            <w:tcW w:w="3827" w:type="dxa"/>
            <w:shd w:val="clear" w:color="auto" w:fill="026355"/>
          </w:tcPr>
          <w:p w14:paraId="665347EE" w14:textId="541F6C1F" w:rsidR="00542C5D" w:rsidRPr="00356F2E" w:rsidRDefault="00542C5D" w:rsidP="004408E1">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Forma de entrega</w:t>
            </w:r>
          </w:p>
        </w:tc>
        <w:tc>
          <w:tcPr>
            <w:tcW w:w="2029" w:type="dxa"/>
            <w:shd w:val="clear" w:color="auto" w:fill="026355"/>
          </w:tcPr>
          <w:p w14:paraId="23FB7584" w14:textId="377CB917" w:rsidR="00542C5D" w:rsidRPr="00356F2E" w:rsidRDefault="00542C5D" w:rsidP="004408E1">
            <w:pPr>
              <w:ind w:left="0"/>
              <w:jc w:val="center"/>
              <w:rPr>
                <w:rFonts w:ascii="Noto Sans" w:hAnsi="Noto Sans" w:cs="Noto Sans"/>
                <w:b/>
                <w:bCs/>
                <w:color w:val="FFFFFF" w:themeColor="background1"/>
                <w:sz w:val="22"/>
                <w:szCs w:val="22"/>
              </w:rPr>
            </w:pPr>
            <w:r w:rsidRPr="00356F2E">
              <w:rPr>
                <w:rFonts w:ascii="Noto Sans" w:hAnsi="Noto Sans" w:cs="Noto Sans"/>
                <w:b/>
                <w:bCs/>
                <w:color w:val="FFFFFF" w:themeColor="background1"/>
                <w:sz w:val="22"/>
                <w:szCs w:val="22"/>
              </w:rPr>
              <w:t>Periodicidad</w:t>
            </w:r>
          </w:p>
        </w:tc>
      </w:tr>
      <w:tr w:rsidR="00542C5D" w:rsidRPr="00356F2E" w14:paraId="787FD8B2" w14:textId="77777777" w:rsidTr="00CD17DC">
        <w:tc>
          <w:tcPr>
            <w:tcW w:w="1838" w:type="dxa"/>
          </w:tcPr>
          <w:p w14:paraId="7B6B9D91" w14:textId="0D526B9C" w:rsidR="00542C5D" w:rsidRPr="00356F2E" w:rsidRDefault="00A216E9" w:rsidP="004408E1">
            <w:pPr>
              <w:ind w:left="0" w:right="-109"/>
              <w:jc w:val="left"/>
              <w:rPr>
                <w:rFonts w:ascii="Noto Sans" w:hAnsi="Noto Sans" w:cs="Noto Sans"/>
                <w:sz w:val="22"/>
                <w:szCs w:val="22"/>
              </w:rPr>
            </w:pPr>
            <w:r w:rsidRPr="00356F2E">
              <w:rPr>
                <w:rFonts w:ascii="Noto Sans" w:hAnsi="Noto Sans" w:cs="Noto Sans"/>
                <w:sz w:val="22"/>
                <w:szCs w:val="22"/>
              </w:rPr>
              <w:t>Garantía de cumplimiento</w:t>
            </w:r>
          </w:p>
        </w:tc>
        <w:tc>
          <w:tcPr>
            <w:tcW w:w="2268" w:type="dxa"/>
          </w:tcPr>
          <w:p w14:paraId="6A88B784" w14:textId="061FBA16" w:rsidR="00542C5D" w:rsidRPr="00356F2E" w:rsidRDefault="00CD17DC" w:rsidP="004408E1">
            <w:pPr>
              <w:ind w:left="0"/>
              <w:jc w:val="left"/>
              <w:rPr>
                <w:rFonts w:ascii="Noto Sans" w:hAnsi="Noto Sans" w:cs="Noto Sans"/>
                <w:sz w:val="22"/>
                <w:szCs w:val="22"/>
              </w:rPr>
            </w:pPr>
            <w:r w:rsidRPr="00CD17DC">
              <w:rPr>
                <w:rFonts w:ascii="Noto Sans" w:hAnsi="Noto Sans" w:cs="Noto Sans"/>
                <w:sz w:val="22"/>
                <w:szCs w:val="22"/>
              </w:rPr>
              <w:t>9.</w:t>
            </w:r>
            <w:r w:rsidR="00691C4D">
              <w:rPr>
                <w:rFonts w:ascii="Noto Sans" w:hAnsi="Noto Sans" w:cs="Noto Sans"/>
                <w:sz w:val="22"/>
                <w:szCs w:val="22"/>
              </w:rPr>
              <w:t>6</w:t>
            </w:r>
            <w:r w:rsidRPr="00CD17DC">
              <w:rPr>
                <w:rFonts w:ascii="Noto Sans" w:hAnsi="Noto Sans" w:cs="Noto Sans"/>
                <w:sz w:val="22"/>
                <w:szCs w:val="22"/>
              </w:rPr>
              <w:t>.1.</w:t>
            </w:r>
            <w:r w:rsidRPr="00CD17DC">
              <w:rPr>
                <w:rFonts w:ascii="Noto Sans" w:hAnsi="Noto Sans" w:cs="Noto Sans"/>
                <w:sz w:val="22"/>
                <w:szCs w:val="22"/>
              </w:rPr>
              <w:tab/>
              <w:t>Garantía de cumplimiento.</w:t>
            </w:r>
          </w:p>
        </w:tc>
        <w:tc>
          <w:tcPr>
            <w:tcW w:w="3827" w:type="dxa"/>
          </w:tcPr>
          <w:p w14:paraId="59365DEB" w14:textId="77777777" w:rsidR="00542C5D" w:rsidRDefault="00CD17DC" w:rsidP="004408E1">
            <w:pPr>
              <w:ind w:left="0"/>
              <w:jc w:val="left"/>
              <w:rPr>
                <w:rFonts w:ascii="Noto Sans" w:hAnsi="Noto Sans" w:cs="Noto Sans"/>
                <w:sz w:val="22"/>
                <w:szCs w:val="22"/>
              </w:rPr>
            </w:pPr>
            <w:r>
              <w:rPr>
                <w:rFonts w:ascii="Noto Sans" w:hAnsi="Noto Sans" w:cs="Noto Sans"/>
                <w:sz w:val="22"/>
                <w:szCs w:val="22"/>
              </w:rPr>
              <w:t xml:space="preserve">El licitante adjudicado deberá entregar mediante escrito dirigido al Mtro. Antonio Ríos Liévano, Titular de la División de Inmuebles Centrales y Administrador del Contrato, copia o representación impresa de </w:t>
            </w:r>
            <w:r w:rsidR="00994511" w:rsidRPr="00356F2E">
              <w:rPr>
                <w:rFonts w:ascii="Noto Sans" w:hAnsi="Noto Sans" w:cs="Noto Sans"/>
                <w:sz w:val="22"/>
                <w:szCs w:val="22"/>
              </w:rPr>
              <w:t xml:space="preserve">fianza expedida por compañía afianzadora mexicana autorizada por la Comisión Nacional de Seguros y de Fianzas, en favor del </w:t>
            </w:r>
            <w:r w:rsidR="00426421" w:rsidRPr="00356F2E">
              <w:rPr>
                <w:rFonts w:ascii="Noto Sans" w:hAnsi="Noto Sans" w:cs="Noto Sans"/>
                <w:sz w:val="22"/>
                <w:szCs w:val="22"/>
              </w:rPr>
              <w:t>IMSS</w:t>
            </w:r>
            <w:r w:rsidR="00994511" w:rsidRPr="00356F2E">
              <w:rPr>
                <w:rFonts w:ascii="Noto Sans" w:hAnsi="Noto Sans" w:cs="Noto Sans"/>
                <w:sz w:val="22"/>
                <w:szCs w:val="22"/>
              </w:rPr>
              <w:t>, por un importe equivalente al 10% (diez por ciento) del monto total del contrato</w:t>
            </w:r>
            <w:r>
              <w:rPr>
                <w:rFonts w:ascii="Noto Sans" w:hAnsi="Noto Sans" w:cs="Noto Sans"/>
                <w:sz w:val="22"/>
                <w:szCs w:val="22"/>
              </w:rPr>
              <w:t>.</w:t>
            </w:r>
          </w:p>
          <w:p w14:paraId="19F5214A" w14:textId="181313B4" w:rsidR="00CD17DC" w:rsidRPr="00356F2E" w:rsidRDefault="00CD17DC" w:rsidP="004408E1">
            <w:pPr>
              <w:ind w:left="0"/>
              <w:jc w:val="left"/>
              <w:rPr>
                <w:rFonts w:ascii="Noto Sans" w:hAnsi="Noto Sans" w:cs="Noto Sans"/>
                <w:sz w:val="22"/>
                <w:szCs w:val="22"/>
              </w:rPr>
            </w:pPr>
            <w:r>
              <w:rPr>
                <w:rFonts w:ascii="Noto Sans" w:hAnsi="Noto Sans" w:cs="Noto Sans"/>
                <w:sz w:val="22"/>
                <w:szCs w:val="22"/>
              </w:rPr>
              <w:t xml:space="preserve">El escrito deberá entregarse físicamente en las Oficinas de la División de Inmuebles Centrales ubicadas en calle Cozumel 43 Piso 8, Col. Roma Norte, Demarcación </w:t>
            </w:r>
            <w:r>
              <w:rPr>
                <w:rFonts w:ascii="Noto Sans" w:hAnsi="Noto Sans" w:cs="Noto Sans"/>
                <w:sz w:val="22"/>
                <w:szCs w:val="22"/>
              </w:rPr>
              <w:lastRenderedPageBreak/>
              <w:t>Territorial Cuauhtémoc, C.P. 06700, Ciudad de México.</w:t>
            </w:r>
          </w:p>
        </w:tc>
        <w:tc>
          <w:tcPr>
            <w:tcW w:w="2029" w:type="dxa"/>
          </w:tcPr>
          <w:p w14:paraId="6C0AE1A8" w14:textId="3E314678" w:rsidR="00542C5D" w:rsidRPr="00356F2E" w:rsidRDefault="00C32AC3" w:rsidP="004408E1">
            <w:pPr>
              <w:ind w:left="0"/>
              <w:jc w:val="left"/>
              <w:rPr>
                <w:rFonts w:ascii="Noto Sans" w:hAnsi="Noto Sans" w:cs="Noto Sans"/>
                <w:sz w:val="22"/>
                <w:szCs w:val="22"/>
              </w:rPr>
            </w:pPr>
            <w:r w:rsidRPr="00356F2E">
              <w:rPr>
                <w:rFonts w:ascii="Noto Sans" w:hAnsi="Noto Sans" w:cs="Noto Sans"/>
                <w:sz w:val="22"/>
                <w:szCs w:val="22"/>
                <w:lang w:val="es-MX"/>
              </w:rPr>
              <w:lastRenderedPageBreak/>
              <w:t>Dentro de los quince días naturales siguientes a la fecha de la notificación del fallo y previo a la firma del contrato</w:t>
            </w:r>
            <w:r w:rsidR="00AA702A" w:rsidRPr="00356F2E">
              <w:rPr>
                <w:rFonts w:ascii="Noto Sans" w:hAnsi="Noto Sans" w:cs="Noto Sans"/>
                <w:sz w:val="22"/>
                <w:szCs w:val="22"/>
                <w:lang w:val="es-MX"/>
              </w:rPr>
              <w:t>.</w:t>
            </w:r>
          </w:p>
        </w:tc>
      </w:tr>
      <w:tr w:rsidR="00AF3A4B" w:rsidRPr="00356F2E" w14:paraId="11F6F804" w14:textId="77777777" w:rsidTr="00CD17DC">
        <w:tc>
          <w:tcPr>
            <w:tcW w:w="1838" w:type="dxa"/>
          </w:tcPr>
          <w:p w14:paraId="0D580374" w14:textId="2596D21E" w:rsidR="00AF3A4B" w:rsidRPr="00356F2E" w:rsidRDefault="0012020F" w:rsidP="004408E1">
            <w:pPr>
              <w:ind w:left="34" w:right="-109"/>
              <w:jc w:val="left"/>
              <w:rPr>
                <w:rFonts w:ascii="Noto Sans" w:hAnsi="Noto Sans" w:cs="Noto Sans"/>
                <w:sz w:val="22"/>
                <w:szCs w:val="22"/>
              </w:rPr>
            </w:pPr>
            <w:r w:rsidRPr="00356F2E">
              <w:rPr>
                <w:rFonts w:ascii="Noto Sans" w:hAnsi="Noto Sans" w:cs="Noto Sans"/>
                <w:sz w:val="22"/>
                <w:szCs w:val="22"/>
              </w:rPr>
              <w:t>Póliza de Responsabilidad Civil</w:t>
            </w:r>
          </w:p>
        </w:tc>
        <w:tc>
          <w:tcPr>
            <w:tcW w:w="2268" w:type="dxa"/>
          </w:tcPr>
          <w:p w14:paraId="04891FCF" w14:textId="4E6B7824" w:rsidR="00AF3A4B" w:rsidRPr="00356F2E" w:rsidRDefault="00C073DA" w:rsidP="004408E1">
            <w:pPr>
              <w:ind w:left="31"/>
              <w:jc w:val="left"/>
              <w:rPr>
                <w:rFonts w:ascii="Noto Sans" w:hAnsi="Noto Sans" w:cs="Noto Sans"/>
                <w:sz w:val="22"/>
                <w:szCs w:val="22"/>
              </w:rPr>
            </w:pPr>
            <w:r w:rsidRPr="00C073DA">
              <w:rPr>
                <w:rFonts w:ascii="Noto Sans" w:hAnsi="Noto Sans" w:cs="Noto Sans"/>
                <w:sz w:val="22"/>
                <w:szCs w:val="22"/>
              </w:rPr>
              <w:t>9.</w:t>
            </w:r>
            <w:r w:rsidR="00691C4D">
              <w:rPr>
                <w:rFonts w:ascii="Noto Sans" w:hAnsi="Noto Sans" w:cs="Noto Sans"/>
                <w:sz w:val="22"/>
                <w:szCs w:val="22"/>
              </w:rPr>
              <w:t>6</w:t>
            </w:r>
            <w:r w:rsidRPr="00C073DA">
              <w:rPr>
                <w:rFonts w:ascii="Noto Sans" w:hAnsi="Noto Sans" w:cs="Noto Sans"/>
                <w:sz w:val="22"/>
                <w:szCs w:val="22"/>
              </w:rPr>
              <w:t>.2.</w:t>
            </w:r>
            <w:r w:rsidRPr="00C073DA">
              <w:rPr>
                <w:rFonts w:ascii="Noto Sans" w:hAnsi="Noto Sans" w:cs="Noto Sans"/>
                <w:sz w:val="22"/>
                <w:szCs w:val="22"/>
              </w:rPr>
              <w:tab/>
              <w:t>Póliza de responsabilidad civil.</w:t>
            </w:r>
          </w:p>
        </w:tc>
        <w:tc>
          <w:tcPr>
            <w:tcW w:w="3827" w:type="dxa"/>
          </w:tcPr>
          <w:p w14:paraId="1B95F130" w14:textId="7891D211" w:rsidR="005E5638" w:rsidRPr="00356F2E" w:rsidRDefault="00C073DA" w:rsidP="004408E1">
            <w:pPr>
              <w:ind w:left="0"/>
              <w:jc w:val="left"/>
              <w:rPr>
                <w:rFonts w:ascii="Noto Sans" w:hAnsi="Noto Sans" w:cs="Noto Sans"/>
                <w:sz w:val="22"/>
                <w:szCs w:val="22"/>
              </w:rPr>
            </w:pPr>
            <w:r>
              <w:rPr>
                <w:rFonts w:ascii="Noto Sans" w:hAnsi="Noto Sans" w:cs="Noto Sans"/>
                <w:sz w:val="22"/>
                <w:szCs w:val="22"/>
              </w:rPr>
              <w:t>El licitante adjudicado deberá entregar mediante escrito dirigido al Mtro. Antonio Ríos Liévano, Titular de la División de Inmuebles Centrales y Administrador del Contrato, copia o representación impresa de</w:t>
            </w:r>
            <w:r w:rsidR="00346DB6" w:rsidRPr="00356F2E">
              <w:rPr>
                <w:rFonts w:ascii="Noto Sans" w:hAnsi="Noto Sans" w:cs="Noto Sans"/>
                <w:sz w:val="22"/>
                <w:szCs w:val="22"/>
              </w:rPr>
              <w:t xml:space="preserve"> póliza que cubra </w:t>
            </w:r>
            <w:r w:rsidR="00CE5881" w:rsidRPr="00356F2E">
              <w:rPr>
                <w:rFonts w:ascii="Noto Sans" w:hAnsi="Noto Sans" w:cs="Noto Sans"/>
                <w:sz w:val="22"/>
                <w:szCs w:val="22"/>
              </w:rPr>
              <w:t xml:space="preserve">las indemnizaciones </w:t>
            </w:r>
            <w:r w:rsidR="00F90FD1" w:rsidRPr="00356F2E">
              <w:rPr>
                <w:rFonts w:ascii="Noto Sans" w:hAnsi="Noto Sans" w:cs="Noto Sans"/>
                <w:sz w:val="22"/>
                <w:szCs w:val="22"/>
              </w:rPr>
              <w:t>que,</w:t>
            </w:r>
            <w:r w:rsidR="00CE5881" w:rsidRPr="00356F2E">
              <w:rPr>
                <w:rFonts w:ascii="Noto Sans" w:hAnsi="Noto Sans" w:cs="Noto Sans"/>
                <w:sz w:val="22"/>
                <w:szCs w:val="22"/>
              </w:rPr>
              <w:t xml:space="preserve"> conforme a la legislación aplicable en materia de Responsabilidad Civil vigente en los Estados Unidos Mexicanos, tenga que pagar el asegurado</w:t>
            </w:r>
            <w:r w:rsidR="00346DB6" w:rsidRPr="00356F2E">
              <w:rPr>
                <w:rFonts w:ascii="Noto Sans" w:hAnsi="Noto Sans" w:cs="Noto Sans"/>
                <w:sz w:val="22"/>
                <w:szCs w:val="22"/>
              </w:rPr>
              <w:t>, debiendo ser por el 1</w:t>
            </w:r>
            <w:r w:rsidR="00424C29">
              <w:rPr>
                <w:rFonts w:ascii="Noto Sans" w:hAnsi="Noto Sans" w:cs="Noto Sans"/>
                <w:sz w:val="22"/>
                <w:szCs w:val="22"/>
              </w:rPr>
              <w:t>5</w:t>
            </w:r>
            <w:r w:rsidR="00346DB6" w:rsidRPr="00356F2E">
              <w:rPr>
                <w:rFonts w:ascii="Noto Sans" w:hAnsi="Noto Sans" w:cs="Noto Sans"/>
                <w:sz w:val="22"/>
                <w:szCs w:val="22"/>
              </w:rPr>
              <w:t>% del monto del contrato sin I.V.A.</w:t>
            </w:r>
            <w:r w:rsidR="00426421" w:rsidRPr="00356F2E">
              <w:rPr>
                <w:rFonts w:ascii="Noto Sans" w:hAnsi="Noto Sans" w:cs="Noto Sans"/>
                <w:sz w:val="22"/>
                <w:szCs w:val="22"/>
              </w:rPr>
              <w:t xml:space="preserve"> En favor del IMSS</w:t>
            </w:r>
            <w:r w:rsidR="00AA702A" w:rsidRPr="00356F2E">
              <w:rPr>
                <w:rFonts w:ascii="Noto Sans" w:hAnsi="Noto Sans" w:cs="Noto Sans"/>
                <w:sz w:val="22"/>
                <w:szCs w:val="22"/>
              </w:rPr>
              <w:t>.</w:t>
            </w:r>
            <w:r w:rsidR="00371BD1">
              <w:rPr>
                <w:rFonts w:ascii="Noto Sans" w:hAnsi="Noto Sans" w:cs="Noto Sans"/>
                <w:sz w:val="22"/>
                <w:szCs w:val="22"/>
              </w:rPr>
              <w:t xml:space="preserve"> </w:t>
            </w:r>
            <w:r w:rsidR="00935C27">
              <w:rPr>
                <w:rFonts w:ascii="Noto Sans" w:hAnsi="Noto Sans" w:cs="Noto Sans"/>
                <w:sz w:val="22"/>
                <w:szCs w:val="22"/>
              </w:rPr>
              <w:br/>
            </w:r>
            <w:r w:rsidR="00371BD1">
              <w:rPr>
                <w:rFonts w:ascii="Noto Sans" w:hAnsi="Noto Sans" w:cs="Noto Sans"/>
                <w:sz w:val="22"/>
                <w:szCs w:val="22"/>
              </w:rPr>
              <w:t>El escrito deberá entregarse físicamente en las Oficinas de la División de Inmuebles Centrales ubicadas en calle Cozumel 43 Piso 8, Col. Roma Norte, Demarcación Territorial Cuauhtémoc, C.P. 06700, Ciudad de México.</w:t>
            </w:r>
          </w:p>
        </w:tc>
        <w:tc>
          <w:tcPr>
            <w:tcW w:w="2029" w:type="dxa"/>
          </w:tcPr>
          <w:p w14:paraId="62527FA0" w14:textId="036946F5" w:rsidR="00AF3A4B" w:rsidRPr="00356F2E" w:rsidRDefault="00F90FD1" w:rsidP="004408E1">
            <w:pPr>
              <w:ind w:left="0"/>
              <w:jc w:val="left"/>
              <w:rPr>
                <w:rFonts w:ascii="Noto Sans" w:hAnsi="Noto Sans" w:cs="Noto Sans"/>
                <w:sz w:val="22"/>
                <w:szCs w:val="22"/>
                <w:lang w:val="es-MX"/>
              </w:rPr>
            </w:pPr>
            <w:r w:rsidRPr="00356F2E">
              <w:rPr>
                <w:rFonts w:ascii="Noto Sans" w:hAnsi="Noto Sans" w:cs="Noto Sans"/>
                <w:sz w:val="22"/>
                <w:szCs w:val="22"/>
                <w:lang w:val="es-MX"/>
              </w:rPr>
              <w:t>Dentro de los quince días naturales siguientes a la fecha de la notificación del fallo y previo a la firma del contrato</w:t>
            </w:r>
            <w:r w:rsidR="00AA702A" w:rsidRPr="00356F2E">
              <w:rPr>
                <w:rFonts w:ascii="Noto Sans" w:hAnsi="Noto Sans" w:cs="Noto Sans"/>
                <w:sz w:val="22"/>
                <w:szCs w:val="22"/>
                <w:lang w:val="es-MX"/>
              </w:rPr>
              <w:t>.</w:t>
            </w:r>
          </w:p>
        </w:tc>
      </w:tr>
      <w:tr w:rsidR="00AF3A4B" w:rsidRPr="00356F2E" w14:paraId="0E00FE6E" w14:textId="77777777" w:rsidTr="00CD17DC">
        <w:tc>
          <w:tcPr>
            <w:tcW w:w="1838" w:type="dxa"/>
          </w:tcPr>
          <w:p w14:paraId="630E365C" w14:textId="5D94B6E2" w:rsidR="00AF3A4B" w:rsidRPr="00356F2E" w:rsidRDefault="00AD2AFE" w:rsidP="004408E1">
            <w:pPr>
              <w:ind w:left="0" w:right="-109"/>
              <w:jc w:val="left"/>
              <w:rPr>
                <w:rFonts w:ascii="Noto Sans" w:hAnsi="Noto Sans" w:cs="Noto Sans"/>
                <w:sz w:val="22"/>
                <w:szCs w:val="22"/>
              </w:rPr>
            </w:pPr>
            <w:r w:rsidRPr="00356F2E">
              <w:rPr>
                <w:rFonts w:ascii="Noto Sans" w:hAnsi="Noto Sans" w:cs="Noto Sans"/>
                <w:sz w:val="22"/>
                <w:szCs w:val="22"/>
              </w:rPr>
              <w:t>Garantía para responder por vicios ocultos.</w:t>
            </w:r>
          </w:p>
        </w:tc>
        <w:tc>
          <w:tcPr>
            <w:tcW w:w="2268" w:type="dxa"/>
          </w:tcPr>
          <w:p w14:paraId="334854AB" w14:textId="5A8D6215" w:rsidR="00AF3A4B" w:rsidRPr="00356F2E" w:rsidRDefault="00EF3DF5" w:rsidP="004408E1">
            <w:pPr>
              <w:ind w:left="0"/>
              <w:jc w:val="left"/>
              <w:rPr>
                <w:rFonts w:ascii="Noto Sans" w:hAnsi="Noto Sans" w:cs="Noto Sans"/>
                <w:sz w:val="22"/>
                <w:szCs w:val="22"/>
                <w:lang w:val="es-MX"/>
              </w:rPr>
            </w:pPr>
            <w:r w:rsidRPr="00EF3DF5">
              <w:rPr>
                <w:rFonts w:ascii="Noto Sans" w:hAnsi="Noto Sans" w:cs="Noto Sans"/>
                <w:sz w:val="22"/>
                <w:szCs w:val="22"/>
                <w:lang w:val="es-MX"/>
              </w:rPr>
              <w:t>9.</w:t>
            </w:r>
            <w:r w:rsidR="00691C4D">
              <w:rPr>
                <w:rFonts w:ascii="Noto Sans" w:hAnsi="Noto Sans" w:cs="Noto Sans"/>
                <w:sz w:val="22"/>
                <w:szCs w:val="22"/>
                <w:lang w:val="es-MX"/>
              </w:rPr>
              <w:t>6</w:t>
            </w:r>
            <w:r w:rsidRPr="00EF3DF5">
              <w:rPr>
                <w:rFonts w:ascii="Noto Sans" w:hAnsi="Noto Sans" w:cs="Noto Sans"/>
                <w:sz w:val="22"/>
                <w:szCs w:val="22"/>
                <w:lang w:val="es-MX"/>
              </w:rPr>
              <w:t>.</w:t>
            </w:r>
            <w:r w:rsidR="00A6796F">
              <w:rPr>
                <w:rFonts w:ascii="Noto Sans" w:hAnsi="Noto Sans" w:cs="Noto Sans"/>
                <w:sz w:val="22"/>
                <w:szCs w:val="22"/>
                <w:lang w:val="es-MX"/>
              </w:rPr>
              <w:t>3</w:t>
            </w:r>
            <w:r w:rsidRPr="00EF3DF5">
              <w:rPr>
                <w:rFonts w:ascii="Noto Sans" w:hAnsi="Noto Sans" w:cs="Noto Sans"/>
                <w:sz w:val="22"/>
                <w:szCs w:val="22"/>
                <w:lang w:val="es-MX"/>
              </w:rPr>
              <w:t>.</w:t>
            </w:r>
            <w:r w:rsidRPr="00EF3DF5">
              <w:rPr>
                <w:rFonts w:ascii="Noto Sans" w:hAnsi="Noto Sans" w:cs="Noto Sans"/>
                <w:sz w:val="22"/>
                <w:szCs w:val="22"/>
                <w:lang w:val="es-MX"/>
              </w:rPr>
              <w:tab/>
            </w:r>
            <w:r w:rsidR="00424C29">
              <w:rPr>
                <w:rFonts w:ascii="Noto Sans" w:hAnsi="Noto Sans" w:cs="Noto Sans"/>
                <w:sz w:val="22"/>
                <w:szCs w:val="22"/>
                <w:lang w:val="es-MX"/>
              </w:rPr>
              <w:t>Fianza de Vicios Ocultos</w:t>
            </w:r>
            <w:r w:rsidRPr="00EF3DF5">
              <w:rPr>
                <w:rFonts w:ascii="Noto Sans" w:hAnsi="Noto Sans" w:cs="Noto Sans"/>
                <w:sz w:val="22"/>
                <w:szCs w:val="22"/>
                <w:lang w:val="es-MX"/>
              </w:rPr>
              <w:t>.</w:t>
            </w:r>
          </w:p>
        </w:tc>
        <w:tc>
          <w:tcPr>
            <w:tcW w:w="3827" w:type="dxa"/>
          </w:tcPr>
          <w:p w14:paraId="78E4F783" w14:textId="3E0061F5" w:rsidR="00AF3A4B" w:rsidRPr="00356F2E" w:rsidRDefault="00C84549" w:rsidP="004408E1">
            <w:pPr>
              <w:ind w:left="0"/>
              <w:jc w:val="left"/>
              <w:rPr>
                <w:rFonts w:ascii="Noto Sans" w:hAnsi="Noto Sans" w:cs="Noto Sans"/>
                <w:sz w:val="22"/>
                <w:szCs w:val="22"/>
              </w:rPr>
            </w:pPr>
            <w:r>
              <w:rPr>
                <w:rFonts w:ascii="Noto Sans" w:hAnsi="Noto Sans" w:cs="Noto Sans"/>
                <w:sz w:val="22"/>
                <w:szCs w:val="22"/>
              </w:rPr>
              <w:t xml:space="preserve">El licitante adjudicado deberá entregar mediante escrito dirigido al Mtro. Antonio Ríos Liévano, Titular de la División de Inmuebles Centrales y Administrador del Contrato, copia o representación impresa </w:t>
            </w:r>
            <w:r w:rsidR="00D47999">
              <w:rPr>
                <w:rFonts w:ascii="Noto Sans" w:hAnsi="Noto Sans" w:cs="Noto Sans"/>
                <w:sz w:val="22"/>
                <w:szCs w:val="22"/>
              </w:rPr>
              <w:t>a</w:t>
            </w:r>
            <w:r w:rsidR="00475D3D" w:rsidRPr="00356F2E">
              <w:rPr>
                <w:rFonts w:ascii="Noto Sans" w:hAnsi="Noto Sans" w:cs="Noto Sans"/>
                <w:sz w:val="22"/>
                <w:szCs w:val="22"/>
                <w:lang w:val="es-MX"/>
              </w:rPr>
              <w:t xml:space="preserve"> su elección</w:t>
            </w:r>
            <w:r w:rsidR="009D4699">
              <w:rPr>
                <w:rFonts w:ascii="Noto Sans" w:hAnsi="Noto Sans" w:cs="Noto Sans"/>
                <w:sz w:val="22"/>
                <w:szCs w:val="22"/>
                <w:lang w:val="es-MX"/>
              </w:rPr>
              <w:t xml:space="preserve"> de;</w:t>
            </w:r>
            <w:r w:rsidR="00475D3D" w:rsidRPr="00356F2E">
              <w:rPr>
                <w:rFonts w:ascii="Noto Sans" w:hAnsi="Noto Sans" w:cs="Noto Sans"/>
                <w:sz w:val="22"/>
                <w:szCs w:val="22"/>
                <w:lang w:val="es-MX"/>
              </w:rPr>
              <w:t xml:space="preserve"> Fianza por el equivalente al 10% del monto total ejercido</w:t>
            </w:r>
            <w:r w:rsidR="002254CD" w:rsidRPr="00356F2E">
              <w:rPr>
                <w:rFonts w:ascii="Noto Sans" w:hAnsi="Noto Sans" w:cs="Noto Sans"/>
                <w:sz w:val="22"/>
                <w:szCs w:val="22"/>
                <w:lang w:val="es-MX"/>
              </w:rPr>
              <w:t xml:space="preserve">, </w:t>
            </w:r>
            <w:r w:rsidR="00475D3D" w:rsidRPr="00356F2E">
              <w:rPr>
                <w:rFonts w:ascii="Noto Sans" w:hAnsi="Noto Sans" w:cs="Noto Sans"/>
                <w:sz w:val="22"/>
                <w:szCs w:val="22"/>
                <w:lang w:val="es-MX"/>
              </w:rPr>
              <w:t xml:space="preserve">carta de crédito irrevocable por el equivalente al </w:t>
            </w:r>
            <w:r w:rsidR="002254CD" w:rsidRPr="00356F2E">
              <w:rPr>
                <w:rFonts w:ascii="Noto Sans" w:hAnsi="Noto Sans" w:cs="Noto Sans"/>
                <w:sz w:val="22"/>
                <w:szCs w:val="22"/>
                <w:lang w:val="es-MX"/>
              </w:rPr>
              <w:t>5%</w:t>
            </w:r>
            <w:r w:rsidR="00475D3D" w:rsidRPr="00356F2E">
              <w:rPr>
                <w:rFonts w:ascii="Noto Sans" w:hAnsi="Noto Sans" w:cs="Noto Sans"/>
                <w:sz w:val="22"/>
                <w:szCs w:val="22"/>
                <w:lang w:val="es-MX"/>
              </w:rPr>
              <w:t xml:space="preserve"> del monto total ejercido, o bien, aportar recursos líquidos por una cantidad </w:t>
            </w:r>
            <w:r w:rsidR="00475D3D" w:rsidRPr="00356F2E">
              <w:rPr>
                <w:rFonts w:ascii="Noto Sans" w:hAnsi="Noto Sans" w:cs="Noto Sans"/>
                <w:sz w:val="22"/>
                <w:szCs w:val="22"/>
                <w:lang w:val="es-MX"/>
              </w:rPr>
              <w:lastRenderedPageBreak/>
              <w:t xml:space="preserve">equivalente </w:t>
            </w:r>
            <w:r w:rsidR="00180808" w:rsidRPr="00356F2E">
              <w:rPr>
                <w:rFonts w:ascii="Noto Sans" w:hAnsi="Noto Sans" w:cs="Noto Sans"/>
                <w:sz w:val="22"/>
                <w:szCs w:val="22"/>
                <w:lang w:val="es-MX"/>
              </w:rPr>
              <w:t>5% del monto total ejercido</w:t>
            </w:r>
            <w:r w:rsidR="001669A0" w:rsidRPr="00356F2E">
              <w:rPr>
                <w:rFonts w:ascii="Noto Sans" w:hAnsi="Noto Sans" w:cs="Noto Sans"/>
                <w:sz w:val="22"/>
                <w:szCs w:val="22"/>
                <w:lang w:val="es-MX"/>
              </w:rPr>
              <w:t xml:space="preserve">, </w:t>
            </w:r>
            <w:r w:rsidR="001669A0" w:rsidRPr="00356F2E">
              <w:rPr>
                <w:rFonts w:ascii="Noto Sans" w:hAnsi="Noto Sans" w:cs="Noto Sans"/>
                <w:sz w:val="22"/>
                <w:szCs w:val="22"/>
              </w:rPr>
              <w:t>en favor del IMSS</w:t>
            </w:r>
            <w:r w:rsidR="00AA702A" w:rsidRPr="00356F2E">
              <w:rPr>
                <w:rFonts w:ascii="Noto Sans" w:hAnsi="Noto Sans" w:cs="Noto Sans"/>
                <w:sz w:val="22"/>
                <w:szCs w:val="22"/>
              </w:rPr>
              <w:t>.</w:t>
            </w:r>
            <w:r w:rsidR="00D47999">
              <w:rPr>
                <w:rFonts w:ascii="Noto Sans" w:hAnsi="Noto Sans" w:cs="Noto Sans"/>
                <w:sz w:val="22"/>
                <w:szCs w:val="22"/>
              </w:rPr>
              <w:t xml:space="preserve"> </w:t>
            </w:r>
            <w:r w:rsidR="00D47999">
              <w:rPr>
                <w:rFonts w:ascii="Noto Sans" w:hAnsi="Noto Sans" w:cs="Noto Sans"/>
                <w:sz w:val="22"/>
                <w:szCs w:val="22"/>
              </w:rPr>
              <w:br/>
              <w:t>El escrito deberá entregarse físicamente en las Oficinas de la División de Inmuebles Centrales ubicadas en calle Cozumel 43 Piso 8, Col. Roma Norte, Demarcación Territorial Cuauhtémoc, C.P. 06700, Ciudad de México.</w:t>
            </w:r>
          </w:p>
        </w:tc>
        <w:tc>
          <w:tcPr>
            <w:tcW w:w="2029" w:type="dxa"/>
          </w:tcPr>
          <w:p w14:paraId="02F8632A" w14:textId="127DEDF8" w:rsidR="00AF3A4B" w:rsidRPr="00356F2E" w:rsidRDefault="0070094D" w:rsidP="004408E1">
            <w:pPr>
              <w:ind w:left="0"/>
              <w:jc w:val="left"/>
              <w:rPr>
                <w:rFonts w:ascii="Noto Sans" w:hAnsi="Noto Sans" w:cs="Noto Sans"/>
                <w:sz w:val="22"/>
                <w:szCs w:val="22"/>
              </w:rPr>
            </w:pPr>
            <w:r w:rsidRPr="00356F2E">
              <w:rPr>
                <w:rFonts w:ascii="Noto Sans" w:hAnsi="Noto Sans" w:cs="Noto Sans"/>
                <w:sz w:val="22"/>
                <w:szCs w:val="22"/>
              </w:rPr>
              <w:lastRenderedPageBreak/>
              <w:t xml:space="preserve">Deberá presentarla </w:t>
            </w:r>
            <w:r w:rsidR="00602611" w:rsidRPr="00356F2E">
              <w:rPr>
                <w:rFonts w:ascii="Noto Sans" w:hAnsi="Noto Sans" w:cs="Noto Sans"/>
                <w:sz w:val="22"/>
                <w:szCs w:val="22"/>
              </w:rPr>
              <w:t>después del acto de entrega recepción y como parte de la estimación finiquito.</w:t>
            </w:r>
          </w:p>
        </w:tc>
      </w:tr>
      <w:tr w:rsidR="00AF3A4B" w:rsidRPr="00356F2E" w14:paraId="38B8DB31" w14:textId="77777777" w:rsidTr="00CD17DC">
        <w:tc>
          <w:tcPr>
            <w:tcW w:w="1838" w:type="dxa"/>
          </w:tcPr>
          <w:p w14:paraId="2D9F1556" w14:textId="31257DFA" w:rsidR="00AF3A4B" w:rsidRPr="00356F2E" w:rsidRDefault="00282DB2" w:rsidP="004408E1">
            <w:pPr>
              <w:ind w:left="0" w:right="-109"/>
              <w:jc w:val="left"/>
              <w:rPr>
                <w:rFonts w:ascii="Noto Sans" w:hAnsi="Noto Sans" w:cs="Noto Sans"/>
                <w:sz w:val="22"/>
                <w:szCs w:val="22"/>
              </w:rPr>
            </w:pPr>
            <w:r w:rsidRPr="00356F2E">
              <w:rPr>
                <w:rFonts w:ascii="Noto Sans" w:hAnsi="Noto Sans" w:cs="Noto Sans"/>
                <w:sz w:val="22"/>
                <w:szCs w:val="22"/>
              </w:rPr>
              <w:t xml:space="preserve">Copias de la documentación para la designación </w:t>
            </w:r>
            <w:r w:rsidR="002A783B" w:rsidRPr="00356F2E">
              <w:rPr>
                <w:rFonts w:ascii="Noto Sans" w:hAnsi="Noto Sans" w:cs="Noto Sans"/>
                <w:sz w:val="22"/>
                <w:szCs w:val="22"/>
              </w:rPr>
              <w:t>de superintendente</w:t>
            </w:r>
          </w:p>
        </w:tc>
        <w:tc>
          <w:tcPr>
            <w:tcW w:w="2268" w:type="dxa"/>
          </w:tcPr>
          <w:p w14:paraId="232C38B9" w14:textId="77777777" w:rsidR="00F21B1F" w:rsidRPr="00F21B1F" w:rsidRDefault="00F21B1F" w:rsidP="00F21B1F">
            <w:pPr>
              <w:ind w:left="0"/>
              <w:rPr>
                <w:rFonts w:ascii="Noto Sans" w:hAnsi="Noto Sans" w:cs="Noto Sans"/>
                <w:i/>
                <w:iCs/>
              </w:rPr>
            </w:pPr>
            <w:r w:rsidRPr="00F21B1F">
              <w:rPr>
                <w:rFonts w:ascii="Noto Sans" w:hAnsi="Noto Sans" w:cs="Noto Sans"/>
                <w:sz w:val="22"/>
                <w:szCs w:val="22"/>
              </w:rPr>
              <w:t xml:space="preserve">6.5. </w:t>
            </w:r>
            <w:r w:rsidRPr="00F21B1F">
              <w:rPr>
                <w:rFonts w:ascii="Noto Sans" w:hAnsi="Noto Sans" w:cs="Noto Sans"/>
                <w:i/>
                <w:iCs/>
              </w:rPr>
              <w:t>Plantilla mínima y perfil de personal requerido.</w:t>
            </w:r>
          </w:p>
          <w:p w14:paraId="4B0252B1" w14:textId="7288C3A2" w:rsidR="00653FA8" w:rsidRPr="00F21B1F" w:rsidRDefault="00653FA8" w:rsidP="004408E1">
            <w:pPr>
              <w:ind w:left="31"/>
              <w:jc w:val="left"/>
              <w:rPr>
                <w:rFonts w:ascii="Noto Sans" w:hAnsi="Noto Sans" w:cs="Noto Sans"/>
                <w:sz w:val="22"/>
                <w:szCs w:val="22"/>
                <w:lang w:val="es-MX"/>
              </w:rPr>
            </w:pPr>
          </w:p>
        </w:tc>
        <w:tc>
          <w:tcPr>
            <w:tcW w:w="3827" w:type="dxa"/>
          </w:tcPr>
          <w:p w14:paraId="332B30F6" w14:textId="28A5A866" w:rsidR="00AF3A4B" w:rsidRPr="00356F2E" w:rsidRDefault="007F352C" w:rsidP="004408E1">
            <w:pPr>
              <w:ind w:left="0"/>
              <w:jc w:val="left"/>
              <w:rPr>
                <w:rFonts w:ascii="Noto Sans" w:hAnsi="Noto Sans" w:cs="Noto Sans"/>
                <w:sz w:val="22"/>
                <w:szCs w:val="22"/>
              </w:rPr>
            </w:pPr>
            <w:r>
              <w:rPr>
                <w:rFonts w:ascii="Noto Sans" w:hAnsi="Noto Sans" w:cs="Noto Sans"/>
                <w:sz w:val="22"/>
                <w:szCs w:val="22"/>
              </w:rPr>
              <w:t>El licitante adjudicado deberá entregar mediante escrito dirigido al Mtro. Antonio Ríos Liévano, Titular de la División de Inmuebles Centrales y Administrador del Contrato, copia o representación impresa</w:t>
            </w:r>
            <w:r w:rsidR="00D13797" w:rsidRPr="00356F2E">
              <w:rPr>
                <w:rFonts w:ascii="Noto Sans" w:hAnsi="Noto Sans" w:cs="Noto Sans"/>
                <w:sz w:val="22"/>
                <w:szCs w:val="22"/>
              </w:rPr>
              <w:t xml:space="preserve"> de</w:t>
            </w:r>
            <w:r w:rsidR="00714568" w:rsidRPr="00356F2E">
              <w:rPr>
                <w:rFonts w:ascii="Noto Sans" w:hAnsi="Noto Sans" w:cs="Noto Sans"/>
                <w:sz w:val="22"/>
                <w:szCs w:val="22"/>
              </w:rPr>
              <w:t>l Título</w:t>
            </w:r>
            <w:r w:rsidR="00F27957" w:rsidRPr="00356F2E">
              <w:rPr>
                <w:rFonts w:ascii="Noto Sans" w:hAnsi="Noto Sans" w:cs="Noto Sans"/>
                <w:sz w:val="22"/>
                <w:szCs w:val="22"/>
              </w:rPr>
              <w:t xml:space="preserve">, </w:t>
            </w:r>
            <w:r w:rsidR="00714568" w:rsidRPr="00356F2E">
              <w:rPr>
                <w:rFonts w:ascii="Noto Sans" w:hAnsi="Noto Sans" w:cs="Noto Sans"/>
                <w:sz w:val="22"/>
                <w:szCs w:val="22"/>
              </w:rPr>
              <w:t>cedula profesional</w:t>
            </w:r>
            <w:r w:rsidR="00F27957" w:rsidRPr="00356F2E">
              <w:rPr>
                <w:rFonts w:ascii="Noto Sans" w:hAnsi="Noto Sans" w:cs="Noto Sans"/>
                <w:sz w:val="22"/>
                <w:szCs w:val="22"/>
              </w:rPr>
              <w:t xml:space="preserve"> y comprobante </w:t>
            </w:r>
            <w:r w:rsidR="00141E4D" w:rsidRPr="00356F2E">
              <w:rPr>
                <w:rFonts w:ascii="Noto Sans" w:hAnsi="Noto Sans" w:cs="Noto Sans"/>
                <w:sz w:val="22"/>
                <w:szCs w:val="22"/>
              </w:rPr>
              <w:t>de que cuenta con su FIEL vigente</w:t>
            </w:r>
            <w:r w:rsidR="00714568" w:rsidRPr="00356F2E">
              <w:rPr>
                <w:rFonts w:ascii="Noto Sans" w:hAnsi="Noto Sans" w:cs="Noto Sans"/>
                <w:sz w:val="22"/>
                <w:szCs w:val="22"/>
              </w:rPr>
              <w:t xml:space="preserve"> de </w:t>
            </w:r>
            <w:r w:rsidR="00F27957" w:rsidRPr="00356F2E">
              <w:rPr>
                <w:rFonts w:ascii="Noto Sans" w:hAnsi="Noto Sans" w:cs="Noto Sans"/>
                <w:sz w:val="22"/>
                <w:szCs w:val="22"/>
              </w:rPr>
              <w:t>quien designe</w:t>
            </w:r>
            <w:r w:rsidR="00141E4D" w:rsidRPr="00356F2E">
              <w:rPr>
                <w:rFonts w:ascii="Noto Sans" w:hAnsi="Noto Sans" w:cs="Noto Sans"/>
                <w:sz w:val="22"/>
                <w:szCs w:val="22"/>
              </w:rPr>
              <w:t xml:space="preserve"> como superintendente, </w:t>
            </w:r>
            <w:r w:rsidR="00CB52B4" w:rsidRPr="00356F2E">
              <w:rPr>
                <w:rFonts w:ascii="Noto Sans" w:hAnsi="Noto Sans" w:cs="Noto Sans"/>
                <w:sz w:val="22"/>
                <w:szCs w:val="22"/>
              </w:rPr>
              <w:t>esto formará parte integral del contrato.</w:t>
            </w:r>
            <w:r w:rsidR="00496578">
              <w:rPr>
                <w:rFonts w:ascii="Noto Sans" w:hAnsi="Noto Sans" w:cs="Noto Sans"/>
                <w:sz w:val="22"/>
                <w:szCs w:val="22"/>
              </w:rPr>
              <w:br/>
              <w:t>El escrito deberá entregarse físicamente en las Oficinas de la División de Inmuebles Centrales ubicadas en calle Cozumel 43 Piso 8, Col. Roma Norte, Demarcación Territorial Cuauhtémoc, C.P. 06700, Ciudad de México.</w:t>
            </w:r>
          </w:p>
        </w:tc>
        <w:tc>
          <w:tcPr>
            <w:tcW w:w="2029" w:type="dxa"/>
          </w:tcPr>
          <w:p w14:paraId="1B020CFC" w14:textId="7401E2E2" w:rsidR="00AF3A4B" w:rsidRPr="00356F2E" w:rsidRDefault="00CB52B4" w:rsidP="004408E1">
            <w:pPr>
              <w:ind w:left="0"/>
              <w:jc w:val="left"/>
              <w:rPr>
                <w:rFonts w:ascii="Noto Sans" w:hAnsi="Noto Sans" w:cs="Noto Sans"/>
                <w:sz w:val="22"/>
                <w:szCs w:val="22"/>
              </w:rPr>
            </w:pPr>
            <w:r w:rsidRPr="00356F2E">
              <w:rPr>
                <w:rFonts w:ascii="Noto Sans" w:hAnsi="Noto Sans" w:cs="Noto Sans"/>
                <w:sz w:val="22"/>
                <w:szCs w:val="22"/>
                <w:lang w:val="es-MX"/>
              </w:rPr>
              <w:t>Dentro de los quince días naturales siguientes a la fecha de la notificación del fallo y previo a la firma del contrato</w:t>
            </w:r>
            <w:r w:rsidR="00AA702A" w:rsidRPr="00356F2E">
              <w:rPr>
                <w:rFonts w:ascii="Noto Sans" w:hAnsi="Noto Sans" w:cs="Noto Sans"/>
                <w:sz w:val="22"/>
                <w:szCs w:val="22"/>
                <w:lang w:val="es-MX"/>
              </w:rPr>
              <w:t>.</w:t>
            </w:r>
          </w:p>
        </w:tc>
      </w:tr>
      <w:tr w:rsidR="00CA2A8D" w:rsidRPr="00356F2E" w14:paraId="564695C6" w14:textId="77777777" w:rsidTr="00CD17DC">
        <w:tc>
          <w:tcPr>
            <w:tcW w:w="1838" w:type="dxa"/>
          </w:tcPr>
          <w:p w14:paraId="7F5B1996" w14:textId="525D79AE" w:rsidR="00CA2A8D" w:rsidRPr="00356F2E" w:rsidRDefault="00CA2A8D" w:rsidP="004408E1">
            <w:pPr>
              <w:ind w:left="34" w:right="-109"/>
              <w:jc w:val="left"/>
              <w:rPr>
                <w:rFonts w:ascii="Noto Sans" w:hAnsi="Noto Sans" w:cs="Noto Sans"/>
                <w:sz w:val="22"/>
                <w:szCs w:val="22"/>
              </w:rPr>
            </w:pPr>
            <w:r w:rsidRPr="00356F2E">
              <w:rPr>
                <w:rFonts w:ascii="Noto Sans" w:hAnsi="Noto Sans" w:cs="Noto Sans"/>
                <w:sz w:val="22"/>
                <w:szCs w:val="22"/>
              </w:rPr>
              <w:t xml:space="preserve">Hojas </w:t>
            </w:r>
            <w:r w:rsidR="00D505CF" w:rsidRPr="00356F2E">
              <w:rPr>
                <w:rFonts w:ascii="Noto Sans" w:hAnsi="Noto Sans" w:cs="Noto Sans"/>
                <w:sz w:val="22"/>
                <w:szCs w:val="22"/>
              </w:rPr>
              <w:t xml:space="preserve">con los números </w:t>
            </w:r>
            <w:r w:rsidRPr="00356F2E">
              <w:rPr>
                <w:rFonts w:ascii="Noto Sans" w:hAnsi="Noto Sans" w:cs="Noto Sans"/>
                <w:sz w:val="22"/>
                <w:szCs w:val="22"/>
              </w:rPr>
              <w:t>generador</w:t>
            </w:r>
            <w:r w:rsidR="00D505CF" w:rsidRPr="00356F2E">
              <w:rPr>
                <w:rFonts w:ascii="Noto Sans" w:hAnsi="Noto Sans" w:cs="Noto Sans"/>
                <w:sz w:val="22"/>
                <w:szCs w:val="22"/>
              </w:rPr>
              <w:t>e</w:t>
            </w:r>
            <w:r w:rsidRPr="00356F2E">
              <w:rPr>
                <w:rFonts w:ascii="Noto Sans" w:hAnsi="Noto Sans" w:cs="Noto Sans"/>
                <w:sz w:val="22"/>
                <w:szCs w:val="22"/>
              </w:rPr>
              <w:t>s</w:t>
            </w:r>
          </w:p>
        </w:tc>
        <w:tc>
          <w:tcPr>
            <w:tcW w:w="2268" w:type="dxa"/>
          </w:tcPr>
          <w:p w14:paraId="4458E28D" w14:textId="710BEFD7" w:rsidR="00830FFE" w:rsidRPr="00830FFE" w:rsidRDefault="00830FFE" w:rsidP="00830FFE">
            <w:pPr>
              <w:ind w:left="0"/>
              <w:rPr>
                <w:rFonts w:ascii="Noto Sans" w:hAnsi="Noto Sans" w:cs="Noto Sans"/>
                <w:sz w:val="22"/>
                <w:szCs w:val="22"/>
              </w:rPr>
            </w:pPr>
            <w:r>
              <w:rPr>
                <w:rFonts w:ascii="Noto Sans" w:hAnsi="Noto Sans" w:cs="Noto Sans"/>
                <w:sz w:val="22"/>
                <w:szCs w:val="22"/>
              </w:rPr>
              <w:t>6.</w:t>
            </w:r>
            <w:r w:rsidR="00D032BA">
              <w:rPr>
                <w:rFonts w:ascii="Noto Sans" w:hAnsi="Noto Sans" w:cs="Noto Sans"/>
                <w:sz w:val="22"/>
                <w:szCs w:val="22"/>
              </w:rPr>
              <w:t>8.5.</w:t>
            </w:r>
            <w:r>
              <w:rPr>
                <w:rFonts w:ascii="Noto Sans" w:hAnsi="Noto Sans" w:cs="Noto Sans"/>
                <w:sz w:val="22"/>
                <w:szCs w:val="22"/>
              </w:rPr>
              <w:t xml:space="preserve"> </w:t>
            </w:r>
            <w:r w:rsidRPr="00830FFE">
              <w:rPr>
                <w:rFonts w:ascii="Noto Sans" w:hAnsi="Noto Sans" w:cs="Noto Sans"/>
                <w:sz w:val="22"/>
                <w:szCs w:val="22"/>
              </w:rPr>
              <w:t>Control de entregables por avance</w:t>
            </w:r>
          </w:p>
          <w:p w14:paraId="64F18A73" w14:textId="0426174F" w:rsidR="00AA702A" w:rsidRPr="00356F2E" w:rsidRDefault="00AA702A" w:rsidP="00830FFE">
            <w:pPr>
              <w:ind w:left="0"/>
              <w:rPr>
                <w:rFonts w:ascii="Noto Sans" w:hAnsi="Noto Sans" w:cs="Noto Sans"/>
                <w:sz w:val="22"/>
                <w:szCs w:val="22"/>
              </w:rPr>
            </w:pPr>
          </w:p>
        </w:tc>
        <w:tc>
          <w:tcPr>
            <w:tcW w:w="3827" w:type="dxa"/>
          </w:tcPr>
          <w:p w14:paraId="68B8937C" w14:textId="77777777" w:rsidR="00987E52" w:rsidRPr="00BC1D89" w:rsidRDefault="00987E52" w:rsidP="00987E52">
            <w:pPr>
              <w:ind w:left="0"/>
              <w:jc w:val="left"/>
              <w:rPr>
                <w:rFonts w:ascii="Noto Sans" w:hAnsi="Noto Sans" w:cs="Noto Sans"/>
                <w:sz w:val="22"/>
                <w:szCs w:val="22"/>
              </w:rPr>
            </w:pPr>
            <w:r w:rsidRPr="00BC1D89">
              <w:rPr>
                <w:rFonts w:ascii="Noto Sans" w:hAnsi="Noto Sans" w:cs="Noto Sans"/>
                <w:sz w:val="22"/>
                <w:szCs w:val="22"/>
              </w:rPr>
              <w:t>El licitante adjudicado deberá entregar mediante escrito dirigido al residente</w:t>
            </w:r>
            <w:r>
              <w:rPr>
                <w:rFonts w:ascii="Noto Sans" w:hAnsi="Noto Sans" w:cs="Noto Sans"/>
                <w:sz w:val="22"/>
                <w:szCs w:val="22"/>
              </w:rPr>
              <w:t>,</w:t>
            </w:r>
            <w:r w:rsidRPr="00BC1D89">
              <w:rPr>
                <w:rFonts w:ascii="Noto Sans" w:hAnsi="Noto Sans" w:cs="Noto Sans"/>
                <w:sz w:val="22"/>
                <w:szCs w:val="22"/>
              </w:rPr>
              <w:t xml:space="preserve"> impresión en el formato que se </w:t>
            </w:r>
            <w:r>
              <w:rPr>
                <w:rFonts w:ascii="Noto Sans" w:hAnsi="Noto Sans" w:cs="Noto Sans"/>
                <w:sz w:val="22"/>
                <w:szCs w:val="22"/>
              </w:rPr>
              <w:t>hará entrega al inicio de los trabajos</w:t>
            </w:r>
            <w:r w:rsidRPr="00BC1D89">
              <w:rPr>
                <w:rFonts w:ascii="Noto Sans" w:hAnsi="Noto Sans" w:cs="Noto Sans"/>
                <w:sz w:val="22"/>
                <w:szCs w:val="22"/>
              </w:rPr>
              <w:t>, en papel bond tamaño carta y en archivo electrónico editable.</w:t>
            </w:r>
          </w:p>
          <w:p w14:paraId="21593A77" w14:textId="0BFED943" w:rsidR="00CA2A8D" w:rsidRPr="00356F2E" w:rsidRDefault="00987E52" w:rsidP="00987E52">
            <w:pPr>
              <w:ind w:left="0"/>
              <w:jc w:val="left"/>
              <w:rPr>
                <w:rFonts w:ascii="Noto Sans" w:hAnsi="Noto Sans" w:cs="Noto Sans"/>
                <w:sz w:val="22"/>
                <w:szCs w:val="22"/>
              </w:rPr>
            </w:pPr>
            <w:r w:rsidRPr="00BC1D89">
              <w:rPr>
                <w:rFonts w:ascii="Noto Sans" w:hAnsi="Noto Sans" w:cs="Noto Sans"/>
                <w:sz w:val="22"/>
                <w:szCs w:val="22"/>
              </w:rPr>
              <w:t xml:space="preserve">El escrito deberá entregarse físicamente en las Oficinas de la </w:t>
            </w:r>
            <w:r w:rsidRPr="00BC1D89">
              <w:rPr>
                <w:rFonts w:ascii="Noto Sans" w:hAnsi="Noto Sans" w:cs="Noto Sans"/>
                <w:sz w:val="22"/>
                <w:szCs w:val="22"/>
              </w:rPr>
              <w:lastRenderedPageBreak/>
              <w:t>División de Inmuebles Centrales ubicadas en calle Cozumel 43 Piso 8, Col. Roma Norte, Demarcación Territorial Cuauhtémoc, C.P. 06700, Ciudad de México.</w:t>
            </w:r>
          </w:p>
        </w:tc>
        <w:tc>
          <w:tcPr>
            <w:tcW w:w="2029" w:type="dxa"/>
          </w:tcPr>
          <w:p w14:paraId="7724B527" w14:textId="22900F3E" w:rsidR="00CA2A8D" w:rsidRPr="00356F2E" w:rsidRDefault="00D43DAB" w:rsidP="004408E1">
            <w:pPr>
              <w:ind w:left="0"/>
              <w:jc w:val="left"/>
              <w:rPr>
                <w:rFonts w:ascii="Noto Sans" w:hAnsi="Noto Sans" w:cs="Noto Sans"/>
                <w:sz w:val="22"/>
                <w:szCs w:val="22"/>
              </w:rPr>
            </w:pPr>
            <w:r w:rsidRPr="00356F2E">
              <w:rPr>
                <w:rFonts w:ascii="Noto Sans" w:hAnsi="Noto Sans" w:cs="Noto Sans"/>
                <w:sz w:val="22"/>
                <w:szCs w:val="22"/>
              </w:rPr>
              <w:lastRenderedPageBreak/>
              <w:t>Previo a la entrega de la estimación correspondiente</w:t>
            </w:r>
            <w:r w:rsidR="00AA702A" w:rsidRPr="00356F2E">
              <w:rPr>
                <w:rFonts w:ascii="Noto Sans" w:hAnsi="Noto Sans" w:cs="Noto Sans"/>
                <w:sz w:val="22"/>
                <w:szCs w:val="22"/>
              </w:rPr>
              <w:t>.</w:t>
            </w:r>
          </w:p>
        </w:tc>
      </w:tr>
      <w:tr w:rsidR="00356F2E" w:rsidRPr="00356F2E" w14:paraId="7BD7CCEA" w14:textId="77777777" w:rsidTr="00CD17DC">
        <w:tc>
          <w:tcPr>
            <w:tcW w:w="1838" w:type="dxa"/>
          </w:tcPr>
          <w:p w14:paraId="347B4423" w14:textId="0D12B5D4" w:rsidR="00356F2E" w:rsidRPr="00356F2E" w:rsidRDefault="00356F2E" w:rsidP="00356F2E">
            <w:pPr>
              <w:ind w:left="34" w:right="-109"/>
              <w:jc w:val="left"/>
              <w:rPr>
                <w:rFonts w:ascii="Noto Sans" w:hAnsi="Noto Sans" w:cs="Noto Sans"/>
                <w:sz w:val="22"/>
                <w:szCs w:val="22"/>
              </w:rPr>
            </w:pPr>
            <w:r w:rsidRPr="00356F2E">
              <w:rPr>
                <w:rFonts w:ascii="Noto Sans" w:hAnsi="Noto Sans" w:cs="Noto Sans"/>
                <w:sz w:val="22"/>
                <w:szCs w:val="22"/>
              </w:rPr>
              <w:t>Reportes semanales</w:t>
            </w:r>
          </w:p>
        </w:tc>
        <w:tc>
          <w:tcPr>
            <w:tcW w:w="2268" w:type="dxa"/>
          </w:tcPr>
          <w:p w14:paraId="77F1C1C3" w14:textId="2422FE99" w:rsidR="00356F2E" w:rsidRPr="00356F2E" w:rsidRDefault="00D032BA" w:rsidP="00356F2E">
            <w:pPr>
              <w:ind w:left="31"/>
              <w:jc w:val="left"/>
              <w:rPr>
                <w:rFonts w:ascii="Noto Sans" w:hAnsi="Noto Sans" w:cs="Noto Sans"/>
                <w:color w:val="FF0000"/>
                <w:sz w:val="22"/>
                <w:szCs w:val="22"/>
              </w:rPr>
            </w:pPr>
            <w:r>
              <w:rPr>
                <w:rFonts w:ascii="Noto Sans" w:hAnsi="Noto Sans" w:cs="Noto Sans"/>
                <w:sz w:val="22"/>
                <w:szCs w:val="22"/>
              </w:rPr>
              <w:t xml:space="preserve">6.8.5. </w:t>
            </w:r>
            <w:r w:rsidRPr="00830FFE">
              <w:rPr>
                <w:rFonts w:ascii="Noto Sans" w:hAnsi="Noto Sans" w:cs="Noto Sans"/>
                <w:sz w:val="22"/>
                <w:szCs w:val="22"/>
              </w:rPr>
              <w:t>Control de entregables por avance</w:t>
            </w:r>
          </w:p>
        </w:tc>
        <w:tc>
          <w:tcPr>
            <w:tcW w:w="3827" w:type="dxa"/>
          </w:tcPr>
          <w:p w14:paraId="13951DA1" w14:textId="77777777" w:rsidR="00987E52" w:rsidRPr="00BC1D89" w:rsidRDefault="00987E52" w:rsidP="00987E52">
            <w:pPr>
              <w:ind w:left="0"/>
              <w:jc w:val="left"/>
              <w:rPr>
                <w:rFonts w:ascii="Noto Sans" w:hAnsi="Noto Sans" w:cs="Noto Sans"/>
                <w:sz w:val="22"/>
                <w:szCs w:val="22"/>
              </w:rPr>
            </w:pPr>
            <w:r w:rsidRPr="00BC1D89">
              <w:rPr>
                <w:rFonts w:ascii="Noto Sans" w:hAnsi="Noto Sans" w:cs="Noto Sans"/>
                <w:sz w:val="22"/>
                <w:szCs w:val="22"/>
              </w:rPr>
              <w:t>El licitante adjudicado deberá entregar mediante escrito dirigido al residente</w:t>
            </w:r>
            <w:r>
              <w:rPr>
                <w:rFonts w:ascii="Noto Sans" w:hAnsi="Noto Sans" w:cs="Noto Sans"/>
                <w:sz w:val="22"/>
                <w:szCs w:val="22"/>
              </w:rPr>
              <w:t>,</w:t>
            </w:r>
            <w:r w:rsidRPr="00BC1D89">
              <w:rPr>
                <w:rFonts w:ascii="Noto Sans" w:hAnsi="Noto Sans" w:cs="Noto Sans"/>
                <w:sz w:val="22"/>
                <w:szCs w:val="22"/>
              </w:rPr>
              <w:t xml:space="preserve"> impresión en el formato que se </w:t>
            </w:r>
            <w:r>
              <w:rPr>
                <w:rFonts w:ascii="Noto Sans" w:hAnsi="Noto Sans" w:cs="Noto Sans"/>
                <w:sz w:val="22"/>
                <w:szCs w:val="22"/>
              </w:rPr>
              <w:t>hará entrega al inicio de los trabajos</w:t>
            </w:r>
            <w:r w:rsidRPr="00BC1D89">
              <w:rPr>
                <w:rFonts w:ascii="Noto Sans" w:hAnsi="Noto Sans" w:cs="Noto Sans"/>
                <w:sz w:val="22"/>
                <w:szCs w:val="22"/>
              </w:rPr>
              <w:t>, en papel bond tamaño carta y en archivo electrónico editable.</w:t>
            </w:r>
          </w:p>
          <w:p w14:paraId="10A347E2" w14:textId="5A9E6EF2" w:rsidR="00356F2E" w:rsidRPr="00356F2E" w:rsidRDefault="00987E52" w:rsidP="00987E52">
            <w:pPr>
              <w:ind w:left="0"/>
              <w:jc w:val="left"/>
              <w:rPr>
                <w:rFonts w:ascii="Noto Sans" w:hAnsi="Noto Sans" w:cs="Noto Sans"/>
                <w:color w:val="FF0000"/>
                <w:sz w:val="22"/>
                <w:szCs w:val="22"/>
              </w:rPr>
            </w:pPr>
            <w:r w:rsidRPr="00BC1D89">
              <w:rPr>
                <w:rFonts w:ascii="Noto Sans" w:hAnsi="Noto Sans" w:cs="Noto Sans"/>
                <w:sz w:val="22"/>
                <w:szCs w:val="22"/>
              </w:rPr>
              <w:t>El escrito deberá entregarse físicamente en las Oficinas de la División de Inmuebles Centrales ubicadas en calle Cozumel 43 Piso 8, Col. Roma Norte, Demarcación Territorial Cuauhtémoc, C.P. 06700, Ciudad de México.</w:t>
            </w:r>
          </w:p>
        </w:tc>
        <w:tc>
          <w:tcPr>
            <w:tcW w:w="2029" w:type="dxa"/>
          </w:tcPr>
          <w:p w14:paraId="63096E42" w14:textId="41B0F8E6" w:rsidR="00356F2E" w:rsidRPr="00356F2E" w:rsidRDefault="00930A2F" w:rsidP="00356F2E">
            <w:pPr>
              <w:ind w:left="0"/>
              <w:jc w:val="left"/>
              <w:rPr>
                <w:rFonts w:ascii="Noto Sans" w:hAnsi="Noto Sans" w:cs="Noto Sans"/>
                <w:color w:val="FF0000"/>
                <w:sz w:val="22"/>
                <w:szCs w:val="22"/>
              </w:rPr>
            </w:pPr>
            <w:r w:rsidRPr="00356F2E">
              <w:rPr>
                <w:rFonts w:ascii="Noto Sans" w:hAnsi="Noto Sans" w:cs="Noto Sans"/>
                <w:sz w:val="22"/>
                <w:szCs w:val="22"/>
              </w:rPr>
              <w:t xml:space="preserve">La entrega de </w:t>
            </w:r>
            <w:r>
              <w:rPr>
                <w:rFonts w:ascii="Noto Sans" w:hAnsi="Noto Sans" w:cs="Noto Sans"/>
                <w:sz w:val="22"/>
                <w:szCs w:val="22"/>
              </w:rPr>
              <w:t xml:space="preserve">los reportes </w:t>
            </w:r>
            <w:r w:rsidRPr="00356F2E">
              <w:rPr>
                <w:rFonts w:ascii="Noto Sans" w:hAnsi="Noto Sans" w:cs="Noto Sans"/>
                <w:sz w:val="22"/>
                <w:szCs w:val="22"/>
              </w:rPr>
              <w:t xml:space="preserve">deberá ser </w:t>
            </w:r>
            <w:r>
              <w:rPr>
                <w:rFonts w:ascii="Noto Sans" w:hAnsi="Noto Sans" w:cs="Noto Sans"/>
                <w:sz w:val="22"/>
                <w:szCs w:val="22"/>
              </w:rPr>
              <w:t>en</w:t>
            </w:r>
            <w:r w:rsidRPr="00356F2E">
              <w:rPr>
                <w:rFonts w:ascii="Noto Sans" w:hAnsi="Noto Sans" w:cs="Noto Sans"/>
                <w:sz w:val="22"/>
                <w:szCs w:val="22"/>
              </w:rPr>
              <w:t xml:space="preserve"> un periodo </w:t>
            </w:r>
            <w:r>
              <w:rPr>
                <w:rFonts w:ascii="Noto Sans" w:hAnsi="Noto Sans" w:cs="Noto Sans"/>
                <w:sz w:val="22"/>
                <w:szCs w:val="22"/>
              </w:rPr>
              <w:t>semanal</w:t>
            </w:r>
            <w:r w:rsidR="00B152FB">
              <w:rPr>
                <w:rFonts w:ascii="Noto Sans" w:hAnsi="Noto Sans" w:cs="Noto Sans"/>
                <w:sz w:val="22"/>
                <w:szCs w:val="22"/>
              </w:rPr>
              <w:t>, en la junta programada</w:t>
            </w:r>
            <w:r w:rsidRPr="00356F2E">
              <w:rPr>
                <w:rFonts w:ascii="Noto Sans" w:hAnsi="Noto Sans" w:cs="Noto Sans"/>
                <w:sz w:val="22"/>
                <w:szCs w:val="22"/>
              </w:rPr>
              <w:t xml:space="preserve"> y conforme a</w:t>
            </w:r>
            <w:r w:rsidR="006B4E6B">
              <w:rPr>
                <w:rFonts w:ascii="Noto Sans" w:hAnsi="Noto Sans" w:cs="Noto Sans"/>
                <w:sz w:val="22"/>
                <w:szCs w:val="22"/>
              </w:rPr>
              <w:t>l avance real de</w:t>
            </w:r>
            <w:r w:rsidRPr="00356F2E">
              <w:rPr>
                <w:rFonts w:ascii="Noto Sans" w:hAnsi="Noto Sans" w:cs="Noto Sans"/>
                <w:sz w:val="22"/>
                <w:szCs w:val="22"/>
              </w:rPr>
              <w:t xml:space="preserve"> su programa de ejecución</w:t>
            </w:r>
            <w:r w:rsidR="006B4E6B">
              <w:rPr>
                <w:rFonts w:ascii="Noto Sans" w:hAnsi="Noto Sans" w:cs="Noto Sans"/>
                <w:sz w:val="22"/>
                <w:szCs w:val="22"/>
              </w:rPr>
              <w:t>.</w:t>
            </w:r>
          </w:p>
        </w:tc>
      </w:tr>
      <w:tr w:rsidR="00356F2E" w:rsidRPr="00356F2E" w14:paraId="0CD84600" w14:textId="77777777" w:rsidTr="00CD17DC">
        <w:tc>
          <w:tcPr>
            <w:tcW w:w="1838" w:type="dxa"/>
          </w:tcPr>
          <w:p w14:paraId="741AB350" w14:textId="5E511350" w:rsidR="00356F2E" w:rsidRPr="00356F2E" w:rsidRDefault="00356F2E" w:rsidP="00356F2E">
            <w:pPr>
              <w:ind w:left="34" w:right="-109"/>
              <w:jc w:val="left"/>
              <w:rPr>
                <w:rFonts w:ascii="Noto Sans" w:hAnsi="Noto Sans" w:cs="Noto Sans"/>
                <w:sz w:val="22"/>
                <w:szCs w:val="22"/>
              </w:rPr>
            </w:pPr>
            <w:r w:rsidRPr="00356F2E">
              <w:rPr>
                <w:rFonts w:ascii="Noto Sans" w:hAnsi="Noto Sans" w:cs="Noto Sans"/>
                <w:sz w:val="22"/>
                <w:szCs w:val="22"/>
              </w:rPr>
              <w:t xml:space="preserve">Matrices de </w:t>
            </w:r>
            <w:r w:rsidR="00944C91">
              <w:rPr>
                <w:rFonts w:ascii="Noto Sans" w:hAnsi="Noto Sans" w:cs="Noto Sans"/>
                <w:sz w:val="22"/>
                <w:szCs w:val="22"/>
              </w:rPr>
              <w:t>precios unitarios de conceptos no previstos en el catalogo</w:t>
            </w:r>
          </w:p>
        </w:tc>
        <w:tc>
          <w:tcPr>
            <w:tcW w:w="2268" w:type="dxa"/>
          </w:tcPr>
          <w:p w14:paraId="3F5E0623" w14:textId="62F47F95" w:rsidR="00356F2E" w:rsidRPr="00356F2E" w:rsidRDefault="000A044C" w:rsidP="00356F2E">
            <w:pPr>
              <w:ind w:left="31"/>
              <w:jc w:val="left"/>
              <w:rPr>
                <w:rFonts w:ascii="Noto Sans" w:hAnsi="Noto Sans" w:cs="Noto Sans"/>
                <w:color w:val="FF0000"/>
                <w:sz w:val="22"/>
                <w:szCs w:val="22"/>
              </w:rPr>
            </w:pPr>
            <w:r>
              <w:rPr>
                <w:rFonts w:ascii="Noto Sans" w:hAnsi="Noto Sans" w:cs="Noto Sans"/>
                <w:sz w:val="22"/>
                <w:szCs w:val="22"/>
              </w:rPr>
              <w:t xml:space="preserve">6.8.5. </w:t>
            </w:r>
            <w:r w:rsidRPr="00830FFE">
              <w:rPr>
                <w:rFonts w:ascii="Noto Sans" w:hAnsi="Noto Sans" w:cs="Noto Sans"/>
                <w:sz w:val="22"/>
                <w:szCs w:val="22"/>
              </w:rPr>
              <w:t>Control de entregables por avance</w:t>
            </w:r>
          </w:p>
        </w:tc>
        <w:tc>
          <w:tcPr>
            <w:tcW w:w="3827" w:type="dxa"/>
          </w:tcPr>
          <w:p w14:paraId="3499F170" w14:textId="77777777" w:rsidR="00987E52" w:rsidRPr="00BC1D89" w:rsidRDefault="00987E52" w:rsidP="00987E52">
            <w:pPr>
              <w:ind w:left="0"/>
              <w:jc w:val="left"/>
              <w:rPr>
                <w:rFonts w:ascii="Noto Sans" w:hAnsi="Noto Sans" w:cs="Noto Sans"/>
                <w:sz w:val="22"/>
                <w:szCs w:val="22"/>
              </w:rPr>
            </w:pPr>
            <w:r w:rsidRPr="00BC1D89">
              <w:rPr>
                <w:rFonts w:ascii="Noto Sans" w:hAnsi="Noto Sans" w:cs="Noto Sans"/>
                <w:sz w:val="22"/>
                <w:szCs w:val="22"/>
              </w:rPr>
              <w:t>El licitante adjudicado deberá entregar mediante escrito dirigido al residente</w:t>
            </w:r>
            <w:r>
              <w:rPr>
                <w:rFonts w:ascii="Noto Sans" w:hAnsi="Noto Sans" w:cs="Noto Sans"/>
                <w:sz w:val="22"/>
                <w:szCs w:val="22"/>
              </w:rPr>
              <w:t>,</w:t>
            </w:r>
            <w:r w:rsidRPr="00BC1D89">
              <w:rPr>
                <w:rFonts w:ascii="Noto Sans" w:hAnsi="Noto Sans" w:cs="Noto Sans"/>
                <w:sz w:val="22"/>
                <w:szCs w:val="22"/>
              </w:rPr>
              <w:t xml:space="preserve"> impresión en el formato que se </w:t>
            </w:r>
            <w:r>
              <w:rPr>
                <w:rFonts w:ascii="Noto Sans" w:hAnsi="Noto Sans" w:cs="Noto Sans"/>
                <w:sz w:val="22"/>
                <w:szCs w:val="22"/>
              </w:rPr>
              <w:t>hará entrega al inicio de los trabajos</w:t>
            </w:r>
            <w:r w:rsidRPr="00BC1D89">
              <w:rPr>
                <w:rFonts w:ascii="Noto Sans" w:hAnsi="Noto Sans" w:cs="Noto Sans"/>
                <w:sz w:val="22"/>
                <w:szCs w:val="22"/>
              </w:rPr>
              <w:t>, en papel bond tamaño carta y en archivo electrónico editable.</w:t>
            </w:r>
          </w:p>
          <w:p w14:paraId="151E5325" w14:textId="10D02437" w:rsidR="00356F2E" w:rsidRPr="00356F2E" w:rsidRDefault="00987E52" w:rsidP="00987E52">
            <w:pPr>
              <w:ind w:left="0"/>
              <w:jc w:val="left"/>
              <w:rPr>
                <w:rFonts w:ascii="Noto Sans" w:hAnsi="Noto Sans" w:cs="Noto Sans"/>
                <w:color w:val="FF0000"/>
                <w:sz w:val="22"/>
                <w:szCs w:val="22"/>
              </w:rPr>
            </w:pPr>
            <w:r w:rsidRPr="00BC1D89">
              <w:rPr>
                <w:rFonts w:ascii="Noto Sans" w:hAnsi="Noto Sans" w:cs="Noto Sans"/>
                <w:sz w:val="22"/>
                <w:szCs w:val="22"/>
              </w:rPr>
              <w:t>El escrito deberá entregarse físicamente en las Oficinas de la División de Inmuebles Centrales ubicadas en calle Cozumel 43 Piso 8, Col. Roma Norte, Demarcación Territorial Cuauhtémoc, C.P. 06700, Ciudad de México.</w:t>
            </w:r>
          </w:p>
        </w:tc>
        <w:tc>
          <w:tcPr>
            <w:tcW w:w="2029" w:type="dxa"/>
          </w:tcPr>
          <w:p w14:paraId="47687188" w14:textId="05D0FDE7" w:rsidR="00356F2E" w:rsidRPr="00356F2E" w:rsidRDefault="00B216FF" w:rsidP="00356F2E">
            <w:pPr>
              <w:ind w:left="0"/>
              <w:jc w:val="left"/>
              <w:rPr>
                <w:rFonts w:ascii="Noto Sans" w:hAnsi="Noto Sans" w:cs="Noto Sans"/>
                <w:color w:val="FF0000"/>
                <w:sz w:val="22"/>
                <w:szCs w:val="22"/>
              </w:rPr>
            </w:pPr>
            <w:r>
              <w:rPr>
                <w:rFonts w:ascii="Noto Sans" w:hAnsi="Noto Sans" w:cs="Noto Sans"/>
                <w:sz w:val="22"/>
                <w:szCs w:val="22"/>
              </w:rPr>
              <w:t xml:space="preserve">La entrega de las matrices </w:t>
            </w:r>
            <w:r w:rsidR="00944C91">
              <w:rPr>
                <w:rFonts w:ascii="Noto Sans" w:hAnsi="Noto Sans" w:cs="Noto Sans"/>
                <w:sz w:val="22"/>
                <w:szCs w:val="22"/>
              </w:rPr>
              <w:t>será</w:t>
            </w:r>
            <w:r w:rsidR="0062474E">
              <w:rPr>
                <w:rFonts w:ascii="Noto Sans" w:hAnsi="Noto Sans" w:cs="Noto Sans"/>
                <w:sz w:val="22"/>
                <w:szCs w:val="22"/>
              </w:rPr>
              <w:t xml:space="preserve"> con el Vo.</w:t>
            </w:r>
            <w:r w:rsidR="00C81F9E">
              <w:rPr>
                <w:rFonts w:ascii="Noto Sans" w:hAnsi="Noto Sans" w:cs="Noto Sans"/>
                <w:sz w:val="22"/>
                <w:szCs w:val="22"/>
              </w:rPr>
              <w:t xml:space="preserve"> </w:t>
            </w:r>
            <w:r w:rsidR="0062474E">
              <w:rPr>
                <w:rFonts w:ascii="Noto Sans" w:hAnsi="Noto Sans" w:cs="Noto Sans"/>
                <w:sz w:val="22"/>
                <w:szCs w:val="22"/>
              </w:rPr>
              <w:t xml:space="preserve">Bo. del residente y en el momento de </w:t>
            </w:r>
            <w:r w:rsidR="00C81F9E">
              <w:rPr>
                <w:rFonts w:ascii="Noto Sans" w:hAnsi="Noto Sans" w:cs="Noto Sans"/>
                <w:sz w:val="22"/>
                <w:szCs w:val="22"/>
              </w:rPr>
              <w:t>la detección de estos.</w:t>
            </w:r>
            <w:r>
              <w:rPr>
                <w:rFonts w:ascii="Noto Sans" w:hAnsi="Noto Sans" w:cs="Noto Sans"/>
                <w:sz w:val="22"/>
                <w:szCs w:val="22"/>
              </w:rPr>
              <w:t xml:space="preserve"> </w:t>
            </w:r>
          </w:p>
        </w:tc>
      </w:tr>
      <w:tr w:rsidR="008F615D" w:rsidRPr="00356F2E" w14:paraId="2907DE05" w14:textId="77777777" w:rsidTr="00CD17DC">
        <w:tc>
          <w:tcPr>
            <w:tcW w:w="1838" w:type="dxa"/>
          </w:tcPr>
          <w:p w14:paraId="5BA92FCE" w14:textId="703AC2BF" w:rsidR="008F615D" w:rsidRPr="00356F2E" w:rsidRDefault="008F615D" w:rsidP="004408E1">
            <w:pPr>
              <w:ind w:left="0"/>
              <w:jc w:val="left"/>
              <w:rPr>
                <w:rFonts w:ascii="Noto Sans" w:hAnsi="Noto Sans" w:cs="Noto Sans"/>
                <w:sz w:val="22"/>
                <w:szCs w:val="22"/>
              </w:rPr>
            </w:pPr>
            <w:r w:rsidRPr="00356F2E">
              <w:rPr>
                <w:rFonts w:ascii="Noto Sans" w:hAnsi="Noto Sans" w:cs="Noto Sans"/>
                <w:sz w:val="22"/>
                <w:szCs w:val="22"/>
              </w:rPr>
              <w:t>Estimaciones de obra</w:t>
            </w:r>
          </w:p>
        </w:tc>
        <w:tc>
          <w:tcPr>
            <w:tcW w:w="2268" w:type="dxa"/>
          </w:tcPr>
          <w:p w14:paraId="049BD785" w14:textId="4FF2D504" w:rsidR="008F615D" w:rsidRPr="00356F2E" w:rsidRDefault="00B27BBF" w:rsidP="004408E1">
            <w:pPr>
              <w:ind w:left="0"/>
              <w:jc w:val="left"/>
              <w:rPr>
                <w:rFonts w:ascii="Noto Sans" w:hAnsi="Noto Sans" w:cs="Noto Sans"/>
                <w:sz w:val="22"/>
                <w:szCs w:val="22"/>
              </w:rPr>
            </w:pPr>
            <w:r w:rsidRPr="00B27BBF">
              <w:rPr>
                <w:rFonts w:ascii="Noto Sans" w:hAnsi="Noto Sans" w:cs="Noto Sans"/>
                <w:sz w:val="22"/>
                <w:szCs w:val="22"/>
              </w:rPr>
              <w:t>6.8.5. Control de entregables por avance</w:t>
            </w:r>
          </w:p>
        </w:tc>
        <w:tc>
          <w:tcPr>
            <w:tcW w:w="3827" w:type="dxa"/>
          </w:tcPr>
          <w:p w14:paraId="10EB6433" w14:textId="77777777" w:rsidR="00987E52" w:rsidRPr="00BC1D89" w:rsidRDefault="00987E52" w:rsidP="00987E52">
            <w:pPr>
              <w:ind w:left="0"/>
              <w:jc w:val="left"/>
              <w:rPr>
                <w:rFonts w:ascii="Noto Sans" w:hAnsi="Noto Sans" w:cs="Noto Sans"/>
                <w:sz w:val="22"/>
                <w:szCs w:val="22"/>
              </w:rPr>
            </w:pPr>
            <w:r w:rsidRPr="00BC1D89">
              <w:rPr>
                <w:rFonts w:ascii="Noto Sans" w:hAnsi="Noto Sans" w:cs="Noto Sans"/>
                <w:sz w:val="22"/>
                <w:szCs w:val="22"/>
              </w:rPr>
              <w:t>El licitante adjudicado deberá entregar mediante escrito dirigido al residente</w:t>
            </w:r>
            <w:r>
              <w:rPr>
                <w:rFonts w:ascii="Noto Sans" w:hAnsi="Noto Sans" w:cs="Noto Sans"/>
                <w:sz w:val="22"/>
                <w:szCs w:val="22"/>
              </w:rPr>
              <w:t>,</w:t>
            </w:r>
            <w:r w:rsidRPr="00BC1D89">
              <w:rPr>
                <w:rFonts w:ascii="Noto Sans" w:hAnsi="Noto Sans" w:cs="Noto Sans"/>
                <w:sz w:val="22"/>
                <w:szCs w:val="22"/>
              </w:rPr>
              <w:t xml:space="preserve"> impresión en el formato que se </w:t>
            </w:r>
            <w:r>
              <w:rPr>
                <w:rFonts w:ascii="Noto Sans" w:hAnsi="Noto Sans" w:cs="Noto Sans"/>
                <w:sz w:val="22"/>
                <w:szCs w:val="22"/>
              </w:rPr>
              <w:t xml:space="preserve">hará entrega al </w:t>
            </w:r>
            <w:r>
              <w:rPr>
                <w:rFonts w:ascii="Noto Sans" w:hAnsi="Noto Sans" w:cs="Noto Sans"/>
                <w:sz w:val="22"/>
                <w:szCs w:val="22"/>
              </w:rPr>
              <w:lastRenderedPageBreak/>
              <w:t>inicio de los trabajos</w:t>
            </w:r>
            <w:r w:rsidRPr="00BC1D89">
              <w:rPr>
                <w:rFonts w:ascii="Noto Sans" w:hAnsi="Noto Sans" w:cs="Noto Sans"/>
                <w:sz w:val="22"/>
                <w:szCs w:val="22"/>
              </w:rPr>
              <w:t>, en papel bond tamaño carta y en archivo electrónico editable.</w:t>
            </w:r>
          </w:p>
          <w:p w14:paraId="69A7A915" w14:textId="316FA21D" w:rsidR="008F615D" w:rsidRPr="00356F2E" w:rsidRDefault="00987E52" w:rsidP="00987E52">
            <w:pPr>
              <w:ind w:left="0"/>
              <w:jc w:val="left"/>
              <w:rPr>
                <w:rFonts w:ascii="Noto Sans" w:hAnsi="Noto Sans" w:cs="Noto Sans"/>
                <w:sz w:val="22"/>
                <w:szCs w:val="22"/>
              </w:rPr>
            </w:pPr>
            <w:r w:rsidRPr="00BC1D89">
              <w:rPr>
                <w:rFonts w:ascii="Noto Sans" w:hAnsi="Noto Sans" w:cs="Noto Sans"/>
                <w:sz w:val="22"/>
                <w:szCs w:val="22"/>
              </w:rPr>
              <w:t>El escrito deberá entregarse físicamente en las Oficinas de la División de Inmuebles Centrales ubicadas en calle Cozumel 43 Piso 8, Col. Roma Norte, Demarcación Territorial Cuauhtémoc, C.P. 06700, Ciudad de México.</w:t>
            </w:r>
          </w:p>
        </w:tc>
        <w:tc>
          <w:tcPr>
            <w:tcW w:w="2029" w:type="dxa"/>
          </w:tcPr>
          <w:p w14:paraId="600E8B6E" w14:textId="30AFD52E" w:rsidR="008F615D" w:rsidRPr="00356F2E" w:rsidRDefault="00F84719" w:rsidP="004408E1">
            <w:pPr>
              <w:ind w:left="0"/>
              <w:jc w:val="left"/>
              <w:rPr>
                <w:rFonts w:ascii="Noto Sans" w:hAnsi="Noto Sans" w:cs="Noto Sans"/>
                <w:sz w:val="22"/>
                <w:szCs w:val="22"/>
              </w:rPr>
            </w:pPr>
            <w:r w:rsidRPr="00356F2E">
              <w:rPr>
                <w:rFonts w:ascii="Noto Sans" w:hAnsi="Noto Sans" w:cs="Noto Sans"/>
                <w:sz w:val="22"/>
                <w:szCs w:val="22"/>
              </w:rPr>
              <w:lastRenderedPageBreak/>
              <w:t xml:space="preserve">La entrega de las estimaciones deberá ser </w:t>
            </w:r>
            <w:r w:rsidR="00F428B6" w:rsidRPr="00356F2E">
              <w:rPr>
                <w:rFonts w:ascii="Noto Sans" w:hAnsi="Noto Sans" w:cs="Noto Sans"/>
                <w:sz w:val="22"/>
                <w:szCs w:val="22"/>
              </w:rPr>
              <w:t xml:space="preserve">dentro de un </w:t>
            </w:r>
            <w:r w:rsidR="00F428B6" w:rsidRPr="00356F2E">
              <w:rPr>
                <w:rFonts w:ascii="Noto Sans" w:hAnsi="Noto Sans" w:cs="Noto Sans"/>
                <w:sz w:val="22"/>
                <w:szCs w:val="22"/>
              </w:rPr>
              <w:lastRenderedPageBreak/>
              <w:t xml:space="preserve">periodo no mayor a 30 días naturales y conforme a su programa de ejecución, en este caso será </w:t>
            </w:r>
            <w:r w:rsidR="001D5C19">
              <w:rPr>
                <w:rFonts w:ascii="Noto Sans" w:hAnsi="Noto Sans" w:cs="Noto Sans"/>
                <w:sz w:val="22"/>
                <w:szCs w:val="22"/>
              </w:rPr>
              <w:t>mensual</w:t>
            </w:r>
            <w:r w:rsidR="00F428B6" w:rsidRPr="00356F2E">
              <w:rPr>
                <w:rFonts w:ascii="Noto Sans" w:hAnsi="Noto Sans" w:cs="Noto Sans"/>
                <w:sz w:val="22"/>
                <w:szCs w:val="22"/>
              </w:rPr>
              <w:t>.</w:t>
            </w:r>
          </w:p>
        </w:tc>
      </w:tr>
    </w:tbl>
    <w:p w14:paraId="2A576F64" w14:textId="77777777" w:rsidR="00331316" w:rsidRPr="00356F2E" w:rsidRDefault="00331316" w:rsidP="00B47772">
      <w:pPr>
        <w:rPr>
          <w:rFonts w:ascii="Noto Sans" w:hAnsi="Noto Sans" w:cs="Noto Sans"/>
          <w:sz w:val="22"/>
          <w:szCs w:val="22"/>
        </w:rPr>
      </w:pPr>
    </w:p>
    <w:p w14:paraId="5E29150B" w14:textId="6A91DC4F" w:rsidR="00542C5D" w:rsidRDefault="00542C5D" w:rsidP="00052AFA">
      <w:pPr>
        <w:pStyle w:val="Prrafodelista"/>
        <w:numPr>
          <w:ilvl w:val="0"/>
          <w:numId w:val="43"/>
        </w:numPr>
        <w:rPr>
          <w:rFonts w:ascii="Noto Sans" w:hAnsi="Noto Sans" w:cs="Noto Sans"/>
          <w:b/>
          <w:bCs/>
        </w:rPr>
      </w:pPr>
      <w:r w:rsidRPr="00356F2E">
        <w:rPr>
          <w:rFonts w:ascii="Noto Sans" w:hAnsi="Noto Sans" w:cs="Noto Sans"/>
          <w:b/>
          <w:bCs/>
        </w:rPr>
        <w:t>Normatividad aplicable.</w:t>
      </w:r>
    </w:p>
    <w:p w14:paraId="13047671" w14:textId="77777777" w:rsidR="00FA5F5C" w:rsidRPr="001937A4" w:rsidRDefault="00FA5F5C" w:rsidP="00FA5F5C">
      <w:pPr>
        <w:rPr>
          <w:rFonts w:ascii="Noto Sans" w:hAnsi="Noto Sans" w:cs="Noto Sans"/>
          <w:b/>
          <w:bCs/>
          <w:sz w:val="22"/>
          <w:szCs w:val="22"/>
        </w:rPr>
      </w:pPr>
    </w:p>
    <w:p w14:paraId="1DDA83EB" w14:textId="02A4C98C" w:rsidR="00542C5D" w:rsidRDefault="009B1357" w:rsidP="00052AFA">
      <w:pPr>
        <w:pStyle w:val="Prrafodelista"/>
        <w:numPr>
          <w:ilvl w:val="1"/>
          <w:numId w:val="44"/>
        </w:numPr>
        <w:rPr>
          <w:rFonts w:ascii="Noto Sans" w:hAnsi="Noto Sans" w:cs="Noto Sans"/>
          <w:i/>
          <w:iCs/>
        </w:rPr>
      </w:pPr>
      <w:r w:rsidRPr="00356F2E">
        <w:rPr>
          <w:rFonts w:ascii="Noto Sans" w:hAnsi="Noto Sans" w:cs="Noto Sans"/>
          <w:i/>
          <w:iCs/>
        </w:rPr>
        <w:t>Leyes y Reglamentos.</w:t>
      </w:r>
    </w:p>
    <w:p w14:paraId="34336791" w14:textId="200360C5" w:rsidR="00854468" w:rsidRPr="00356F2E"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Constitución Política de los Estados Unidos Mexicanos.</w:t>
      </w:r>
    </w:p>
    <w:p w14:paraId="0304B743" w14:textId="2EB5DC35" w:rsidR="00854468" w:rsidRPr="00356F2E"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Ley de Obras Públicas y Servicios Relacionadas con las Mismas.</w:t>
      </w:r>
    </w:p>
    <w:p w14:paraId="37F27B9E" w14:textId="72141531" w:rsidR="00854468" w:rsidRPr="00356F2E"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Ley de Presupuesto y Responsabilidad Hacendaria.</w:t>
      </w:r>
    </w:p>
    <w:p w14:paraId="078CC41E" w14:textId="7014AC69" w:rsidR="00854468" w:rsidRPr="00356F2E"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Ley de Responsabilidades Administrativas.</w:t>
      </w:r>
    </w:p>
    <w:p w14:paraId="4E958C7E" w14:textId="1F5149DC" w:rsidR="00854468" w:rsidRPr="00356F2E"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Ley Federal de Procedimiento Administrativo.</w:t>
      </w:r>
    </w:p>
    <w:p w14:paraId="6B58EF02" w14:textId="7F99F571" w:rsidR="003237DF" w:rsidRPr="00356F2E" w:rsidRDefault="003237DF" w:rsidP="00F02508">
      <w:pPr>
        <w:pStyle w:val="Prrafodelista"/>
        <w:numPr>
          <w:ilvl w:val="0"/>
          <w:numId w:val="6"/>
        </w:numPr>
        <w:spacing w:line="240" w:lineRule="auto"/>
        <w:rPr>
          <w:rFonts w:ascii="Noto Sans" w:hAnsi="Noto Sans" w:cs="Noto Sans"/>
        </w:rPr>
      </w:pPr>
      <w:r w:rsidRPr="00356F2E">
        <w:rPr>
          <w:rFonts w:ascii="Noto Sans" w:hAnsi="Noto Sans" w:cs="Noto Sans"/>
        </w:rPr>
        <w:t>Ley Federal de Instituciones de Fianzas.</w:t>
      </w:r>
    </w:p>
    <w:p w14:paraId="5370635B" w14:textId="4839408D" w:rsidR="00854468" w:rsidRPr="00356F2E"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Ley</w:t>
      </w:r>
      <w:r w:rsidR="00007AE0" w:rsidRPr="00356F2E">
        <w:rPr>
          <w:rFonts w:ascii="Noto Sans" w:hAnsi="Noto Sans" w:cs="Noto Sans"/>
        </w:rPr>
        <w:t xml:space="preserve"> del Seguro Social</w:t>
      </w:r>
    </w:p>
    <w:p w14:paraId="455E2E5C" w14:textId="37E6E9D9" w:rsidR="00854468" w:rsidRDefault="00854468" w:rsidP="00F02508">
      <w:pPr>
        <w:pStyle w:val="Prrafodelista"/>
        <w:numPr>
          <w:ilvl w:val="0"/>
          <w:numId w:val="6"/>
        </w:numPr>
        <w:spacing w:line="240" w:lineRule="auto"/>
        <w:rPr>
          <w:rFonts w:ascii="Noto Sans" w:hAnsi="Noto Sans" w:cs="Noto Sans"/>
        </w:rPr>
      </w:pPr>
      <w:r w:rsidRPr="00356F2E">
        <w:rPr>
          <w:rFonts w:ascii="Noto Sans" w:hAnsi="Noto Sans" w:cs="Noto Sans"/>
        </w:rPr>
        <w:t>Reglamento de la Ley de Obras Públicas y Servicios Relacionadas con las Mismas.</w:t>
      </w:r>
    </w:p>
    <w:p w14:paraId="2C242D92" w14:textId="77777777" w:rsidR="00F02508" w:rsidRDefault="00F02508" w:rsidP="00F02508">
      <w:pPr>
        <w:pStyle w:val="Prrafodelista"/>
        <w:spacing w:line="240" w:lineRule="auto"/>
        <w:ind w:left="1077"/>
        <w:rPr>
          <w:rFonts w:ascii="Noto Sans" w:hAnsi="Noto Sans" w:cs="Noto Sans"/>
        </w:rPr>
      </w:pPr>
    </w:p>
    <w:p w14:paraId="469CEC59" w14:textId="06E311FD" w:rsidR="009B1357" w:rsidRPr="00356F2E" w:rsidRDefault="009B1357" w:rsidP="00052AFA">
      <w:pPr>
        <w:pStyle w:val="Prrafodelista"/>
        <w:numPr>
          <w:ilvl w:val="1"/>
          <w:numId w:val="44"/>
        </w:numPr>
        <w:rPr>
          <w:rFonts w:ascii="Noto Sans" w:hAnsi="Noto Sans" w:cs="Noto Sans"/>
          <w:i/>
          <w:iCs/>
        </w:rPr>
      </w:pPr>
      <w:r w:rsidRPr="00356F2E">
        <w:rPr>
          <w:rFonts w:ascii="Noto Sans" w:hAnsi="Noto Sans" w:cs="Noto Sans"/>
          <w:i/>
          <w:iCs/>
        </w:rPr>
        <w:t>Normas oficiales.</w:t>
      </w:r>
    </w:p>
    <w:tbl>
      <w:tblPr>
        <w:tblStyle w:val="Tablaconcuadrcula"/>
        <w:tblW w:w="0" w:type="auto"/>
        <w:tblLook w:val="04A0" w:firstRow="1" w:lastRow="0" w:firstColumn="1" w:lastColumn="0" w:noHBand="0" w:noVBand="1"/>
      </w:tblPr>
      <w:tblGrid>
        <w:gridCol w:w="3539"/>
        <w:gridCol w:w="3570"/>
        <w:gridCol w:w="2853"/>
      </w:tblGrid>
      <w:tr w:rsidR="008E0A6B" w:rsidRPr="00356F2E" w14:paraId="3003F6F5" w14:textId="77777777" w:rsidTr="00CB3A7B">
        <w:trPr>
          <w:trHeight w:val="165"/>
        </w:trPr>
        <w:tc>
          <w:tcPr>
            <w:tcW w:w="3539" w:type="dxa"/>
            <w:shd w:val="clear" w:color="auto" w:fill="026355"/>
            <w:hideMark/>
          </w:tcPr>
          <w:p w14:paraId="1D6AF043" w14:textId="77777777" w:rsidR="008E0A6B" w:rsidRPr="00356F2E" w:rsidRDefault="008E0A6B" w:rsidP="008E0A6B">
            <w:pPr>
              <w:ind w:left="0"/>
              <w:jc w:val="center"/>
              <w:rPr>
                <w:rFonts w:ascii="Noto Sans" w:eastAsia="Times New Roman" w:hAnsi="Noto Sans" w:cs="Noto Sans"/>
                <w:color w:val="FFFFFF" w:themeColor="background1"/>
                <w:sz w:val="22"/>
                <w:szCs w:val="22"/>
              </w:rPr>
            </w:pPr>
            <w:r w:rsidRPr="00356F2E">
              <w:rPr>
                <w:rFonts w:ascii="Noto Sans" w:eastAsia="Times New Roman" w:hAnsi="Noto Sans" w:cs="Noto Sans"/>
                <w:b/>
                <w:bCs/>
                <w:color w:val="FFFFFF" w:themeColor="background1"/>
                <w:sz w:val="22"/>
                <w:szCs w:val="22"/>
              </w:rPr>
              <w:t>Norma / Estándar</w:t>
            </w:r>
          </w:p>
        </w:tc>
        <w:tc>
          <w:tcPr>
            <w:tcW w:w="3570" w:type="dxa"/>
            <w:shd w:val="clear" w:color="auto" w:fill="026355"/>
            <w:hideMark/>
          </w:tcPr>
          <w:p w14:paraId="2A90093E" w14:textId="77777777" w:rsidR="008E0A6B" w:rsidRPr="00356F2E" w:rsidRDefault="008E0A6B" w:rsidP="008E0A6B">
            <w:pPr>
              <w:ind w:left="0"/>
              <w:jc w:val="center"/>
              <w:rPr>
                <w:rFonts w:ascii="Noto Sans" w:eastAsia="Times New Roman" w:hAnsi="Noto Sans" w:cs="Noto Sans"/>
                <w:color w:val="FFFFFF" w:themeColor="background1"/>
                <w:sz w:val="22"/>
                <w:szCs w:val="22"/>
              </w:rPr>
            </w:pPr>
            <w:r w:rsidRPr="00356F2E">
              <w:rPr>
                <w:rFonts w:ascii="Noto Sans" w:eastAsia="Times New Roman" w:hAnsi="Noto Sans" w:cs="Noto Sans"/>
                <w:b/>
                <w:bCs/>
                <w:color w:val="FFFFFF" w:themeColor="background1"/>
                <w:sz w:val="22"/>
                <w:szCs w:val="22"/>
              </w:rPr>
              <w:t>Descripción</w:t>
            </w:r>
          </w:p>
        </w:tc>
        <w:tc>
          <w:tcPr>
            <w:tcW w:w="2853" w:type="dxa"/>
            <w:shd w:val="clear" w:color="auto" w:fill="026355"/>
            <w:hideMark/>
          </w:tcPr>
          <w:p w14:paraId="72BF4D43" w14:textId="77777777" w:rsidR="008E0A6B" w:rsidRPr="00356F2E" w:rsidRDefault="008E0A6B" w:rsidP="008E0A6B">
            <w:pPr>
              <w:ind w:left="0"/>
              <w:jc w:val="center"/>
              <w:rPr>
                <w:rFonts w:ascii="Noto Sans" w:eastAsia="Times New Roman" w:hAnsi="Noto Sans" w:cs="Noto Sans"/>
                <w:color w:val="FFFFFF" w:themeColor="background1"/>
                <w:sz w:val="22"/>
                <w:szCs w:val="22"/>
              </w:rPr>
            </w:pPr>
            <w:r w:rsidRPr="00356F2E">
              <w:rPr>
                <w:rFonts w:ascii="Noto Sans" w:eastAsia="Times New Roman" w:hAnsi="Noto Sans" w:cs="Noto Sans"/>
                <w:b/>
                <w:bCs/>
                <w:color w:val="FFFFFF" w:themeColor="background1"/>
                <w:sz w:val="22"/>
                <w:szCs w:val="22"/>
              </w:rPr>
              <w:t>Aplicación</w:t>
            </w:r>
          </w:p>
        </w:tc>
      </w:tr>
      <w:tr w:rsidR="008E0A6B" w:rsidRPr="00356F2E" w14:paraId="59A71A77" w14:textId="77777777" w:rsidTr="00CB3A7B">
        <w:trPr>
          <w:trHeight w:val="180"/>
        </w:trPr>
        <w:tc>
          <w:tcPr>
            <w:tcW w:w="3539" w:type="dxa"/>
            <w:vAlign w:val="center"/>
            <w:hideMark/>
          </w:tcPr>
          <w:p w14:paraId="2325D2F9"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b/>
                <w:bCs/>
                <w:color w:val="000000"/>
                <w:sz w:val="22"/>
                <w:szCs w:val="22"/>
              </w:rPr>
              <w:t>NOM-001-SEDE-2012</w:t>
            </w:r>
          </w:p>
        </w:tc>
        <w:tc>
          <w:tcPr>
            <w:tcW w:w="3570" w:type="dxa"/>
            <w:vAlign w:val="center"/>
            <w:hideMark/>
          </w:tcPr>
          <w:p w14:paraId="7D1B563F"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Instalaciones eléctricas (utilización)</w:t>
            </w:r>
          </w:p>
        </w:tc>
        <w:tc>
          <w:tcPr>
            <w:tcW w:w="2853" w:type="dxa"/>
            <w:vAlign w:val="center"/>
            <w:hideMark/>
          </w:tcPr>
          <w:p w14:paraId="1CC8AD25"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Instalación eléctrica en espacios intervenidos</w:t>
            </w:r>
          </w:p>
        </w:tc>
      </w:tr>
      <w:tr w:rsidR="008E0A6B" w:rsidRPr="00356F2E" w14:paraId="689DDCF8" w14:textId="77777777" w:rsidTr="00CB3A7B">
        <w:trPr>
          <w:trHeight w:val="165"/>
        </w:trPr>
        <w:tc>
          <w:tcPr>
            <w:tcW w:w="3539" w:type="dxa"/>
            <w:vAlign w:val="center"/>
            <w:hideMark/>
          </w:tcPr>
          <w:p w14:paraId="7AAF1FA5"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b/>
                <w:bCs/>
                <w:color w:val="000000"/>
                <w:sz w:val="22"/>
                <w:szCs w:val="22"/>
              </w:rPr>
              <w:t>NOM-002-STPS-2010</w:t>
            </w:r>
          </w:p>
        </w:tc>
        <w:tc>
          <w:tcPr>
            <w:tcW w:w="3570" w:type="dxa"/>
            <w:vAlign w:val="center"/>
            <w:hideMark/>
          </w:tcPr>
          <w:p w14:paraId="2B5DE3AB"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Condiciones de seguridad - Prevención y protección contra incendios</w:t>
            </w:r>
          </w:p>
        </w:tc>
        <w:tc>
          <w:tcPr>
            <w:tcW w:w="2853" w:type="dxa"/>
            <w:vAlign w:val="center"/>
            <w:hideMark/>
          </w:tcPr>
          <w:p w14:paraId="4BF3F229"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Protección en áreas de trabajo; rutas de evacuación</w:t>
            </w:r>
          </w:p>
        </w:tc>
      </w:tr>
      <w:tr w:rsidR="008E0A6B" w:rsidRPr="00356F2E" w14:paraId="16BEDF41" w14:textId="77777777" w:rsidTr="00CB3A7B">
        <w:trPr>
          <w:trHeight w:val="165"/>
        </w:trPr>
        <w:tc>
          <w:tcPr>
            <w:tcW w:w="3539" w:type="dxa"/>
            <w:vAlign w:val="center"/>
            <w:hideMark/>
          </w:tcPr>
          <w:p w14:paraId="0B32FA47"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b/>
                <w:bCs/>
                <w:color w:val="000000"/>
                <w:sz w:val="22"/>
                <w:szCs w:val="22"/>
              </w:rPr>
              <w:t>NOM-018-STPS-2015</w:t>
            </w:r>
          </w:p>
        </w:tc>
        <w:tc>
          <w:tcPr>
            <w:tcW w:w="3570" w:type="dxa"/>
            <w:vAlign w:val="center"/>
            <w:hideMark/>
          </w:tcPr>
          <w:p w14:paraId="3DB823A6"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Sistema para la identificación y comunicación de peligros y riesgos por sustancias químicas</w:t>
            </w:r>
          </w:p>
        </w:tc>
        <w:tc>
          <w:tcPr>
            <w:tcW w:w="2853" w:type="dxa"/>
            <w:vAlign w:val="center"/>
            <w:hideMark/>
          </w:tcPr>
          <w:p w14:paraId="5C3C7770"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Manejo de adhesivos, pinturas o solventes</w:t>
            </w:r>
          </w:p>
        </w:tc>
      </w:tr>
      <w:tr w:rsidR="008E0A6B" w:rsidRPr="00356F2E" w14:paraId="321BD47A" w14:textId="77777777" w:rsidTr="00CB3A7B">
        <w:trPr>
          <w:trHeight w:val="165"/>
        </w:trPr>
        <w:tc>
          <w:tcPr>
            <w:tcW w:w="3539" w:type="dxa"/>
            <w:vAlign w:val="center"/>
            <w:hideMark/>
          </w:tcPr>
          <w:p w14:paraId="338772BE"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b/>
                <w:bCs/>
                <w:color w:val="000000"/>
                <w:sz w:val="22"/>
                <w:szCs w:val="22"/>
              </w:rPr>
              <w:t>NOM-026-STPS-2008</w:t>
            </w:r>
          </w:p>
        </w:tc>
        <w:tc>
          <w:tcPr>
            <w:tcW w:w="3570" w:type="dxa"/>
            <w:vAlign w:val="center"/>
            <w:hideMark/>
          </w:tcPr>
          <w:p w14:paraId="6E49AA5A"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Colores y señales de seguridad e higiene</w:t>
            </w:r>
          </w:p>
        </w:tc>
        <w:tc>
          <w:tcPr>
            <w:tcW w:w="2853" w:type="dxa"/>
            <w:vAlign w:val="center"/>
            <w:hideMark/>
          </w:tcPr>
          <w:p w14:paraId="1B193BE7"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Señalización de obra y áreas restringidas</w:t>
            </w:r>
          </w:p>
        </w:tc>
      </w:tr>
      <w:tr w:rsidR="008E0A6B" w:rsidRPr="00356F2E" w14:paraId="5AE95AEA" w14:textId="77777777" w:rsidTr="00CB3A7B">
        <w:trPr>
          <w:trHeight w:val="165"/>
        </w:trPr>
        <w:tc>
          <w:tcPr>
            <w:tcW w:w="3539" w:type="dxa"/>
            <w:vAlign w:val="center"/>
            <w:hideMark/>
          </w:tcPr>
          <w:p w14:paraId="70B311B4"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b/>
                <w:bCs/>
                <w:color w:val="000000"/>
                <w:sz w:val="22"/>
                <w:szCs w:val="22"/>
              </w:rPr>
              <w:lastRenderedPageBreak/>
              <w:t>NOM-001-CONAGUA-2011</w:t>
            </w:r>
          </w:p>
        </w:tc>
        <w:tc>
          <w:tcPr>
            <w:tcW w:w="3570" w:type="dxa"/>
            <w:vAlign w:val="center"/>
            <w:hideMark/>
          </w:tcPr>
          <w:p w14:paraId="20BB07E0"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Edificaciones - Instalaciones hidráulicas y sanitarias</w:t>
            </w:r>
          </w:p>
        </w:tc>
        <w:tc>
          <w:tcPr>
            <w:tcW w:w="2853" w:type="dxa"/>
            <w:vAlign w:val="center"/>
            <w:hideMark/>
          </w:tcPr>
          <w:p w14:paraId="4229DBFD"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Reubicación y conexión de muebles sanitarios</w:t>
            </w:r>
          </w:p>
        </w:tc>
      </w:tr>
      <w:tr w:rsidR="008E0A6B" w:rsidRPr="00356F2E" w14:paraId="4397D0AB" w14:textId="77777777" w:rsidTr="00CB3A7B">
        <w:trPr>
          <w:trHeight w:val="165"/>
        </w:trPr>
        <w:tc>
          <w:tcPr>
            <w:tcW w:w="3539" w:type="dxa"/>
            <w:vAlign w:val="center"/>
            <w:hideMark/>
          </w:tcPr>
          <w:p w14:paraId="4551B353"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b/>
                <w:bCs/>
                <w:color w:val="000000"/>
                <w:sz w:val="22"/>
                <w:szCs w:val="22"/>
              </w:rPr>
              <w:t>NMX-R-032-SCFI-2013</w:t>
            </w:r>
          </w:p>
        </w:tc>
        <w:tc>
          <w:tcPr>
            <w:tcW w:w="3570" w:type="dxa"/>
            <w:vAlign w:val="center"/>
            <w:hideMark/>
          </w:tcPr>
          <w:p w14:paraId="6A595BB4"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Tablaroca – Sistemas ligeros – Placas de yeso</w:t>
            </w:r>
          </w:p>
        </w:tc>
        <w:tc>
          <w:tcPr>
            <w:tcW w:w="2853" w:type="dxa"/>
            <w:vAlign w:val="center"/>
            <w:hideMark/>
          </w:tcPr>
          <w:p w14:paraId="011FFF75" w14:textId="77777777" w:rsidR="008E0A6B" w:rsidRPr="00356F2E" w:rsidRDefault="008E0A6B" w:rsidP="008E0A6B">
            <w:pPr>
              <w:ind w:left="0"/>
              <w:jc w:val="left"/>
              <w:rPr>
                <w:rFonts w:ascii="Noto Sans" w:eastAsia="Times New Roman" w:hAnsi="Noto Sans" w:cs="Noto Sans"/>
                <w:sz w:val="22"/>
                <w:szCs w:val="22"/>
              </w:rPr>
            </w:pPr>
            <w:r w:rsidRPr="00356F2E">
              <w:rPr>
                <w:rFonts w:ascii="Noto Sans" w:eastAsia="Times New Roman" w:hAnsi="Noto Sans" w:cs="Noto Sans"/>
                <w:color w:val="000000"/>
                <w:sz w:val="22"/>
                <w:szCs w:val="22"/>
              </w:rPr>
              <w:t>Muros divisorios, plafones y acabados</w:t>
            </w:r>
          </w:p>
        </w:tc>
      </w:tr>
      <w:tr w:rsidR="00CB3A7B" w:rsidRPr="00356F2E" w14:paraId="62CB892D" w14:textId="77777777" w:rsidTr="00CB3A7B">
        <w:trPr>
          <w:trHeight w:val="165"/>
        </w:trPr>
        <w:tc>
          <w:tcPr>
            <w:tcW w:w="3539" w:type="dxa"/>
            <w:vAlign w:val="center"/>
          </w:tcPr>
          <w:p w14:paraId="0353906E" w14:textId="2DAFE025" w:rsidR="00CB3A7B" w:rsidRPr="00356F2E" w:rsidRDefault="00CB3A7B" w:rsidP="008E0A6B">
            <w:pPr>
              <w:ind w:left="0"/>
              <w:jc w:val="left"/>
              <w:rPr>
                <w:rFonts w:ascii="Noto Sans" w:eastAsia="Times New Roman" w:hAnsi="Noto Sans" w:cs="Noto Sans"/>
                <w:b/>
                <w:bCs/>
                <w:color w:val="000000"/>
                <w:sz w:val="22"/>
                <w:szCs w:val="22"/>
              </w:rPr>
            </w:pPr>
            <w:r>
              <w:rPr>
                <w:rFonts w:ascii="Noto Sans" w:eastAsia="Times New Roman" w:hAnsi="Noto Sans" w:cs="Noto Sans"/>
                <w:b/>
                <w:bCs/>
                <w:color w:val="000000"/>
                <w:sz w:val="22"/>
                <w:szCs w:val="22"/>
              </w:rPr>
              <w:t>NMX-SAST-45001-INMC-2018 / ISO 45001:2018</w:t>
            </w:r>
          </w:p>
        </w:tc>
        <w:tc>
          <w:tcPr>
            <w:tcW w:w="3570" w:type="dxa"/>
            <w:vAlign w:val="center"/>
          </w:tcPr>
          <w:p w14:paraId="37D88A27" w14:textId="739DE2E6" w:rsidR="00CB3A7B" w:rsidRPr="00356F2E" w:rsidRDefault="00CB3A7B" w:rsidP="008E0A6B">
            <w:pPr>
              <w:ind w:left="0"/>
              <w:jc w:val="left"/>
              <w:rPr>
                <w:rFonts w:ascii="Noto Sans" w:eastAsia="Times New Roman" w:hAnsi="Noto Sans" w:cs="Noto Sans"/>
                <w:color w:val="000000"/>
                <w:sz w:val="22"/>
                <w:szCs w:val="22"/>
              </w:rPr>
            </w:pPr>
            <w:r>
              <w:rPr>
                <w:rFonts w:ascii="Noto Sans" w:eastAsia="Times New Roman" w:hAnsi="Noto Sans" w:cs="Noto Sans"/>
                <w:color w:val="000000"/>
                <w:sz w:val="22"/>
                <w:szCs w:val="22"/>
              </w:rPr>
              <w:t>Lugares de trabajo seguros y saludables.</w:t>
            </w:r>
          </w:p>
        </w:tc>
        <w:tc>
          <w:tcPr>
            <w:tcW w:w="2853" w:type="dxa"/>
            <w:vAlign w:val="center"/>
          </w:tcPr>
          <w:p w14:paraId="0938CADF" w14:textId="5CE61ACA" w:rsidR="00CB3A7B" w:rsidRPr="00356F2E" w:rsidRDefault="00CB3A7B" w:rsidP="008E0A6B">
            <w:pPr>
              <w:ind w:left="0"/>
              <w:jc w:val="left"/>
              <w:rPr>
                <w:rFonts w:ascii="Noto Sans" w:eastAsia="Times New Roman" w:hAnsi="Noto Sans" w:cs="Noto Sans"/>
                <w:color w:val="000000"/>
                <w:sz w:val="22"/>
                <w:szCs w:val="22"/>
              </w:rPr>
            </w:pPr>
            <w:r>
              <w:rPr>
                <w:rFonts w:ascii="Noto Sans" w:eastAsia="Times New Roman" w:hAnsi="Noto Sans" w:cs="Noto Sans"/>
                <w:color w:val="000000"/>
                <w:sz w:val="22"/>
                <w:szCs w:val="22"/>
              </w:rPr>
              <w:t>Prevención de lesiones y deterioro de la salud.</w:t>
            </w:r>
          </w:p>
        </w:tc>
      </w:tr>
    </w:tbl>
    <w:p w14:paraId="13B88A69" w14:textId="77777777" w:rsidR="0029390A" w:rsidRDefault="0029390A" w:rsidP="002F70D4">
      <w:pPr>
        <w:pStyle w:val="Prrafodelista"/>
        <w:ind w:left="1077"/>
        <w:rPr>
          <w:rFonts w:ascii="Noto Sans" w:hAnsi="Noto Sans" w:cs="Noto Sans"/>
        </w:rPr>
      </w:pPr>
    </w:p>
    <w:p w14:paraId="1FF9F713" w14:textId="1C66DDE2" w:rsidR="0000146E" w:rsidRDefault="0000146E" w:rsidP="0000146E">
      <w:pPr>
        <w:pStyle w:val="Prrafodelista"/>
        <w:numPr>
          <w:ilvl w:val="0"/>
          <w:numId w:val="42"/>
        </w:numPr>
        <w:rPr>
          <w:rFonts w:ascii="Noto Sans" w:hAnsi="Noto Sans" w:cs="Noto Sans"/>
        </w:rPr>
      </w:pPr>
      <w:r>
        <w:rPr>
          <w:rFonts w:ascii="Noto Sans" w:hAnsi="Noto Sans" w:cs="Noto Sans"/>
        </w:rPr>
        <w:t>Para las NOM y NMX previas, el licitante deberá acreditar su cumplimiento a través de</w:t>
      </w:r>
      <w:r w:rsidR="008A70EA">
        <w:rPr>
          <w:rFonts w:ascii="Noto Sans" w:hAnsi="Noto Sans" w:cs="Noto Sans"/>
        </w:rPr>
        <w:t>,</w:t>
      </w:r>
      <w:r w:rsidDel="00541A36">
        <w:rPr>
          <w:rFonts w:ascii="Noto Sans" w:hAnsi="Noto Sans" w:cs="Noto Sans"/>
        </w:rPr>
        <w:t xml:space="preserve"> </w:t>
      </w:r>
      <w:r>
        <w:rPr>
          <w:rFonts w:ascii="Noto Sans" w:hAnsi="Noto Sans" w:cs="Noto Sans"/>
        </w:rPr>
        <w:t xml:space="preserve">constancias individuales de capacitación a su personal en las normas señaladas. </w:t>
      </w:r>
    </w:p>
    <w:p w14:paraId="0EA991FE" w14:textId="77777777" w:rsidR="00EE64B7" w:rsidRDefault="00EE64B7" w:rsidP="00EE64B7">
      <w:pPr>
        <w:pStyle w:val="Prrafodelista"/>
        <w:ind w:left="1077"/>
        <w:rPr>
          <w:rFonts w:ascii="Noto Sans" w:hAnsi="Noto Sans" w:cs="Noto Sans"/>
        </w:rPr>
      </w:pPr>
    </w:p>
    <w:p w14:paraId="08A465B0" w14:textId="06AC6DB9" w:rsidR="009B1357" w:rsidRPr="00356F2E" w:rsidRDefault="009B1357" w:rsidP="00052AFA">
      <w:pPr>
        <w:pStyle w:val="Prrafodelista"/>
        <w:numPr>
          <w:ilvl w:val="1"/>
          <w:numId w:val="44"/>
        </w:numPr>
        <w:rPr>
          <w:rFonts w:ascii="Noto Sans" w:hAnsi="Noto Sans" w:cs="Noto Sans"/>
          <w:i/>
          <w:iCs/>
        </w:rPr>
      </w:pPr>
      <w:r w:rsidRPr="00356F2E">
        <w:rPr>
          <w:rFonts w:ascii="Noto Sans" w:hAnsi="Noto Sans" w:cs="Noto Sans"/>
          <w:i/>
          <w:iCs/>
        </w:rPr>
        <w:t>Normativa interna.</w:t>
      </w:r>
    </w:p>
    <w:p w14:paraId="0BCE2D68" w14:textId="650FA0A5" w:rsidR="000D4BAF" w:rsidRPr="00356F2E" w:rsidRDefault="000D4BAF" w:rsidP="00EE7FA7">
      <w:pPr>
        <w:pStyle w:val="Prrafodelista"/>
        <w:numPr>
          <w:ilvl w:val="0"/>
          <w:numId w:val="7"/>
        </w:numPr>
        <w:rPr>
          <w:rFonts w:ascii="Noto Sans" w:hAnsi="Noto Sans" w:cs="Noto Sans"/>
        </w:rPr>
      </w:pPr>
      <w:r w:rsidRPr="00356F2E">
        <w:rPr>
          <w:rFonts w:ascii="Noto Sans" w:hAnsi="Noto Sans" w:cs="Noto Sans"/>
        </w:rPr>
        <w:t>Políticas Bases y Lineamientos en Materia de Obra Pública del Instituto Mexicano del Seguro Social.</w:t>
      </w:r>
    </w:p>
    <w:p w14:paraId="727D1907" w14:textId="627A5045" w:rsidR="008E0A6B" w:rsidRPr="00356F2E" w:rsidRDefault="008E0A6B" w:rsidP="00EE7FA7">
      <w:pPr>
        <w:pStyle w:val="Prrafodelista"/>
        <w:numPr>
          <w:ilvl w:val="0"/>
          <w:numId w:val="7"/>
        </w:numPr>
        <w:rPr>
          <w:rFonts w:ascii="Noto Sans" w:hAnsi="Noto Sans" w:cs="Noto Sans"/>
        </w:rPr>
      </w:pPr>
      <w:r w:rsidRPr="00356F2E">
        <w:rPr>
          <w:rFonts w:ascii="Noto Sans" w:hAnsi="Noto Sans" w:cs="Noto Sans"/>
        </w:rPr>
        <w:t>Manual de Imagen Institucional del Instituto Mexicano del Seguro Social.</w:t>
      </w:r>
    </w:p>
    <w:p w14:paraId="2F4DD113" w14:textId="77777777" w:rsidR="00EE64B7" w:rsidRDefault="00EE64B7" w:rsidP="009B1357">
      <w:pPr>
        <w:ind w:left="0"/>
        <w:rPr>
          <w:rFonts w:ascii="Noto Sans" w:hAnsi="Noto Sans" w:cs="Noto Sans"/>
          <w:i/>
          <w:iCs/>
          <w:sz w:val="22"/>
          <w:szCs w:val="22"/>
        </w:rPr>
      </w:pPr>
    </w:p>
    <w:bookmarkEnd w:id="11"/>
    <w:p w14:paraId="6C978A13" w14:textId="7E5DC39C" w:rsidR="00164C35" w:rsidRDefault="009B1357" w:rsidP="00052AFA">
      <w:pPr>
        <w:pStyle w:val="Prrafodelista"/>
        <w:numPr>
          <w:ilvl w:val="0"/>
          <w:numId w:val="44"/>
        </w:numPr>
        <w:rPr>
          <w:rFonts w:ascii="Noto Sans" w:hAnsi="Noto Sans" w:cs="Noto Sans"/>
          <w:b/>
          <w:bCs/>
        </w:rPr>
      </w:pPr>
      <w:r w:rsidRPr="00356F2E">
        <w:rPr>
          <w:rFonts w:ascii="Noto Sans" w:hAnsi="Noto Sans" w:cs="Noto Sans"/>
          <w:b/>
          <w:bCs/>
        </w:rPr>
        <w:t>Condiciones contractuales</w:t>
      </w:r>
    </w:p>
    <w:p w14:paraId="66779050" w14:textId="77777777" w:rsidR="0029390A" w:rsidRPr="00356F2E" w:rsidRDefault="0029390A" w:rsidP="0029390A">
      <w:pPr>
        <w:pStyle w:val="Prrafodelista"/>
        <w:ind w:left="576"/>
        <w:rPr>
          <w:rFonts w:ascii="Noto Sans" w:hAnsi="Noto Sans" w:cs="Noto Sans"/>
          <w:b/>
          <w:bCs/>
        </w:rPr>
      </w:pPr>
    </w:p>
    <w:p w14:paraId="0C98DBA3" w14:textId="53D936C2" w:rsidR="00164C35" w:rsidRPr="00356F2E" w:rsidRDefault="009B1357" w:rsidP="00F02508">
      <w:pPr>
        <w:pStyle w:val="Prrafodelista"/>
        <w:numPr>
          <w:ilvl w:val="1"/>
          <w:numId w:val="44"/>
        </w:numPr>
        <w:spacing w:after="0"/>
        <w:rPr>
          <w:rFonts w:ascii="Noto Sans" w:hAnsi="Noto Sans" w:cs="Noto Sans"/>
          <w:i/>
          <w:iCs/>
        </w:rPr>
      </w:pPr>
      <w:r w:rsidRPr="00356F2E">
        <w:rPr>
          <w:rFonts w:ascii="Noto Sans" w:hAnsi="Noto Sans" w:cs="Noto Sans"/>
          <w:i/>
          <w:iCs/>
        </w:rPr>
        <w:t>Administración del contrato.</w:t>
      </w:r>
    </w:p>
    <w:p w14:paraId="5F6260D4" w14:textId="0AD11530" w:rsidR="00BA6F4C" w:rsidRDefault="00CD27F1" w:rsidP="00074293">
      <w:pPr>
        <w:ind w:left="708" w:hanging="348"/>
        <w:rPr>
          <w:rFonts w:ascii="Noto Sans" w:hAnsi="Noto Sans" w:cs="Noto Sans"/>
          <w:sz w:val="22"/>
          <w:szCs w:val="22"/>
        </w:rPr>
      </w:pPr>
      <w:r w:rsidRPr="00356F2E">
        <w:rPr>
          <w:rFonts w:ascii="Noto Sans" w:hAnsi="Noto Sans" w:cs="Noto Sans"/>
          <w:sz w:val="22"/>
          <w:szCs w:val="22"/>
        </w:rPr>
        <w:t xml:space="preserve">De acuerdo con las Políticas Bases y Lineamientos en Materia de Obras Públicas y Servicios Relacionados con las Mismas del IMSS, en el numeral </w:t>
      </w:r>
      <w:r w:rsidR="00B96A1B">
        <w:rPr>
          <w:rFonts w:ascii="Noto Sans" w:hAnsi="Noto Sans" w:cs="Noto Sans"/>
          <w:sz w:val="22"/>
          <w:szCs w:val="22"/>
        </w:rPr>
        <w:t>2.4</w:t>
      </w:r>
      <w:r w:rsidR="007E44DF">
        <w:rPr>
          <w:rFonts w:ascii="Noto Sans" w:hAnsi="Noto Sans" w:cs="Noto Sans"/>
          <w:sz w:val="22"/>
          <w:szCs w:val="22"/>
        </w:rPr>
        <w:t>.</w:t>
      </w:r>
      <w:r w:rsidRPr="00356F2E">
        <w:rPr>
          <w:rFonts w:ascii="Noto Sans" w:hAnsi="Noto Sans" w:cs="Noto Sans"/>
          <w:sz w:val="22"/>
          <w:szCs w:val="22"/>
        </w:rPr>
        <w:t xml:space="preserve"> y el numeral 5.1</w:t>
      </w:r>
      <w:r w:rsidR="00482906">
        <w:rPr>
          <w:rFonts w:ascii="Noto Sans" w:hAnsi="Noto Sans" w:cs="Noto Sans"/>
          <w:sz w:val="22"/>
          <w:szCs w:val="22"/>
        </w:rPr>
        <w:t>5</w:t>
      </w:r>
      <w:r w:rsidR="000F04AD">
        <w:rPr>
          <w:rFonts w:ascii="Noto Sans" w:hAnsi="Noto Sans" w:cs="Noto Sans"/>
          <w:sz w:val="22"/>
          <w:szCs w:val="22"/>
        </w:rPr>
        <w:t xml:space="preserve"> </w:t>
      </w:r>
      <w:r w:rsidR="003172FF">
        <w:rPr>
          <w:rFonts w:ascii="Noto Sans" w:hAnsi="Noto Sans" w:cs="Noto Sans"/>
          <w:sz w:val="22"/>
          <w:szCs w:val="22"/>
        </w:rPr>
        <w:t xml:space="preserve">inciso a, </w:t>
      </w:r>
      <w:r w:rsidR="00B7210A">
        <w:rPr>
          <w:rFonts w:ascii="Noto Sans" w:hAnsi="Noto Sans" w:cs="Noto Sans"/>
          <w:sz w:val="22"/>
          <w:szCs w:val="22"/>
        </w:rPr>
        <w:t xml:space="preserve">cuarto </w:t>
      </w:r>
      <w:r w:rsidR="00620BC8">
        <w:rPr>
          <w:rFonts w:ascii="Noto Sans" w:hAnsi="Noto Sans" w:cs="Noto Sans"/>
          <w:sz w:val="22"/>
          <w:szCs w:val="22"/>
        </w:rPr>
        <w:t>párrafo</w:t>
      </w:r>
      <w:r w:rsidRPr="00356F2E">
        <w:rPr>
          <w:rFonts w:ascii="Noto Sans" w:hAnsi="Noto Sans" w:cs="Noto Sans"/>
          <w:sz w:val="22"/>
          <w:szCs w:val="22"/>
        </w:rPr>
        <w:t>; el Área Responsable de Administrar los contratos es: la División de Inmuebles Centrales</w:t>
      </w:r>
      <w:r w:rsidR="0038280A">
        <w:rPr>
          <w:rFonts w:ascii="Noto Sans" w:hAnsi="Noto Sans" w:cs="Noto Sans"/>
          <w:sz w:val="22"/>
          <w:szCs w:val="22"/>
        </w:rPr>
        <w:t xml:space="preserve">, </w:t>
      </w:r>
      <w:r w:rsidR="00A0054C">
        <w:rPr>
          <w:rFonts w:ascii="Noto Sans" w:hAnsi="Noto Sans" w:cs="Noto Sans"/>
          <w:sz w:val="22"/>
          <w:szCs w:val="22"/>
        </w:rPr>
        <w:t xml:space="preserve">adscrita a </w:t>
      </w:r>
      <w:r w:rsidR="0038280A">
        <w:rPr>
          <w:rFonts w:ascii="Noto Sans" w:hAnsi="Noto Sans" w:cs="Noto Sans"/>
          <w:sz w:val="22"/>
          <w:szCs w:val="22"/>
        </w:rPr>
        <w:t xml:space="preserve">la </w:t>
      </w:r>
      <w:r w:rsidR="0038280A" w:rsidRPr="00356F2E">
        <w:rPr>
          <w:rFonts w:ascii="Noto Sans" w:hAnsi="Noto Sans" w:cs="Noto Sans"/>
          <w:sz w:val="22"/>
          <w:szCs w:val="22"/>
        </w:rPr>
        <w:t>Coordinación de Conservación de Servicios Generales</w:t>
      </w:r>
      <w:r w:rsidR="0038280A">
        <w:rPr>
          <w:rFonts w:ascii="Noto Sans" w:hAnsi="Noto Sans" w:cs="Noto Sans"/>
          <w:sz w:val="22"/>
          <w:szCs w:val="22"/>
        </w:rPr>
        <w:t>,</w:t>
      </w:r>
      <w:r w:rsidRPr="00356F2E">
        <w:rPr>
          <w:rFonts w:ascii="Noto Sans" w:hAnsi="Noto Sans" w:cs="Noto Sans"/>
          <w:sz w:val="22"/>
          <w:szCs w:val="22"/>
        </w:rPr>
        <w:t xml:space="preserve"> según el ámbito de su responsabilidad.</w:t>
      </w:r>
    </w:p>
    <w:p w14:paraId="0009253F" w14:textId="77777777" w:rsidR="0000146E" w:rsidRPr="00356F2E" w:rsidRDefault="0000146E" w:rsidP="00CD27F1">
      <w:pPr>
        <w:ind w:left="360"/>
        <w:rPr>
          <w:rFonts w:ascii="Noto Sans" w:hAnsi="Noto Sans" w:cs="Noto Sans"/>
          <w:sz w:val="22"/>
          <w:szCs w:val="22"/>
        </w:rPr>
      </w:pPr>
    </w:p>
    <w:p w14:paraId="3206B198" w14:textId="24264109" w:rsidR="009B1357" w:rsidRPr="00356F2E" w:rsidRDefault="009B1357" w:rsidP="00F02508">
      <w:pPr>
        <w:pStyle w:val="Prrafodelista"/>
        <w:numPr>
          <w:ilvl w:val="1"/>
          <w:numId w:val="44"/>
        </w:numPr>
        <w:spacing w:after="0"/>
        <w:rPr>
          <w:rFonts w:ascii="Noto Sans" w:hAnsi="Noto Sans" w:cs="Noto Sans"/>
          <w:i/>
          <w:iCs/>
        </w:rPr>
      </w:pPr>
      <w:r w:rsidRPr="00356F2E">
        <w:rPr>
          <w:rFonts w:ascii="Noto Sans" w:hAnsi="Noto Sans" w:cs="Noto Sans"/>
          <w:i/>
          <w:iCs/>
        </w:rPr>
        <w:t>Mecanismos de supervisión y control.</w:t>
      </w:r>
    </w:p>
    <w:p w14:paraId="402AE945" w14:textId="77777777" w:rsidR="005A0586" w:rsidRPr="00356F2E" w:rsidRDefault="005A0586" w:rsidP="00F02508">
      <w:pPr>
        <w:rPr>
          <w:rFonts w:ascii="Noto Sans" w:hAnsi="Noto Sans" w:cs="Noto Sans"/>
          <w:sz w:val="22"/>
          <w:szCs w:val="22"/>
        </w:rPr>
      </w:pPr>
      <w:r w:rsidRPr="00356F2E">
        <w:rPr>
          <w:rFonts w:ascii="Noto Sans" w:hAnsi="Noto Sans" w:cs="Noto Sans"/>
          <w:sz w:val="22"/>
          <w:szCs w:val="22"/>
        </w:rPr>
        <w:t>La supervisión y control de los trabajos contratados estará a cargo del Área Responsable de la Ejecución de los Trabajos (ARET) designada por el Instituto Mexicano del Seguro Social, la cual deberá verificar que las actividades se realicen conforme a los términos establecidos en el contrato, el programa de ejecución autorizado, y los lineamientos técnicos normativos aplicables.</w:t>
      </w:r>
    </w:p>
    <w:p w14:paraId="4943D1DC" w14:textId="77777777" w:rsidR="005A0586" w:rsidRPr="00356F2E" w:rsidRDefault="005A0586" w:rsidP="005A0586">
      <w:pPr>
        <w:ind w:left="360"/>
        <w:rPr>
          <w:rFonts w:ascii="Noto Sans" w:hAnsi="Noto Sans" w:cs="Noto Sans"/>
          <w:sz w:val="22"/>
          <w:szCs w:val="22"/>
        </w:rPr>
      </w:pPr>
    </w:p>
    <w:p w14:paraId="49D6BDF0" w14:textId="77777777" w:rsidR="005A0586" w:rsidRPr="00356F2E" w:rsidRDefault="005A0586" w:rsidP="005A0586">
      <w:pPr>
        <w:ind w:left="360"/>
        <w:rPr>
          <w:rFonts w:ascii="Noto Sans" w:hAnsi="Noto Sans" w:cs="Noto Sans"/>
          <w:sz w:val="22"/>
          <w:szCs w:val="22"/>
        </w:rPr>
      </w:pPr>
      <w:r w:rsidRPr="00356F2E">
        <w:rPr>
          <w:rFonts w:ascii="Noto Sans" w:hAnsi="Noto Sans" w:cs="Noto Sans"/>
          <w:sz w:val="22"/>
          <w:szCs w:val="22"/>
        </w:rPr>
        <w:t>Para ello, se implementarán los siguientes mecanismos:</w:t>
      </w:r>
    </w:p>
    <w:p w14:paraId="4E4171EF" w14:textId="07D44FEB" w:rsidR="005A0586" w:rsidRPr="00356F2E" w:rsidRDefault="005A0586" w:rsidP="00EE7FA7">
      <w:pPr>
        <w:pStyle w:val="Prrafodelista"/>
        <w:numPr>
          <w:ilvl w:val="0"/>
          <w:numId w:val="9"/>
        </w:numPr>
        <w:rPr>
          <w:rFonts w:ascii="Noto Sans" w:hAnsi="Noto Sans" w:cs="Noto Sans"/>
        </w:rPr>
      </w:pPr>
      <w:r w:rsidRPr="00356F2E">
        <w:rPr>
          <w:rFonts w:ascii="Noto Sans" w:hAnsi="Noto Sans" w:cs="Noto Sans"/>
        </w:rPr>
        <w:lastRenderedPageBreak/>
        <w:t>Asignación de Residente de Obra, quien fungirá como representante del Instituto durante la ejecución, supervisando en campo el desarrollo de las actividades, validando avances físicos y revisando estimaciones para su autorización.</w:t>
      </w:r>
    </w:p>
    <w:p w14:paraId="3FBCBE2F" w14:textId="770AA6FC" w:rsidR="005A0586" w:rsidRPr="00356F2E" w:rsidRDefault="005A0586" w:rsidP="00EE7FA7">
      <w:pPr>
        <w:pStyle w:val="Prrafodelista"/>
        <w:numPr>
          <w:ilvl w:val="0"/>
          <w:numId w:val="9"/>
        </w:numPr>
        <w:rPr>
          <w:rFonts w:ascii="Noto Sans" w:hAnsi="Noto Sans" w:cs="Noto Sans"/>
        </w:rPr>
      </w:pPr>
      <w:r w:rsidRPr="00356F2E">
        <w:rPr>
          <w:rFonts w:ascii="Noto Sans" w:hAnsi="Noto Sans" w:cs="Noto Sans"/>
        </w:rPr>
        <w:t>Uso de la Bitácora Electrónica BESOP, como medio oficial de registro de incidencias, instrucciones, acuerdos, avances, observaciones y cualquier hecho relevante durante la ejecución de los trabajos.</w:t>
      </w:r>
    </w:p>
    <w:p w14:paraId="46D8DB2E" w14:textId="6EB50FB9" w:rsidR="005A0586" w:rsidRPr="00356F2E" w:rsidRDefault="005A0586" w:rsidP="00EE7FA7">
      <w:pPr>
        <w:pStyle w:val="Prrafodelista"/>
        <w:numPr>
          <w:ilvl w:val="0"/>
          <w:numId w:val="9"/>
        </w:numPr>
        <w:rPr>
          <w:rFonts w:ascii="Noto Sans" w:hAnsi="Noto Sans" w:cs="Noto Sans"/>
        </w:rPr>
      </w:pPr>
      <w:r w:rsidRPr="00356F2E">
        <w:rPr>
          <w:rFonts w:ascii="Noto Sans" w:hAnsi="Noto Sans" w:cs="Noto Sans"/>
        </w:rPr>
        <w:t>Reportes periódicos de avance físico y financiero, que serán elaborados por el contratista y validados por el Residente, conforme a la periodicidad establecida en el contrato.</w:t>
      </w:r>
    </w:p>
    <w:p w14:paraId="085D3FD8" w14:textId="332927EA" w:rsidR="005A0586" w:rsidRPr="00356F2E" w:rsidRDefault="005A0586" w:rsidP="00EE7FA7">
      <w:pPr>
        <w:pStyle w:val="Prrafodelista"/>
        <w:numPr>
          <w:ilvl w:val="0"/>
          <w:numId w:val="9"/>
        </w:numPr>
        <w:rPr>
          <w:rFonts w:ascii="Noto Sans" w:hAnsi="Noto Sans" w:cs="Noto Sans"/>
        </w:rPr>
      </w:pPr>
      <w:r w:rsidRPr="00356F2E">
        <w:rPr>
          <w:rFonts w:ascii="Noto Sans" w:hAnsi="Noto Sans" w:cs="Noto Sans"/>
        </w:rPr>
        <w:t>Reuniones de seguimiento técnico, programadas al menos una vez por semana, en las que participarán el Residente, el Superintendente designado por el contratista y personal técnico del IMSS, a fin de evaluar el cumplimiento de los compromisos.</w:t>
      </w:r>
    </w:p>
    <w:p w14:paraId="7C66E38F" w14:textId="4CED11A6" w:rsidR="005A0586" w:rsidRPr="00356F2E" w:rsidRDefault="005A0586" w:rsidP="00EE7FA7">
      <w:pPr>
        <w:pStyle w:val="Prrafodelista"/>
        <w:numPr>
          <w:ilvl w:val="0"/>
          <w:numId w:val="9"/>
        </w:numPr>
        <w:rPr>
          <w:rFonts w:ascii="Noto Sans" w:hAnsi="Noto Sans" w:cs="Noto Sans"/>
        </w:rPr>
      </w:pPr>
      <w:r w:rsidRPr="00356F2E">
        <w:rPr>
          <w:rFonts w:ascii="Noto Sans" w:hAnsi="Noto Sans" w:cs="Noto Sans"/>
        </w:rPr>
        <w:t>Control de calidad, mediante verificaciones físicas de los materiales y procesos constructivos, conforme a las especificaciones técnicas del contrato y normas oficiales aplicables.</w:t>
      </w:r>
    </w:p>
    <w:p w14:paraId="1234D798" w14:textId="3DCAFEBF" w:rsidR="005A0586" w:rsidRPr="00356F2E" w:rsidRDefault="005A0586" w:rsidP="00EE7FA7">
      <w:pPr>
        <w:pStyle w:val="Prrafodelista"/>
        <w:numPr>
          <w:ilvl w:val="0"/>
          <w:numId w:val="9"/>
        </w:numPr>
        <w:rPr>
          <w:rFonts w:ascii="Noto Sans" w:hAnsi="Noto Sans" w:cs="Noto Sans"/>
        </w:rPr>
      </w:pPr>
      <w:r w:rsidRPr="00356F2E">
        <w:rPr>
          <w:rFonts w:ascii="Noto Sans" w:hAnsi="Noto Sans" w:cs="Noto Sans"/>
        </w:rPr>
        <w:t>Evaluaciones parciales y final, para verificar el cumplimiento del alcance contratado y autorizar la aceptación técnica y administrativa de los trabajos.</w:t>
      </w:r>
    </w:p>
    <w:p w14:paraId="1E0E2BAB" w14:textId="71DA6548" w:rsidR="00CD27F1" w:rsidRDefault="005A0586" w:rsidP="005A0586">
      <w:pPr>
        <w:ind w:left="360"/>
        <w:rPr>
          <w:rFonts w:ascii="Noto Sans" w:hAnsi="Noto Sans" w:cs="Noto Sans"/>
          <w:sz w:val="22"/>
          <w:szCs w:val="22"/>
        </w:rPr>
      </w:pPr>
      <w:r w:rsidRPr="00356F2E">
        <w:rPr>
          <w:rFonts w:ascii="Noto Sans" w:hAnsi="Noto Sans" w:cs="Noto Sans"/>
          <w:sz w:val="22"/>
          <w:szCs w:val="22"/>
        </w:rPr>
        <w:t>Todos los registros, observaciones y acuerdos derivados de estos mecanismos formarán parte del expediente técnico del contrato y serán considerados para la validación de pagos y el finiquito del servicio.</w:t>
      </w:r>
    </w:p>
    <w:p w14:paraId="6A6CEF22" w14:textId="77777777" w:rsidR="00FB7562" w:rsidRDefault="00FB7562" w:rsidP="005A0586">
      <w:pPr>
        <w:ind w:left="360"/>
        <w:rPr>
          <w:rFonts w:ascii="Noto Sans" w:hAnsi="Noto Sans" w:cs="Noto Sans"/>
          <w:sz w:val="22"/>
          <w:szCs w:val="22"/>
        </w:rPr>
      </w:pPr>
    </w:p>
    <w:p w14:paraId="25B85B3C" w14:textId="77777777" w:rsidR="00F77836" w:rsidRDefault="00F77836" w:rsidP="00F77836">
      <w:pPr>
        <w:pStyle w:val="Prrafodelista"/>
        <w:numPr>
          <w:ilvl w:val="1"/>
          <w:numId w:val="44"/>
        </w:numPr>
        <w:spacing w:after="0"/>
        <w:rPr>
          <w:rFonts w:ascii="Noto Sans" w:hAnsi="Noto Sans" w:cs="Noto Sans"/>
          <w:i/>
          <w:iCs/>
        </w:rPr>
      </w:pPr>
      <w:r>
        <w:rPr>
          <w:rFonts w:ascii="Noto Sans" w:hAnsi="Noto Sans" w:cs="Noto Sans"/>
          <w:i/>
          <w:iCs/>
        </w:rPr>
        <w:t>De la subcontratación.</w:t>
      </w:r>
    </w:p>
    <w:p w14:paraId="27B07714" w14:textId="2C48F767" w:rsidR="006F2FA4" w:rsidRPr="00074293" w:rsidRDefault="00F77836" w:rsidP="00B21A6D">
      <w:pPr>
        <w:ind w:left="178"/>
        <w:rPr>
          <w:rFonts w:ascii="Noto Sans" w:hAnsi="Noto Sans" w:cs="Noto Sans"/>
          <w:sz w:val="22"/>
          <w:szCs w:val="22"/>
          <w:lang w:val="es-MX"/>
        </w:rPr>
      </w:pPr>
      <w:r>
        <w:rPr>
          <w:rFonts w:ascii="Noto Sans" w:hAnsi="Noto Sans" w:cs="Noto Sans"/>
        </w:rPr>
        <w:t xml:space="preserve"> </w:t>
      </w:r>
      <w:r w:rsidR="00037BD1" w:rsidRPr="00037BD1">
        <w:rPr>
          <w:rFonts w:ascii="Noto Sans" w:hAnsi="Noto Sans" w:cs="Noto Sans"/>
          <w:sz w:val="22"/>
          <w:szCs w:val="22"/>
        </w:rPr>
        <w:t>Para la ejecución de estos trabajos, el IMSS no autoriza la subcontratación parcial o total de la obra</w:t>
      </w:r>
      <w:r w:rsidR="006432F5">
        <w:rPr>
          <w:rFonts w:ascii="Noto Sans" w:hAnsi="Noto Sans" w:cs="Noto Sans"/>
          <w:sz w:val="22"/>
          <w:szCs w:val="22"/>
        </w:rPr>
        <w:t xml:space="preserve">, </w:t>
      </w:r>
      <w:r w:rsidR="002171C4">
        <w:rPr>
          <w:rFonts w:ascii="Noto Sans" w:hAnsi="Noto Sans" w:cs="Noto Sans"/>
          <w:sz w:val="22"/>
          <w:szCs w:val="22"/>
        </w:rPr>
        <w:t>toda vez</w:t>
      </w:r>
      <w:r w:rsidR="000A4E8B">
        <w:rPr>
          <w:rFonts w:ascii="Noto Sans" w:hAnsi="Noto Sans" w:cs="Noto Sans"/>
          <w:sz w:val="22"/>
          <w:szCs w:val="22"/>
        </w:rPr>
        <w:t xml:space="preserve"> </w:t>
      </w:r>
      <w:r w:rsidR="000A4E8B" w:rsidRPr="00522F9A">
        <w:rPr>
          <w:rFonts w:ascii="Noto Sans" w:hAnsi="Noto Sans" w:cs="Noto Sans"/>
          <w:sz w:val="22"/>
          <w:szCs w:val="22"/>
        </w:rPr>
        <w:t xml:space="preserve">que </w:t>
      </w:r>
      <w:r w:rsidR="000A4E8B" w:rsidRPr="00522F9A">
        <w:rPr>
          <w:rFonts w:ascii="Noto Sans" w:hAnsi="Noto Sans" w:cs="Noto Sans"/>
          <w:sz w:val="22"/>
          <w:szCs w:val="22"/>
          <w:lang w:val="es-MX"/>
        </w:rPr>
        <w:t xml:space="preserve">compromete el </w:t>
      </w:r>
      <w:r w:rsidR="000A4E8B" w:rsidRPr="00074293">
        <w:rPr>
          <w:rFonts w:ascii="Noto Sans" w:hAnsi="Noto Sans" w:cs="Noto Sans"/>
          <w:sz w:val="22"/>
          <w:szCs w:val="22"/>
          <w:lang w:val="es-MX"/>
        </w:rPr>
        <w:t>control operativo</w:t>
      </w:r>
      <w:r w:rsidR="000A4E8B" w:rsidRPr="00522F9A">
        <w:rPr>
          <w:rFonts w:ascii="Noto Sans" w:hAnsi="Noto Sans" w:cs="Noto Sans"/>
          <w:sz w:val="22"/>
          <w:szCs w:val="22"/>
          <w:lang w:val="es-MX"/>
        </w:rPr>
        <w:t xml:space="preserve">, la </w:t>
      </w:r>
      <w:r w:rsidR="000A4E8B" w:rsidRPr="00074293">
        <w:rPr>
          <w:rFonts w:ascii="Noto Sans" w:hAnsi="Noto Sans" w:cs="Noto Sans"/>
          <w:sz w:val="22"/>
          <w:szCs w:val="22"/>
          <w:lang w:val="es-MX"/>
        </w:rPr>
        <w:t>seguridad del inmueble</w:t>
      </w:r>
      <w:r w:rsidR="000A4E8B" w:rsidRPr="00522F9A">
        <w:rPr>
          <w:rFonts w:ascii="Noto Sans" w:hAnsi="Noto Sans" w:cs="Noto Sans"/>
          <w:sz w:val="22"/>
          <w:szCs w:val="22"/>
          <w:lang w:val="es-MX"/>
        </w:rPr>
        <w:t xml:space="preserve">, la </w:t>
      </w:r>
      <w:r w:rsidR="000A4E8B" w:rsidRPr="00074293">
        <w:rPr>
          <w:rFonts w:ascii="Noto Sans" w:hAnsi="Noto Sans" w:cs="Noto Sans"/>
          <w:sz w:val="22"/>
          <w:szCs w:val="22"/>
          <w:lang w:val="es-MX"/>
        </w:rPr>
        <w:t>coordinación de frentes de trabajo</w:t>
      </w:r>
      <w:r w:rsidR="000A4E8B" w:rsidRPr="00522F9A">
        <w:rPr>
          <w:rFonts w:ascii="Noto Sans" w:hAnsi="Noto Sans" w:cs="Noto Sans"/>
          <w:sz w:val="22"/>
          <w:szCs w:val="22"/>
          <w:lang w:val="es-MX"/>
        </w:rPr>
        <w:t xml:space="preserve"> y la </w:t>
      </w:r>
      <w:r w:rsidR="000A4E8B" w:rsidRPr="00074293">
        <w:rPr>
          <w:rFonts w:ascii="Noto Sans" w:hAnsi="Noto Sans" w:cs="Noto Sans"/>
          <w:sz w:val="22"/>
          <w:szCs w:val="22"/>
          <w:lang w:val="es-MX"/>
        </w:rPr>
        <w:t>responsabilidad integral del contratista</w:t>
      </w:r>
      <w:r w:rsidR="000A4E8B" w:rsidRPr="00522F9A">
        <w:rPr>
          <w:rFonts w:ascii="Noto Sans" w:hAnsi="Noto Sans" w:cs="Noto Sans"/>
          <w:sz w:val="22"/>
          <w:szCs w:val="22"/>
          <w:lang w:val="es-MX"/>
        </w:rPr>
        <w:t xml:space="preserve">, además de que introducir terceros puede generar </w:t>
      </w:r>
      <w:r w:rsidR="000A4E8B" w:rsidRPr="00074293">
        <w:rPr>
          <w:rFonts w:ascii="Noto Sans" w:hAnsi="Noto Sans" w:cs="Noto Sans"/>
          <w:sz w:val="22"/>
          <w:szCs w:val="22"/>
          <w:lang w:val="es-MX"/>
        </w:rPr>
        <w:t>pérdida de control técnico, administrativo y financiero</w:t>
      </w:r>
      <w:r w:rsidR="000A4E8B" w:rsidRPr="00522F9A">
        <w:rPr>
          <w:rFonts w:ascii="Noto Sans" w:hAnsi="Noto Sans" w:cs="Noto Sans"/>
          <w:sz w:val="22"/>
          <w:szCs w:val="22"/>
          <w:lang w:val="es-MX"/>
        </w:rPr>
        <w:t xml:space="preserve">, por lo que el IMSS exige que todas las actividades se ejecuten directamente por el contratista principal y bajo </w:t>
      </w:r>
      <w:r w:rsidR="000A4E8B" w:rsidRPr="00074293">
        <w:rPr>
          <w:rFonts w:ascii="Noto Sans" w:hAnsi="Noto Sans" w:cs="Noto Sans"/>
          <w:sz w:val="22"/>
          <w:szCs w:val="22"/>
          <w:lang w:val="es-MX"/>
        </w:rPr>
        <w:t>supervisión institucional</w:t>
      </w:r>
      <w:r w:rsidR="000A4E8B" w:rsidRPr="00522F9A">
        <w:rPr>
          <w:rFonts w:ascii="Noto Sans" w:hAnsi="Noto Sans" w:cs="Noto Sans"/>
          <w:sz w:val="22"/>
          <w:szCs w:val="22"/>
          <w:lang w:val="es-MX"/>
        </w:rPr>
        <w:t>.</w:t>
      </w:r>
    </w:p>
    <w:p w14:paraId="626A99ED" w14:textId="77777777" w:rsidR="00E74013" w:rsidRPr="00037BD1" w:rsidRDefault="00E74013" w:rsidP="00F77836">
      <w:pPr>
        <w:ind w:left="178"/>
        <w:rPr>
          <w:rFonts w:ascii="Noto Sans" w:hAnsi="Noto Sans" w:cs="Noto Sans"/>
          <w:i/>
          <w:iCs/>
          <w:sz w:val="22"/>
          <w:szCs w:val="22"/>
        </w:rPr>
      </w:pPr>
    </w:p>
    <w:p w14:paraId="50D69C07" w14:textId="7192CC31" w:rsidR="00CD27F1" w:rsidRPr="00356F2E" w:rsidRDefault="00CD27F1" w:rsidP="00F02508">
      <w:pPr>
        <w:pStyle w:val="Prrafodelista"/>
        <w:numPr>
          <w:ilvl w:val="1"/>
          <w:numId w:val="44"/>
        </w:numPr>
        <w:spacing w:after="0"/>
        <w:rPr>
          <w:rFonts w:ascii="Noto Sans" w:hAnsi="Noto Sans" w:cs="Noto Sans"/>
          <w:i/>
          <w:iCs/>
        </w:rPr>
      </w:pPr>
      <w:r w:rsidRPr="00356F2E">
        <w:rPr>
          <w:rFonts w:ascii="Noto Sans" w:hAnsi="Noto Sans" w:cs="Noto Sans"/>
          <w:i/>
          <w:iCs/>
        </w:rPr>
        <w:t>Anticipo.</w:t>
      </w:r>
    </w:p>
    <w:p w14:paraId="59623EA8" w14:textId="2BE80C65" w:rsidR="00CD27F1" w:rsidRDefault="00CD27F1" w:rsidP="00F02508">
      <w:pPr>
        <w:ind w:left="360"/>
        <w:rPr>
          <w:rFonts w:ascii="Noto Sans" w:hAnsi="Noto Sans" w:cs="Noto Sans"/>
          <w:sz w:val="22"/>
          <w:szCs w:val="22"/>
        </w:rPr>
      </w:pPr>
      <w:r w:rsidRPr="00356F2E">
        <w:rPr>
          <w:rFonts w:ascii="Noto Sans" w:hAnsi="Noto Sans" w:cs="Noto Sans"/>
          <w:sz w:val="22"/>
          <w:szCs w:val="22"/>
        </w:rPr>
        <w:t>No aplica, para el presente procedimiento el IMSS no otorgará anticipo.</w:t>
      </w:r>
    </w:p>
    <w:p w14:paraId="43650483" w14:textId="77777777" w:rsidR="00E74013" w:rsidRDefault="00E74013" w:rsidP="00F02508">
      <w:pPr>
        <w:ind w:left="360"/>
        <w:rPr>
          <w:rFonts w:ascii="Noto Sans" w:hAnsi="Noto Sans" w:cs="Noto Sans"/>
          <w:sz w:val="22"/>
          <w:szCs w:val="22"/>
        </w:rPr>
      </w:pPr>
    </w:p>
    <w:p w14:paraId="305BF3B0" w14:textId="6B3AFBB1" w:rsidR="00164C35" w:rsidRPr="00356F2E" w:rsidRDefault="009B1357" w:rsidP="00F02508">
      <w:pPr>
        <w:pStyle w:val="Prrafodelista"/>
        <w:numPr>
          <w:ilvl w:val="1"/>
          <w:numId w:val="44"/>
        </w:numPr>
        <w:spacing w:after="0"/>
        <w:rPr>
          <w:rFonts w:ascii="Noto Sans" w:hAnsi="Noto Sans" w:cs="Noto Sans"/>
          <w:i/>
          <w:iCs/>
        </w:rPr>
      </w:pPr>
      <w:r w:rsidRPr="00356F2E">
        <w:rPr>
          <w:rFonts w:ascii="Noto Sans" w:hAnsi="Noto Sans" w:cs="Noto Sans"/>
          <w:i/>
          <w:iCs/>
        </w:rPr>
        <w:t>Condiciones de pago.</w:t>
      </w:r>
    </w:p>
    <w:p w14:paraId="7895ACB8" w14:textId="3F3ADD68" w:rsidR="00CD27F1" w:rsidRDefault="00CD27F1" w:rsidP="00F02508">
      <w:pPr>
        <w:rPr>
          <w:rFonts w:ascii="Noto Sans" w:hAnsi="Noto Sans" w:cs="Noto Sans"/>
          <w:sz w:val="22"/>
          <w:szCs w:val="22"/>
        </w:rPr>
      </w:pPr>
      <w:r w:rsidRPr="00356F2E">
        <w:rPr>
          <w:rFonts w:ascii="Noto Sans" w:hAnsi="Noto Sans" w:cs="Noto Sans"/>
          <w:sz w:val="22"/>
          <w:szCs w:val="22"/>
        </w:rPr>
        <w:lastRenderedPageBreak/>
        <w:t xml:space="preserve">La condición de pago para la contratación se realizará sobre la base de Precios Unitarios, en cuyo caso el importe de la remuneración o pago total que deba cubrirse al contratista se hará por unidad de concepto de trabajo terminado a través de estimaciones </w:t>
      </w:r>
      <w:r w:rsidR="002A0954">
        <w:rPr>
          <w:rFonts w:ascii="Noto Sans" w:hAnsi="Noto Sans" w:cs="Noto Sans"/>
          <w:sz w:val="22"/>
          <w:szCs w:val="22"/>
        </w:rPr>
        <w:t>mensuales</w:t>
      </w:r>
      <w:r w:rsidRPr="00356F2E">
        <w:rPr>
          <w:rFonts w:ascii="Noto Sans" w:hAnsi="Noto Sans" w:cs="Noto Sans"/>
          <w:sz w:val="22"/>
          <w:szCs w:val="22"/>
        </w:rPr>
        <w:t>.</w:t>
      </w:r>
    </w:p>
    <w:p w14:paraId="1A9BAA95" w14:textId="77777777" w:rsidR="00401ACD" w:rsidRPr="00356F2E" w:rsidRDefault="00401ACD" w:rsidP="00F02508">
      <w:pPr>
        <w:rPr>
          <w:rFonts w:ascii="Noto Sans" w:hAnsi="Noto Sans" w:cs="Noto Sans"/>
          <w:sz w:val="22"/>
          <w:szCs w:val="22"/>
        </w:rPr>
      </w:pPr>
    </w:p>
    <w:p w14:paraId="668C8F4E" w14:textId="136CC4E8" w:rsidR="009E5E61" w:rsidRDefault="009E5E61" w:rsidP="009E5E61">
      <w:pPr>
        <w:rPr>
          <w:rFonts w:ascii="Noto Sans" w:hAnsi="Noto Sans" w:cs="Noto Sans"/>
          <w:sz w:val="22"/>
          <w:szCs w:val="22"/>
        </w:rPr>
      </w:pPr>
      <w:r w:rsidRPr="00356F2E">
        <w:rPr>
          <w:rFonts w:ascii="Noto Sans" w:hAnsi="Noto Sans" w:cs="Noto Sans"/>
          <w:sz w:val="22"/>
          <w:szCs w:val="22"/>
        </w:rPr>
        <w:t xml:space="preserve">La forma en que se deberán cubrir al Contratista los montos ejecutados derivados del contrato se hará por medio de la formulación de estimaciones </w:t>
      </w:r>
      <w:r w:rsidR="002A0954">
        <w:rPr>
          <w:rFonts w:ascii="Noto Sans" w:hAnsi="Noto Sans" w:cs="Noto Sans"/>
          <w:sz w:val="22"/>
          <w:szCs w:val="22"/>
        </w:rPr>
        <w:t>mensuales</w:t>
      </w:r>
      <w:r w:rsidRPr="00356F2E">
        <w:rPr>
          <w:rFonts w:ascii="Noto Sans" w:hAnsi="Noto Sans" w:cs="Noto Sans"/>
          <w:sz w:val="22"/>
          <w:szCs w:val="22"/>
        </w:rPr>
        <w:t>, de acuerdo con el catálogo de conceptos y conforme al programa de ejecución convenido.</w:t>
      </w:r>
    </w:p>
    <w:p w14:paraId="1EB1327A" w14:textId="77777777" w:rsidR="0085008E" w:rsidRPr="00356F2E" w:rsidRDefault="0085008E" w:rsidP="009E5E61">
      <w:pPr>
        <w:rPr>
          <w:rFonts w:ascii="Noto Sans" w:hAnsi="Noto Sans" w:cs="Noto Sans"/>
          <w:sz w:val="22"/>
          <w:szCs w:val="22"/>
        </w:rPr>
      </w:pPr>
    </w:p>
    <w:p w14:paraId="4D3C6CA7" w14:textId="15ABEF11" w:rsidR="009E5E61" w:rsidRPr="00356F2E" w:rsidRDefault="009E5E61" w:rsidP="009E5E61">
      <w:pPr>
        <w:rPr>
          <w:rFonts w:ascii="Noto Sans" w:hAnsi="Noto Sans" w:cs="Noto Sans"/>
          <w:sz w:val="22"/>
          <w:szCs w:val="22"/>
        </w:rPr>
      </w:pPr>
      <w:r w:rsidRPr="00356F2E">
        <w:rPr>
          <w:rFonts w:ascii="Noto Sans" w:hAnsi="Noto Sans" w:cs="Noto Sans"/>
          <w:sz w:val="22"/>
          <w:szCs w:val="22"/>
        </w:rPr>
        <w:t>El pago de las facturas se realizará mediante transferencia electrónica de fondos, a través del esquema electrónico interbancario que el IMSS tiene en operación, a menos que Contratista acredite en forma fehaciente la imposibilidad para ello.</w:t>
      </w:r>
    </w:p>
    <w:p w14:paraId="3AEF9AEC" w14:textId="77777777" w:rsidR="00CD27F1" w:rsidRPr="00356F2E" w:rsidRDefault="00CD27F1" w:rsidP="00CD27F1">
      <w:pPr>
        <w:ind w:left="360"/>
        <w:rPr>
          <w:rFonts w:ascii="Noto Sans" w:hAnsi="Noto Sans" w:cs="Noto Sans"/>
          <w:sz w:val="22"/>
          <w:szCs w:val="22"/>
        </w:rPr>
      </w:pPr>
    </w:p>
    <w:p w14:paraId="35CCA8B9" w14:textId="220577E8" w:rsidR="009B1357" w:rsidRPr="00356F2E" w:rsidRDefault="009B1357" w:rsidP="00052AFA">
      <w:pPr>
        <w:pStyle w:val="Prrafodelista"/>
        <w:numPr>
          <w:ilvl w:val="1"/>
          <w:numId w:val="44"/>
        </w:numPr>
        <w:rPr>
          <w:rFonts w:ascii="Noto Sans" w:hAnsi="Noto Sans" w:cs="Noto Sans"/>
          <w:i/>
          <w:iCs/>
        </w:rPr>
      </w:pPr>
      <w:r w:rsidRPr="00356F2E">
        <w:rPr>
          <w:rFonts w:ascii="Noto Sans" w:hAnsi="Noto Sans" w:cs="Noto Sans"/>
          <w:i/>
          <w:iCs/>
        </w:rPr>
        <w:t>Garantías.</w:t>
      </w:r>
    </w:p>
    <w:p w14:paraId="02142257" w14:textId="77777777" w:rsidR="007051E2" w:rsidRPr="007051E2" w:rsidRDefault="007051E2" w:rsidP="007051E2">
      <w:pPr>
        <w:pStyle w:val="Prrafodelista"/>
        <w:numPr>
          <w:ilvl w:val="0"/>
          <w:numId w:val="45"/>
        </w:numPr>
        <w:spacing w:after="0"/>
        <w:rPr>
          <w:rFonts w:ascii="Noto Sans" w:hAnsi="Noto Sans" w:cs="Noto Sans"/>
          <w:i/>
          <w:iCs/>
          <w:vanish/>
        </w:rPr>
      </w:pPr>
    </w:p>
    <w:p w14:paraId="21FE96B4" w14:textId="77777777" w:rsidR="007051E2" w:rsidRPr="007051E2" w:rsidRDefault="007051E2" w:rsidP="007051E2">
      <w:pPr>
        <w:pStyle w:val="Prrafodelista"/>
        <w:numPr>
          <w:ilvl w:val="1"/>
          <w:numId w:val="45"/>
        </w:numPr>
        <w:spacing w:after="0"/>
        <w:rPr>
          <w:rFonts w:ascii="Noto Sans" w:hAnsi="Noto Sans" w:cs="Noto Sans"/>
          <w:i/>
          <w:iCs/>
          <w:vanish/>
        </w:rPr>
      </w:pPr>
    </w:p>
    <w:p w14:paraId="2ABC696C" w14:textId="66C16473" w:rsidR="00CD27F1" w:rsidRPr="007056CF" w:rsidRDefault="00CD27F1" w:rsidP="007056CF">
      <w:pPr>
        <w:pStyle w:val="Prrafodelista"/>
        <w:numPr>
          <w:ilvl w:val="2"/>
          <w:numId w:val="46"/>
        </w:numPr>
        <w:rPr>
          <w:rFonts w:ascii="Noto Sans" w:hAnsi="Noto Sans" w:cs="Noto Sans"/>
          <w:i/>
          <w:iCs/>
        </w:rPr>
      </w:pPr>
      <w:r w:rsidRPr="007056CF">
        <w:rPr>
          <w:rFonts w:ascii="Noto Sans" w:hAnsi="Noto Sans" w:cs="Noto Sans"/>
          <w:i/>
          <w:iCs/>
        </w:rPr>
        <w:t>Garantía de cumplimiento.</w:t>
      </w:r>
    </w:p>
    <w:p w14:paraId="78924045" w14:textId="77777777" w:rsidR="00AE52E8" w:rsidRDefault="00AE52E8" w:rsidP="00AE52E8">
      <w:pPr>
        <w:ind w:left="720"/>
        <w:rPr>
          <w:rFonts w:ascii="Noto Sans" w:hAnsi="Noto Sans" w:cs="Noto Sans"/>
          <w:sz w:val="22"/>
          <w:szCs w:val="22"/>
        </w:rPr>
      </w:pPr>
      <w:r w:rsidRPr="00356F2E">
        <w:rPr>
          <w:rFonts w:ascii="Noto Sans" w:hAnsi="Noto Sans" w:cs="Noto Sans"/>
          <w:sz w:val="22"/>
          <w:szCs w:val="22"/>
        </w:rPr>
        <w:t>El Contratista adjudicado se obliga a entregar garantía de cumplimiento a través de póliza de fianza expedida por una Institución Afianzadora autorizada, en términos de la Ley Federal de Instituciones de Fianzas para tal efecto, a favor del IMSS, en pesos mexicanos</w:t>
      </w:r>
      <w:r>
        <w:rPr>
          <w:rFonts w:ascii="Noto Sans" w:hAnsi="Noto Sans" w:cs="Noto Sans"/>
          <w:sz w:val="22"/>
          <w:szCs w:val="22"/>
        </w:rPr>
        <w:t xml:space="preserve">, </w:t>
      </w:r>
      <w:r w:rsidRPr="00194E38">
        <w:rPr>
          <w:rFonts w:ascii="Noto Sans" w:hAnsi="Noto Sans" w:cs="Noto Sans"/>
          <w:sz w:val="22"/>
          <w:szCs w:val="22"/>
        </w:rPr>
        <w:t>conforme a lo siguiente:</w:t>
      </w:r>
    </w:p>
    <w:p w14:paraId="1DB882AA" w14:textId="77777777" w:rsidR="00AE52E8" w:rsidRPr="00194E38" w:rsidRDefault="00AE52E8" w:rsidP="00AE52E8">
      <w:pPr>
        <w:ind w:left="720"/>
        <w:rPr>
          <w:rFonts w:ascii="Noto Sans" w:hAnsi="Noto Sans" w:cs="Noto Sans"/>
          <w:sz w:val="22"/>
          <w:szCs w:val="22"/>
        </w:rPr>
      </w:pPr>
    </w:p>
    <w:p w14:paraId="7B94DD9A" w14:textId="4A79874D" w:rsidR="004F33FA" w:rsidRDefault="00AE52E8" w:rsidP="00AE52E8">
      <w:pPr>
        <w:ind w:left="720"/>
        <w:rPr>
          <w:rFonts w:ascii="Noto Sans" w:hAnsi="Noto Sans" w:cs="Noto Sans"/>
          <w:sz w:val="22"/>
          <w:szCs w:val="22"/>
        </w:rPr>
      </w:pPr>
      <w:r w:rsidRPr="00194E38">
        <w:rPr>
          <w:rFonts w:ascii="Noto Sans" w:hAnsi="Noto Sans" w:cs="Noto Sans"/>
          <w:sz w:val="22"/>
          <w:szCs w:val="22"/>
        </w:rPr>
        <w:t xml:space="preserve">Entregará una por </w:t>
      </w:r>
      <w:r w:rsidRPr="009964E1">
        <w:rPr>
          <w:rFonts w:ascii="Noto Sans" w:hAnsi="Noto Sans" w:cs="Noto Sans"/>
          <w:b/>
          <w:bCs/>
          <w:sz w:val="22"/>
          <w:szCs w:val="22"/>
        </w:rPr>
        <w:t>el diez por ciento</w:t>
      </w:r>
      <w:r w:rsidRPr="00194E38">
        <w:rPr>
          <w:rFonts w:ascii="Noto Sans" w:hAnsi="Noto Sans" w:cs="Noto Sans"/>
          <w:sz w:val="22"/>
          <w:szCs w:val="22"/>
        </w:rPr>
        <w:t xml:space="preserve"> del monto estipulado en el contrato sin IVA, misma que presentará </w:t>
      </w:r>
      <w:r w:rsidRPr="009964E1">
        <w:rPr>
          <w:rFonts w:ascii="Noto Sans" w:hAnsi="Noto Sans" w:cs="Noto Sans"/>
          <w:b/>
          <w:bCs/>
          <w:sz w:val="22"/>
          <w:szCs w:val="22"/>
        </w:rPr>
        <w:t>máximo 15 días naturales siguientes a la fecha de notificación del fallo e invariablemente antes de la firma del contrato</w:t>
      </w:r>
      <w:r w:rsidRPr="00194E38">
        <w:rPr>
          <w:rFonts w:ascii="Noto Sans" w:hAnsi="Noto Sans" w:cs="Noto Sans"/>
          <w:sz w:val="22"/>
          <w:szCs w:val="22"/>
        </w:rPr>
        <w:t>, para validación y autorización en el Módulo de Formalización de Instrumentos Jurídicos</w:t>
      </w:r>
      <w:r w:rsidR="00D56FE6">
        <w:rPr>
          <w:rFonts w:ascii="Noto Sans" w:hAnsi="Noto Sans" w:cs="Noto Sans"/>
          <w:sz w:val="22"/>
          <w:szCs w:val="22"/>
        </w:rPr>
        <w:t>.</w:t>
      </w:r>
    </w:p>
    <w:p w14:paraId="4F8093B5" w14:textId="77777777" w:rsidR="00C44FA4" w:rsidRDefault="00C44FA4" w:rsidP="004F33FA">
      <w:pPr>
        <w:ind w:left="720"/>
        <w:rPr>
          <w:rFonts w:ascii="Noto Sans" w:hAnsi="Noto Sans" w:cs="Noto Sans"/>
          <w:sz w:val="22"/>
          <w:szCs w:val="22"/>
        </w:rPr>
      </w:pPr>
    </w:p>
    <w:p w14:paraId="41C49C75" w14:textId="64176CE1" w:rsidR="003F2CA3" w:rsidRPr="00F02508" w:rsidRDefault="00CD27F1" w:rsidP="007056CF">
      <w:pPr>
        <w:pStyle w:val="Prrafodelista"/>
        <w:numPr>
          <w:ilvl w:val="2"/>
          <w:numId w:val="46"/>
        </w:numPr>
        <w:spacing w:after="0"/>
        <w:rPr>
          <w:rFonts w:ascii="Noto Sans" w:hAnsi="Noto Sans" w:cs="Noto Sans"/>
          <w:i/>
          <w:iCs/>
        </w:rPr>
      </w:pPr>
      <w:r w:rsidRPr="00356F2E">
        <w:rPr>
          <w:rFonts w:ascii="Noto Sans" w:hAnsi="Noto Sans" w:cs="Noto Sans"/>
          <w:i/>
          <w:iCs/>
        </w:rPr>
        <w:t>Póliza de responsabilidad civil.</w:t>
      </w:r>
    </w:p>
    <w:p w14:paraId="5EE4A2CF" w14:textId="22663AD3" w:rsidR="004F33FA" w:rsidRDefault="00D24E0F" w:rsidP="004123CC">
      <w:pPr>
        <w:ind w:left="720"/>
        <w:rPr>
          <w:rFonts w:ascii="Noto Sans" w:hAnsi="Noto Sans" w:cs="Noto Sans"/>
          <w:sz w:val="22"/>
          <w:szCs w:val="22"/>
        </w:rPr>
      </w:pPr>
      <w:r w:rsidRPr="00356F2E">
        <w:rPr>
          <w:rFonts w:ascii="Noto Sans" w:hAnsi="Noto Sans" w:cs="Noto Sans"/>
          <w:sz w:val="22"/>
          <w:szCs w:val="22"/>
        </w:rPr>
        <w:t xml:space="preserve">El contratista adjudicado se obliga a entregar una Póliza de Responsabilidad Civil, en la cual las indemnizaciones que conforme a la legislación aplicable en materia de Responsabilidad Civil vigente en los Estados Unidos Mexicanos, tenga que pagar el asegurado por daños, así como perjuicios y daño moral consecuencial, que cause a terceros por hechos u omisiones no dolosos con motivo de las obras realizadas al amparo de esta Póliza ocurridos durante su vigencia, y que causen la muerte o el menoscabo de la salud de dichos terceros, o el deterioro o la destrucción de bienes propiedad de los mismos, debiendo ser por </w:t>
      </w:r>
      <w:r w:rsidRPr="00C53D64">
        <w:rPr>
          <w:rFonts w:ascii="Noto Sans" w:hAnsi="Noto Sans" w:cs="Noto Sans"/>
          <w:b/>
          <w:bCs/>
          <w:sz w:val="22"/>
          <w:szCs w:val="22"/>
        </w:rPr>
        <w:t>el 15% del monto del contrato sin I.V.A.</w:t>
      </w:r>
      <w:r w:rsidRPr="00356F2E">
        <w:rPr>
          <w:rFonts w:ascii="Noto Sans" w:hAnsi="Noto Sans" w:cs="Noto Sans"/>
          <w:sz w:val="22"/>
          <w:szCs w:val="22"/>
        </w:rPr>
        <w:t xml:space="preserve">, </w:t>
      </w:r>
      <w:r w:rsidRPr="00194E38">
        <w:rPr>
          <w:rFonts w:ascii="Noto Sans" w:hAnsi="Noto Sans" w:cs="Noto Sans"/>
          <w:sz w:val="22"/>
          <w:szCs w:val="22"/>
        </w:rPr>
        <w:t xml:space="preserve">misma que presentará </w:t>
      </w:r>
      <w:r w:rsidRPr="009964E1">
        <w:rPr>
          <w:rFonts w:ascii="Noto Sans" w:hAnsi="Noto Sans" w:cs="Noto Sans"/>
          <w:b/>
          <w:bCs/>
          <w:sz w:val="22"/>
          <w:szCs w:val="22"/>
        </w:rPr>
        <w:t xml:space="preserve">máximo 15 días naturales siguientes a la fecha de notificación del fallo e </w:t>
      </w:r>
      <w:r w:rsidRPr="009964E1">
        <w:rPr>
          <w:rFonts w:ascii="Noto Sans" w:hAnsi="Noto Sans" w:cs="Noto Sans"/>
          <w:b/>
          <w:bCs/>
          <w:sz w:val="22"/>
          <w:szCs w:val="22"/>
        </w:rPr>
        <w:lastRenderedPageBreak/>
        <w:t>invariablemente antes de la firma del contrato</w:t>
      </w:r>
      <w:r>
        <w:rPr>
          <w:rFonts w:ascii="Noto Sans" w:hAnsi="Noto Sans" w:cs="Noto Sans"/>
          <w:b/>
          <w:bCs/>
          <w:sz w:val="22"/>
          <w:szCs w:val="22"/>
        </w:rPr>
        <w:t>,</w:t>
      </w:r>
      <w:r w:rsidRPr="00356F2E">
        <w:rPr>
          <w:rFonts w:ascii="Noto Sans" w:hAnsi="Noto Sans" w:cs="Noto Sans"/>
          <w:sz w:val="22"/>
          <w:szCs w:val="22"/>
        </w:rPr>
        <w:t xml:space="preserve"> comprendiendo además los gastos, costas e intereses legales incurridos en defensa de cualquier litigio</w:t>
      </w:r>
      <w:r w:rsidR="00402250" w:rsidRPr="00356F2E">
        <w:rPr>
          <w:rFonts w:ascii="Noto Sans" w:hAnsi="Noto Sans" w:cs="Noto Sans"/>
          <w:sz w:val="22"/>
          <w:szCs w:val="22"/>
        </w:rPr>
        <w:t>.</w:t>
      </w:r>
    </w:p>
    <w:p w14:paraId="32D852CB" w14:textId="77777777" w:rsidR="006C33E1" w:rsidRDefault="006C33E1" w:rsidP="004123CC">
      <w:pPr>
        <w:ind w:left="720"/>
        <w:rPr>
          <w:rFonts w:ascii="Noto Sans" w:hAnsi="Noto Sans" w:cs="Noto Sans"/>
          <w:sz w:val="22"/>
          <w:szCs w:val="22"/>
        </w:rPr>
      </w:pPr>
    </w:p>
    <w:p w14:paraId="2C84CD6D" w14:textId="1750475A" w:rsidR="006C0834" w:rsidRPr="0019157F" w:rsidRDefault="006C0834" w:rsidP="00D60C3F">
      <w:pPr>
        <w:pStyle w:val="Prrafodelista"/>
        <w:numPr>
          <w:ilvl w:val="2"/>
          <w:numId w:val="46"/>
        </w:numPr>
        <w:spacing w:after="0"/>
        <w:rPr>
          <w:rFonts w:ascii="Noto Sans" w:hAnsi="Noto Sans" w:cs="Noto Sans"/>
          <w:i/>
          <w:iCs/>
        </w:rPr>
      </w:pPr>
      <w:r>
        <w:rPr>
          <w:rFonts w:ascii="Noto Sans" w:hAnsi="Noto Sans" w:cs="Noto Sans"/>
          <w:i/>
          <w:iCs/>
        </w:rPr>
        <w:t>Fianza de Vicios Ocultos</w:t>
      </w:r>
      <w:r w:rsidRPr="00356F2E">
        <w:rPr>
          <w:rFonts w:ascii="Noto Sans" w:hAnsi="Noto Sans" w:cs="Noto Sans"/>
          <w:i/>
          <w:iCs/>
        </w:rPr>
        <w:t>.</w:t>
      </w:r>
    </w:p>
    <w:p w14:paraId="37CC1659" w14:textId="72ADAAAC" w:rsidR="006C0834" w:rsidRDefault="006C0834" w:rsidP="006C0834">
      <w:pPr>
        <w:ind w:left="720"/>
        <w:rPr>
          <w:rFonts w:ascii="Noto Sans" w:hAnsi="Noto Sans" w:cs="Noto Sans"/>
          <w:sz w:val="22"/>
          <w:szCs w:val="22"/>
        </w:rPr>
      </w:pPr>
      <w:r w:rsidRPr="00356F2E">
        <w:rPr>
          <w:rFonts w:ascii="Noto Sans" w:hAnsi="Noto Sans" w:cs="Noto Sans"/>
          <w:sz w:val="22"/>
          <w:szCs w:val="22"/>
        </w:rPr>
        <w:t xml:space="preserve">Al concluir los trabajos, previo a la recepción de estos, </w:t>
      </w:r>
      <w:r w:rsidRPr="00356F2E">
        <w:rPr>
          <w:rFonts w:ascii="Noto Sans" w:hAnsi="Noto Sans" w:cs="Noto Sans"/>
          <w:sz w:val="22"/>
          <w:szCs w:val="22"/>
          <w:lang w:val="es-MX"/>
        </w:rPr>
        <w:t>el contratista quedará obligado a responder de los defectos que resultaren en los mismos</w:t>
      </w:r>
      <w:r>
        <w:rPr>
          <w:rFonts w:ascii="Noto Sans" w:hAnsi="Noto Sans" w:cs="Noto Sans"/>
          <w:sz w:val="22"/>
          <w:szCs w:val="22"/>
          <w:lang w:val="es-MX"/>
        </w:rPr>
        <w:t xml:space="preserve"> y </w:t>
      </w:r>
      <w:r w:rsidRPr="00356F2E">
        <w:rPr>
          <w:rFonts w:ascii="Noto Sans" w:hAnsi="Noto Sans" w:cs="Noto Sans"/>
          <w:sz w:val="22"/>
          <w:szCs w:val="22"/>
          <w:lang w:val="es-MX"/>
        </w:rPr>
        <w:t>de los vicios ocultos en que hubiere incurrido, a su elección,</w:t>
      </w:r>
      <w:r w:rsidRPr="00356F2E">
        <w:rPr>
          <w:rFonts w:ascii="Noto Sans" w:hAnsi="Noto Sans" w:cs="Noto Sans"/>
          <w:sz w:val="22"/>
          <w:szCs w:val="22"/>
        </w:rPr>
        <w:t xml:space="preserve"> deberá entregar garantía que avale un plazo de doce meses</w:t>
      </w:r>
      <w:r>
        <w:rPr>
          <w:rFonts w:ascii="Noto Sans" w:hAnsi="Noto Sans" w:cs="Noto Sans"/>
          <w:sz w:val="22"/>
          <w:szCs w:val="22"/>
        </w:rPr>
        <w:t xml:space="preserve"> a partir del término del contrato</w:t>
      </w:r>
      <w:r w:rsidRPr="00356F2E">
        <w:rPr>
          <w:rFonts w:ascii="Noto Sans" w:hAnsi="Noto Sans" w:cs="Noto Sans"/>
          <w:sz w:val="22"/>
          <w:szCs w:val="22"/>
        </w:rPr>
        <w:t xml:space="preserve">, para responder los defectos que resultaren de los vicios ocultos, por lo que, a su elección deberá constituir: </w:t>
      </w:r>
    </w:p>
    <w:p w14:paraId="2B8234C4" w14:textId="77777777" w:rsidR="006C0834" w:rsidRDefault="006C0834" w:rsidP="006C0834">
      <w:pPr>
        <w:pStyle w:val="Prrafodelista"/>
        <w:numPr>
          <w:ilvl w:val="0"/>
          <w:numId w:val="47"/>
        </w:numPr>
        <w:rPr>
          <w:rFonts w:ascii="Noto Sans" w:hAnsi="Noto Sans" w:cs="Noto Sans"/>
        </w:rPr>
      </w:pPr>
      <w:r w:rsidRPr="007442B4">
        <w:rPr>
          <w:rFonts w:ascii="Noto Sans" w:hAnsi="Noto Sans" w:cs="Noto Sans"/>
        </w:rPr>
        <w:t xml:space="preserve">Póliza de fianza por el equivalente al 10% del monto total ejercido sin IVA. </w:t>
      </w:r>
    </w:p>
    <w:p w14:paraId="3567748F" w14:textId="211A49FD" w:rsidR="006C33E1" w:rsidRPr="00074293" w:rsidRDefault="006C0834" w:rsidP="00074293">
      <w:pPr>
        <w:pStyle w:val="Prrafodelista"/>
        <w:numPr>
          <w:ilvl w:val="0"/>
          <w:numId w:val="47"/>
        </w:numPr>
        <w:rPr>
          <w:rFonts w:ascii="Noto Sans" w:hAnsi="Noto Sans" w:cs="Noto Sans"/>
        </w:rPr>
      </w:pPr>
      <w:r w:rsidRPr="007442B4">
        <w:rPr>
          <w:rFonts w:ascii="Noto Sans" w:hAnsi="Noto Sans" w:cs="Noto Sans"/>
        </w:rPr>
        <w:t xml:space="preserve">Presentar una carta de crédito irrevocable por el equivalente al cinco por ciento del monto total ejercido de los trabajos, sin IVA, o bien, </w:t>
      </w:r>
      <w:r w:rsidRPr="003873DB">
        <w:rPr>
          <w:rFonts w:ascii="Noto Sans" w:hAnsi="Noto Sans" w:cs="Noto Sans"/>
        </w:rPr>
        <w:t>Aportar recursos líquidos por una cantidad equivalente al cinco por ciento del mismo monto, en fideicomiso especialmente constituido para ello previstos en el artículo 66, de la LOPSRM</w:t>
      </w:r>
      <w:r w:rsidRPr="00074293">
        <w:rPr>
          <w:rFonts w:ascii="Noto Sans" w:hAnsi="Noto Sans" w:cs="Noto Sans"/>
        </w:rPr>
        <w:t>.</w:t>
      </w:r>
    </w:p>
    <w:p w14:paraId="29A3ED34" w14:textId="77777777" w:rsidR="00CD27F1" w:rsidRPr="00356F2E" w:rsidRDefault="00CD27F1" w:rsidP="00CD27F1">
      <w:pPr>
        <w:ind w:left="360"/>
        <w:rPr>
          <w:rFonts w:ascii="Noto Sans" w:hAnsi="Noto Sans" w:cs="Noto Sans"/>
          <w:sz w:val="22"/>
          <w:szCs w:val="22"/>
        </w:rPr>
      </w:pPr>
    </w:p>
    <w:p w14:paraId="3A786B87" w14:textId="315B6F70" w:rsidR="00ED5DC5" w:rsidRPr="00DC4CC8" w:rsidRDefault="009B1357" w:rsidP="00DC4CC8">
      <w:pPr>
        <w:pStyle w:val="Prrafodelista"/>
        <w:numPr>
          <w:ilvl w:val="1"/>
          <w:numId w:val="46"/>
        </w:numPr>
        <w:spacing w:after="0"/>
        <w:rPr>
          <w:rFonts w:ascii="Noto Sans" w:hAnsi="Noto Sans" w:cs="Noto Sans"/>
          <w:i/>
        </w:rPr>
      </w:pPr>
      <w:r w:rsidRPr="00356F2E">
        <w:rPr>
          <w:rFonts w:ascii="Noto Sans" w:hAnsi="Noto Sans" w:cs="Noto Sans"/>
          <w:i/>
          <w:iCs/>
        </w:rPr>
        <w:t>Penas y deductivas.</w:t>
      </w:r>
    </w:p>
    <w:p w14:paraId="178DAD39" w14:textId="08953293" w:rsidR="003F2CA3" w:rsidRDefault="004F33FA" w:rsidP="00895649">
      <w:pPr>
        <w:pStyle w:val="Prrafodelista"/>
        <w:numPr>
          <w:ilvl w:val="0"/>
          <w:numId w:val="48"/>
        </w:numPr>
        <w:rPr>
          <w:rFonts w:ascii="Noto Sans" w:hAnsi="Noto Sans" w:cs="Noto Sans"/>
        </w:rPr>
      </w:pPr>
      <w:r w:rsidRPr="00074293">
        <w:rPr>
          <w:rFonts w:ascii="Noto Sans" w:hAnsi="Noto Sans" w:cs="Noto Sans"/>
        </w:rPr>
        <w:t xml:space="preserve">Las penalizaciones económicas se aplicarán por atraso en la ejecución de los trabajos </w:t>
      </w:r>
      <w:r w:rsidR="00640789">
        <w:rPr>
          <w:rFonts w:ascii="Noto Sans" w:hAnsi="Noto Sans" w:cs="Noto Sans"/>
        </w:rPr>
        <w:t xml:space="preserve">que no se hayan </w:t>
      </w:r>
      <w:r w:rsidR="006C4482">
        <w:rPr>
          <w:rFonts w:ascii="Noto Sans" w:hAnsi="Noto Sans" w:cs="Noto Sans"/>
        </w:rPr>
        <w:t>ejecutado oportunamente conforme al programa</w:t>
      </w:r>
      <w:r w:rsidR="006D5CE7">
        <w:rPr>
          <w:rFonts w:ascii="Noto Sans" w:hAnsi="Noto Sans" w:cs="Noto Sans"/>
        </w:rPr>
        <w:t xml:space="preserve"> de ejecución convenido</w:t>
      </w:r>
      <w:r w:rsidR="00EE1BC4">
        <w:rPr>
          <w:rFonts w:ascii="Noto Sans" w:hAnsi="Noto Sans" w:cs="Noto Sans"/>
        </w:rPr>
        <w:t xml:space="preserve"> </w:t>
      </w:r>
      <w:r w:rsidRPr="00074293">
        <w:rPr>
          <w:rFonts w:ascii="Noto Sans" w:hAnsi="Noto Sans" w:cs="Noto Sans"/>
        </w:rPr>
        <w:t xml:space="preserve">por causas imputables a los contratistas, </w:t>
      </w:r>
      <w:r w:rsidR="00EB3C6A" w:rsidRPr="00EB3C6A">
        <w:rPr>
          <w:rFonts w:ascii="Noto Sans" w:hAnsi="Noto Sans" w:cs="Noto Sans"/>
          <w:lang w:val="es-ES"/>
        </w:rPr>
        <w:t>considerando para el cálculo de las mismas el avance físico de los trabajos conforme a la fecha de corte para el pago de estimaciones pactada en el contrato</w:t>
      </w:r>
      <w:r w:rsidR="00C24126">
        <w:rPr>
          <w:rFonts w:ascii="Noto Sans" w:hAnsi="Noto Sans" w:cs="Noto Sans"/>
          <w:lang w:val="es-ES"/>
        </w:rPr>
        <w:t>, conforme a los artículos</w:t>
      </w:r>
      <w:r w:rsidR="00C458FB">
        <w:rPr>
          <w:rFonts w:ascii="Noto Sans" w:hAnsi="Noto Sans" w:cs="Noto Sans"/>
          <w:lang w:val="es-ES"/>
        </w:rPr>
        <w:t xml:space="preserve"> 46 Bis</w:t>
      </w:r>
      <w:r w:rsidR="00DF1498">
        <w:rPr>
          <w:rFonts w:ascii="Noto Sans" w:hAnsi="Noto Sans" w:cs="Noto Sans"/>
          <w:lang w:val="es-ES"/>
        </w:rPr>
        <w:t>. De la LOPSRM y</w:t>
      </w:r>
      <w:r w:rsidR="00C24126">
        <w:rPr>
          <w:rFonts w:ascii="Noto Sans" w:hAnsi="Noto Sans" w:cs="Noto Sans"/>
          <w:lang w:val="es-ES"/>
        </w:rPr>
        <w:t xml:space="preserve"> </w:t>
      </w:r>
      <w:r w:rsidR="001B2305">
        <w:rPr>
          <w:rFonts w:ascii="Noto Sans" w:hAnsi="Noto Sans" w:cs="Noto Sans"/>
          <w:lang w:val="es-ES"/>
        </w:rPr>
        <w:t>86 y 87 del RLOPSRM.</w:t>
      </w:r>
      <w:r w:rsidR="00EB3C6A" w:rsidRPr="00EB3C6A">
        <w:rPr>
          <w:rFonts w:ascii="Noto Sans" w:hAnsi="Noto Sans" w:cs="Noto Sans"/>
          <w:lang w:val="es-ES"/>
        </w:rPr>
        <w:t xml:space="preserve"> </w:t>
      </w:r>
    </w:p>
    <w:p w14:paraId="57565C24" w14:textId="3A712E4E" w:rsidR="0008486E" w:rsidRPr="00074293" w:rsidRDefault="00D13FFF" w:rsidP="00074293">
      <w:pPr>
        <w:pStyle w:val="Prrafodelista"/>
        <w:numPr>
          <w:ilvl w:val="0"/>
          <w:numId w:val="48"/>
        </w:numPr>
        <w:rPr>
          <w:rFonts w:ascii="Noto Sans" w:hAnsi="Noto Sans" w:cs="Noto Sans"/>
        </w:rPr>
      </w:pPr>
      <w:r>
        <w:rPr>
          <w:rFonts w:ascii="Noto Sans" w:hAnsi="Noto Sans" w:cs="Noto Sans"/>
        </w:rPr>
        <w:t>Las retenciones económicas</w:t>
      </w:r>
      <w:r w:rsidR="003D49E6">
        <w:rPr>
          <w:rFonts w:ascii="Noto Sans" w:hAnsi="Noto Sans" w:cs="Noto Sans"/>
        </w:rPr>
        <w:t xml:space="preserve"> </w:t>
      </w:r>
      <w:r w:rsidR="003D49E6" w:rsidRPr="003D49E6">
        <w:rPr>
          <w:rFonts w:ascii="Noto Sans" w:hAnsi="Noto Sans" w:cs="Noto Sans"/>
          <w:lang w:val="es-ES"/>
        </w:rPr>
        <w:t>se determinará</w:t>
      </w:r>
      <w:r w:rsidR="003D49E6">
        <w:rPr>
          <w:rFonts w:ascii="Noto Sans" w:hAnsi="Noto Sans" w:cs="Noto Sans"/>
          <w:lang w:val="es-ES"/>
        </w:rPr>
        <w:t>n</w:t>
      </w:r>
      <w:r w:rsidR="003D49E6" w:rsidRPr="003D49E6">
        <w:rPr>
          <w:rFonts w:ascii="Noto Sans" w:hAnsi="Noto Sans" w:cs="Noto Sans"/>
          <w:lang w:val="es-ES"/>
        </w:rPr>
        <w:t xml:space="preserve"> con base en el contrato celebrado por las partes y en el grado de atraso que se determine de acuerdo al avance físico en relación con el programa de ejecución convenido</w:t>
      </w:r>
      <w:r w:rsidR="00E17849">
        <w:rPr>
          <w:rFonts w:ascii="Noto Sans" w:hAnsi="Noto Sans" w:cs="Noto Sans"/>
          <w:lang w:val="es-ES"/>
        </w:rPr>
        <w:t xml:space="preserve">, </w:t>
      </w:r>
      <w:r w:rsidR="00256306">
        <w:rPr>
          <w:rFonts w:ascii="Noto Sans" w:hAnsi="Noto Sans" w:cs="Noto Sans"/>
          <w:lang w:val="es-ES"/>
        </w:rPr>
        <w:t>se aplicarán a las estimaciones que se encuentren en proceso</w:t>
      </w:r>
      <w:r w:rsidR="00DD495E">
        <w:rPr>
          <w:rFonts w:ascii="Noto Sans" w:hAnsi="Noto Sans" w:cs="Noto Sans"/>
          <w:lang w:val="es-ES"/>
        </w:rPr>
        <w:t xml:space="preserve"> en la fecha que se determine el atraso</w:t>
      </w:r>
      <w:r w:rsidR="003D49E6" w:rsidRPr="003D49E6">
        <w:rPr>
          <w:rFonts w:ascii="Noto Sans" w:hAnsi="Noto Sans" w:cs="Noto Sans"/>
          <w:lang w:val="es-ES"/>
        </w:rPr>
        <w:t>. El contratista podrá recuperar el importe de las retenciones económicas en las siguientes estimaciones si regulariza los tiempos de atraso conforme al citado programa</w:t>
      </w:r>
      <w:r w:rsidR="00ED797B">
        <w:rPr>
          <w:rFonts w:ascii="Noto Sans" w:hAnsi="Noto Sans" w:cs="Noto Sans"/>
          <w:lang w:val="es-ES"/>
        </w:rPr>
        <w:t>.</w:t>
      </w:r>
    </w:p>
    <w:p w14:paraId="2E48E733" w14:textId="653E5613" w:rsidR="0029390A" w:rsidRPr="00356F2E" w:rsidRDefault="004F33FA" w:rsidP="004F33FA">
      <w:pPr>
        <w:ind w:left="360"/>
        <w:rPr>
          <w:rFonts w:ascii="Noto Sans" w:hAnsi="Noto Sans" w:cs="Noto Sans"/>
          <w:color w:val="FFFFFF" w:themeColor="background1"/>
          <w:sz w:val="22"/>
          <w:szCs w:val="22"/>
        </w:rPr>
      </w:pPr>
      <w:r w:rsidRPr="00356F2E">
        <w:rPr>
          <w:rFonts w:ascii="Noto Sans" w:hAnsi="Noto Sans" w:cs="Noto Sans"/>
          <w:sz w:val="22"/>
          <w:szCs w:val="22"/>
        </w:rPr>
        <w:t>De acuerdo con lo establecido en el punto 5.40. De las Políticas Bases y Lineamientos en Materia de Obras Públicas y Servicios Relacionados con las Mismas, la cuantía de la penalización y el porcentaje de retención a estipular en el contrato a formalizar se determinarán de acuerdo con la siguiente tabla:</w:t>
      </w:r>
    </w:p>
    <w:tbl>
      <w:tblPr>
        <w:tblpPr w:leftFromText="141" w:rightFromText="141" w:vertAnchor="text" w:horzAnchor="page" w:tblpX="1147" w:tblpY="198"/>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2126"/>
        <w:gridCol w:w="2694"/>
      </w:tblGrid>
      <w:tr w:rsidR="00302973" w:rsidRPr="00356F2E" w14:paraId="0CE21794" w14:textId="77777777">
        <w:trPr>
          <w:trHeight w:val="558"/>
        </w:trPr>
        <w:tc>
          <w:tcPr>
            <w:tcW w:w="5240" w:type="dxa"/>
            <w:shd w:val="clear" w:color="auto" w:fill="026355"/>
            <w:vAlign w:val="center"/>
          </w:tcPr>
          <w:p w14:paraId="6EF93EFA" w14:textId="77777777" w:rsidR="00302973" w:rsidRPr="00356F2E" w:rsidRDefault="00302973">
            <w:pPr>
              <w:ind w:left="-676" w:right="-376"/>
              <w:jc w:val="center"/>
              <w:rPr>
                <w:rFonts w:ascii="Noto Sans" w:eastAsia="MS Mincho" w:hAnsi="Noto Sans" w:cs="Noto Sans"/>
                <w:bCs/>
                <w:color w:val="FFFFFF" w:themeColor="background1"/>
                <w:sz w:val="22"/>
                <w:szCs w:val="22"/>
              </w:rPr>
            </w:pPr>
            <w:r w:rsidRPr="00356F2E">
              <w:rPr>
                <w:rFonts w:ascii="Noto Sans" w:eastAsia="MS Mincho" w:hAnsi="Noto Sans" w:cs="Noto Sans"/>
                <w:bCs/>
                <w:color w:val="FFFFFF" w:themeColor="background1"/>
                <w:sz w:val="22"/>
                <w:szCs w:val="22"/>
              </w:rPr>
              <w:lastRenderedPageBreak/>
              <w:t>Importe a contratar</w:t>
            </w:r>
          </w:p>
        </w:tc>
        <w:tc>
          <w:tcPr>
            <w:tcW w:w="2126" w:type="dxa"/>
            <w:shd w:val="clear" w:color="auto" w:fill="026355"/>
            <w:vAlign w:val="center"/>
          </w:tcPr>
          <w:p w14:paraId="6AF1F60D" w14:textId="77777777" w:rsidR="00302973" w:rsidRDefault="00302973">
            <w:pPr>
              <w:ind w:left="-567" w:right="-376"/>
              <w:jc w:val="center"/>
              <w:rPr>
                <w:rFonts w:ascii="Noto Sans" w:eastAsia="MS Mincho" w:hAnsi="Noto Sans" w:cs="Noto Sans"/>
                <w:bCs/>
                <w:color w:val="FFFFFF" w:themeColor="background1"/>
                <w:sz w:val="22"/>
                <w:szCs w:val="22"/>
              </w:rPr>
            </w:pPr>
            <w:r w:rsidRPr="00356F2E">
              <w:rPr>
                <w:rFonts w:ascii="Noto Sans" w:eastAsia="MS Mincho" w:hAnsi="Noto Sans" w:cs="Noto Sans"/>
                <w:bCs/>
                <w:color w:val="FFFFFF" w:themeColor="background1"/>
                <w:sz w:val="22"/>
                <w:szCs w:val="22"/>
              </w:rPr>
              <w:t xml:space="preserve">Retención por </w:t>
            </w:r>
          </w:p>
          <w:p w14:paraId="5F794D07" w14:textId="77777777" w:rsidR="00302973" w:rsidRPr="00356F2E" w:rsidRDefault="00302973">
            <w:pPr>
              <w:ind w:left="-567" w:right="-376"/>
              <w:jc w:val="center"/>
              <w:rPr>
                <w:rFonts w:ascii="Noto Sans" w:eastAsia="MS Mincho" w:hAnsi="Noto Sans" w:cs="Noto Sans"/>
                <w:bCs/>
                <w:color w:val="FFFFFF" w:themeColor="background1"/>
                <w:sz w:val="22"/>
                <w:szCs w:val="22"/>
              </w:rPr>
            </w:pPr>
            <w:r w:rsidRPr="00356F2E">
              <w:rPr>
                <w:rFonts w:ascii="Noto Sans" w:eastAsia="MS Mincho" w:hAnsi="Noto Sans" w:cs="Noto Sans"/>
                <w:bCs/>
                <w:color w:val="FFFFFF" w:themeColor="background1"/>
                <w:sz w:val="22"/>
                <w:szCs w:val="22"/>
              </w:rPr>
              <w:t>periodo mensual</w:t>
            </w:r>
          </w:p>
        </w:tc>
        <w:tc>
          <w:tcPr>
            <w:tcW w:w="2694" w:type="dxa"/>
            <w:shd w:val="clear" w:color="auto" w:fill="026355"/>
            <w:vAlign w:val="center"/>
          </w:tcPr>
          <w:p w14:paraId="4B8CEC92" w14:textId="77777777" w:rsidR="00302973" w:rsidRPr="00356F2E" w:rsidRDefault="00302973">
            <w:pPr>
              <w:ind w:left="-567" w:right="-376"/>
              <w:jc w:val="center"/>
              <w:rPr>
                <w:rFonts w:ascii="Noto Sans" w:eastAsia="MS Mincho" w:hAnsi="Noto Sans" w:cs="Noto Sans"/>
                <w:bCs/>
                <w:color w:val="FFFFFF" w:themeColor="background1"/>
                <w:sz w:val="22"/>
                <w:szCs w:val="22"/>
              </w:rPr>
            </w:pPr>
            <w:r w:rsidRPr="00356F2E">
              <w:rPr>
                <w:rFonts w:ascii="Noto Sans" w:eastAsia="MS Mincho" w:hAnsi="Noto Sans" w:cs="Noto Sans"/>
                <w:bCs/>
                <w:color w:val="FFFFFF" w:themeColor="background1"/>
                <w:sz w:val="22"/>
                <w:szCs w:val="22"/>
              </w:rPr>
              <w:t>Pena definitiva</w:t>
            </w:r>
          </w:p>
          <w:p w14:paraId="785C6D82" w14:textId="77777777" w:rsidR="00302973" w:rsidRPr="00356F2E" w:rsidRDefault="00302973">
            <w:pPr>
              <w:ind w:left="-567" w:right="-376"/>
              <w:jc w:val="center"/>
              <w:rPr>
                <w:rFonts w:ascii="Noto Sans" w:eastAsia="MS Mincho" w:hAnsi="Noto Sans" w:cs="Noto Sans"/>
                <w:bCs/>
                <w:color w:val="FFFFFF" w:themeColor="background1"/>
                <w:sz w:val="22"/>
                <w:szCs w:val="22"/>
              </w:rPr>
            </w:pPr>
            <w:r w:rsidRPr="00356F2E">
              <w:rPr>
                <w:rFonts w:ascii="Noto Sans" w:eastAsia="MS Mincho" w:hAnsi="Noto Sans" w:cs="Noto Sans"/>
                <w:bCs/>
                <w:color w:val="FFFFFF" w:themeColor="background1"/>
                <w:sz w:val="22"/>
                <w:szCs w:val="22"/>
              </w:rPr>
              <w:t>por cada día de atraso</w:t>
            </w:r>
          </w:p>
        </w:tc>
      </w:tr>
      <w:tr w:rsidR="00302973" w:rsidRPr="008D28FB" w14:paraId="498EE434" w14:textId="77777777">
        <w:trPr>
          <w:trHeight w:val="319"/>
        </w:trPr>
        <w:tc>
          <w:tcPr>
            <w:tcW w:w="5240" w:type="dxa"/>
            <w:vAlign w:val="center"/>
          </w:tcPr>
          <w:p w14:paraId="58AF4C46" w14:textId="77777777" w:rsidR="00302973" w:rsidRPr="008D28FB" w:rsidRDefault="00302973">
            <w:pPr>
              <w:ind w:left="-676" w:right="-376"/>
              <w:jc w:val="center"/>
              <w:rPr>
                <w:rFonts w:ascii="Noto Sans" w:eastAsia="MS Mincho" w:hAnsi="Noto Sans" w:cs="Noto Sans"/>
                <w:bCs/>
                <w:sz w:val="22"/>
                <w:szCs w:val="22"/>
              </w:rPr>
            </w:pPr>
            <w:r>
              <w:rPr>
                <w:rFonts w:ascii="Noto Sans" w:eastAsia="MS Mincho" w:hAnsi="Noto Sans" w:cs="Noto Sans"/>
                <w:bCs/>
                <w:sz w:val="22"/>
                <w:szCs w:val="22"/>
              </w:rPr>
              <w:t>Más de 200 millones de pesos</w:t>
            </w:r>
          </w:p>
        </w:tc>
        <w:tc>
          <w:tcPr>
            <w:tcW w:w="2126" w:type="dxa"/>
            <w:vAlign w:val="center"/>
          </w:tcPr>
          <w:p w14:paraId="580E0C85"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3.0%</w:t>
            </w:r>
          </w:p>
        </w:tc>
        <w:tc>
          <w:tcPr>
            <w:tcW w:w="2694" w:type="dxa"/>
            <w:vAlign w:val="center"/>
          </w:tcPr>
          <w:p w14:paraId="2E032428"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1 al millar</w:t>
            </w:r>
          </w:p>
        </w:tc>
      </w:tr>
      <w:tr w:rsidR="00302973" w:rsidRPr="008D28FB" w14:paraId="0001CE0A" w14:textId="77777777">
        <w:trPr>
          <w:trHeight w:val="319"/>
        </w:trPr>
        <w:tc>
          <w:tcPr>
            <w:tcW w:w="5240" w:type="dxa"/>
            <w:vAlign w:val="center"/>
          </w:tcPr>
          <w:p w14:paraId="09D57849" w14:textId="77777777" w:rsidR="00302973" w:rsidRPr="008D28FB" w:rsidRDefault="00302973">
            <w:pPr>
              <w:ind w:left="-676" w:right="-376"/>
              <w:jc w:val="center"/>
              <w:rPr>
                <w:rFonts w:ascii="Noto Sans" w:eastAsia="MS Mincho" w:hAnsi="Noto Sans" w:cs="Noto Sans"/>
                <w:bCs/>
                <w:sz w:val="22"/>
                <w:szCs w:val="22"/>
              </w:rPr>
            </w:pPr>
            <w:r>
              <w:rPr>
                <w:rFonts w:ascii="Noto Sans" w:eastAsia="MS Mincho" w:hAnsi="Noto Sans" w:cs="Noto Sans"/>
                <w:bCs/>
                <w:sz w:val="22"/>
                <w:szCs w:val="22"/>
              </w:rPr>
              <w:t>Más de 100 millones de pesos</w:t>
            </w:r>
          </w:p>
        </w:tc>
        <w:tc>
          <w:tcPr>
            <w:tcW w:w="2126" w:type="dxa"/>
            <w:vAlign w:val="center"/>
          </w:tcPr>
          <w:p w14:paraId="5D743061"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5.0%</w:t>
            </w:r>
          </w:p>
        </w:tc>
        <w:tc>
          <w:tcPr>
            <w:tcW w:w="2694" w:type="dxa"/>
            <w:vAlign w:val="center"/>
          </w:tcPr>
          <w:p w14:paraId="4D70EB5B"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2 al millar</w:t>
            </w:r>
          </w:p>
        </w:tc>
      </w:tr>
      <w:tr w:rsidR="00302973" w:rsidRPr="008D28FB" w14:paraId="18EA8449" w14:textId="77777777">
        <w:trPr>
          <w:trHeight w:val="319"/>
        </w:trPr>
        <w:tc>
          <w:tcPr>
            <w:tcW w:w="5240" w:type="dxa"/>
            <w:vAlign w:val="center"/>
          </w:tcPr>
          <w:p w14:paraId="604A1026" w14:textId="77777777" w:rsidR="00302973" w:rsidRPr="008D28FB" w:rsidRDefault="00302973">
            <w:pPr>
              <w:ind w:left="-676" w:right="-376"/>
              <w:jc w:val="center"/>
              <w:rPr>
                <w:rFonts w:ascii="Noto Sans" w:eastAsia="MS Mincho" w:hAnsi="Noto Sans" w:cs="Noto Sans"/>
                <w:bCs/>
                <w:sz w:val="22"/>
                <w:szCs w:val="22"/>
              </w:rPr>
            </w:pPr>
            <w:r>
              <w:rPr>
                <w:rFonts w:ascii="Noto Sans" w:eastAsia="MS Mincho" w:hAnsi="Noto Sans" w:cs="Noto Sans"/>
                <w:bCs/>
                <w:sz w:val="22"/>
                <w:szCs w:val="22"/>
              </w:rPr>
              <w:t>Más de 50 millones de pesos</w:t>
            </w:r>
          </w:p>
        </w:tc>
        <w:tc>
          <w:tcPr>
            <w:tcW w:w="2126" w:type="dxa"/>
            <w:vAlign w:val="center"/>
          </w:tcPr>
          <w:p w14:paraId="145A7CB1"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7.0 %</w:t>
            </w:r>
          </w:p>
        </w:tc>
        <w:tc>
          <w:tcPr>
            <w:tcW w:w="2694" w:type="dxa"/>
            <w:vAlign w:val="center"/>
          </w:tcPr>
          <w:p w14:paraId="6E6E4F71"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3 al millar</w:t>
            </w:r>
          </w:p>
        </w:tc>
      </w:tr>
      <w:tr w:rsidR="00302973" w:rsidRPr="008D28FB" w14:paraId="07CC791D" w14:textId="77777777">
        <w:trPr>
          <w:trHeight w:val="319"/>
        </w:trPr>
        <w:tc>
          <w:tcPr>
            <w:tcW w:w="5240" w:type="dxa"/>
            <w:vAlign w:val="center"/>
          </w:tcPr>
          <w:p w14:paraId="77E19D16" w14:textId="77777777" w:rsidR="00302973" w:rsidRPr="008D28FB" w:rsidRDefault="00302973">
            <w:pPr>
              <w:ind w:left="0" w:right="-376"/>
              <w:rPr>
                <w:rFonts w:ascii="Noto Sans" w:eastAsia="MS Mincho" w:hAnsi="Noto Sans" w:cs="Noto Sans"/>
                <w:bCs/>
                <w:sz w:val="22"/>
                <w:szCs w:val="22"/>
              </w:rPr>
            </w:pPr>
            <w:r w:rsidRPr="005C7E1B">
              <w:rPr>
                <w:rFonts w:ascii="Noto Sans" w:eastAsia="MS Mincho" w:hAnsi="Noto Sans" w:cs="Noto Sans"/>
                <w:bCs/>
                <w:sz w:val="22"/>
                <w:szCs w:val="22"/>
              </w:rPr>
              <w:t>Más de 30 millones y hasta 50 millones de pesos.</w:t>
            </w:r>
          </w:p>
        </w:tc>
        <w:tc>
          <w:tcPr>
            <w:tcW w:w="2126" w:type="dxa"/>
            <w:vAlign w:val="center"/>
          </w:tcPr>
          <w:p w14:paraId="25545A84"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9.0%</w:t>
            </w:r>
          </w:p>
        </w:tc>
        <w:tc>
          <w:tcPr>
            <w:tcW w:w="2694" w:type="dxa"/>
            <w:vAlign w:val="center"/>
          </w:tcPr>
          <w:p w14:paraId="302147CE" w14:textId="77777777" w:rsidR="00302973" w:rsidRPr="008D28FB" w:rsidRDefault="00302973">
            <w:pPr>
              <w:ind w:left="-567" w:right="-376"/>
              <w:jc w:val="center"/>
              <w:rPr>
                <w:rFonts w:ascii="Noto Sans" w:eastAsia="MS Mincho" w:hAnsi="Noto Sans" w:cs="Noto Sans"/>
                <w:bCs/>
                <w:sz w:val="22"/>
                <w:szCs w:val="22"/>
              </w:rPr>
            </w:pPr>
            <w:r>
              <w:rPr>
                <w:rFonts w:ascii="Noto Sans" w:eastAsia="MS Mincho" w:hAnsi="Noto Sans" w:cs="Noto Sans"/>
                <w:bCs/>
                <w:sz w:val="22"/>
                <w:szCs w:val="22"/>
              </w:rPr>
              <w:t>4 al millar</w:t>
            </w:r>
          </w:p>
        </w:tc>
      </w:tr>
      <w:tr w:rsidR="00302973" w:rsidRPr="00356F2E" w14:paraId="24CFCAE9" w14:textId="77777777">
        <w:trPr>
          <w:trHeight w:val="425"/>
        </w:trPr>
        <w:tc>
          <w:tcPr>
            <w:tcW w:w="5240" w:type="dxa"/>
            <w:vAlign w:val="center"/>
          </w:tcPr>
          <w:p w14:paraId="4A4F07C1" w14:textId="77777777" w:rsidR="00302973" w:rsidRPr="00356F2E" w:rsidRDefault="00302973">
            <w:pPr>
              <w:ind w:left="-567" w:right="-376"/>
              <w:jc w:val="center"/>
              <w:rPr>
                <w:rFonts w:ascii="Noto Sans" w:eastAsia="MS Mincho" w:hAnsi="Noto Sans" w:cs="Noto Sans"/>
                <w:bCs/>
                <w:sz w:val="22"/>
                <w:szCs w:val="22"/>
              </w:rPr>
            </w:pPr>
            <w:r w:rsidRPr="00356F2E">
              <w:rPr>
                <w:rFonts w:ascii="Noto Sans" w:eastAsia="MS Mincho" w:hAnsi="Noto Sans" w:cs="Noto Sans"/>
                <w:bCs/>
                <w:sz w:val="22"/>
                <w:szCs w:val="22"/>
                <w:lang w:val="es-ES_tradnl"/>
              </w:rPr>
              <w:t>De 30 millones de pesos o menos.</w:t>
            </w:r>
          </w:p>
        </w:tc>
        <w:tc>
          <w:tcPr>
            <w:tcW w:w="2126" w:type="dxa"/>
            <w:vAlign w:val="center"/>
          </w:tcPr>
          <w:p w14:paraId="54E9561F" w14:textId="77777777" w:rsidR="00302973" w:rsidRPr="00356F2E" w:rsidRDefault="00302973">
            <w:pPr>
              <w:ind w:left="-567" w:right="-376"/>
              <w:jc w:val="center"/>
              <w:rPr>
                <w:rFonts w:ascii="Noto Sans" w:eastAsia="MS Mincho" w:hAnsi="Noto Sans" w:cs="Noto Sans"/>
                <w:bCs/>
                <w:sz w:val="22"/>
                <w:szCs w:val="22"/>
              </w:rPr>
            </w:pPr>
            <w:r w:rsidRPr="00356F2E">
              <w:rPr>
                <w:rFonts w:ascii="Noto Sans" w:eastAsia="MS Mincho" w:hAnsi="Noto Sans" w:cs="Noto Sans"/>
                <w:bCs/>
                <w:sz w:val="22"/>
                <w:szCs w:val="22"/>
              </w:rPr>
              <w:t>11.0%</w:t>
            </w:r>
          </w:p>
        </w:tc>
        <w:tc>
          <w:tcPr>
            <w:tcW w:w="2694" w:type="dxa"/>
            <w:vAlign w:val="center"/>
          </w:tcPr>
          <w:p w14:paraId="1699C964" w14:textId="77777777" w:rsidR="00302973" w:rsidRPr="00356F2E" w:rsidRDefault="00302973">
            <w:pPr>
              <w:ind w:left="-567" w:right="-376"/>
              <w:jc w:val="center"/>
              <w:rPr>
                <w:rFonts w:ascii="Noto Sans" w:eastAsia="MS Mincho" w:hAnsi="Noto Sans" w:cs="Noto Sans"/>
                <w:bCs/>
                <w:sz w:val="22"/>
                <w:szCs w:val="22"/>
              </w:rPr>
            </w:pPr>
            <w:r w:rsidRPr="00356F2E">
              <w:rPr>
                <w:rFonts w:ascii="Noto Sans" w:eastAsia="MS Mincho" w:hAnsi="Noto Sans" w:cs="Noto Sans"/>
                <w:bCs/>
                <w:sz w:val="22"/>
                <w:szCs w:val="22"/>
              </w:rPr>
              <w:t>5 al millar</w:t>
            </w:r>
          </w:p>
        </w:tc>
      </w:tr>
    </w:tbl>
    <w:p w14:paraId="6CC91FA4" w14:textId="77777777" w:rsidR="008C0E25" w:rsidRDefault="008C0E25" w:rsidP="004F33FA">
      <w:pPr>
        <w:ind w:left="360"/>
        <w:rPr>
          <w:rFonts w:ascii="Noto Sans" w:hAnsi="Noto Sans" w:cs="Noto Sans"/>
          <w:sz w:val="22"/>
          <w:szCs w:val="22"/>
        </w:rPr>
      </w:pPr>
    </w:p>
    <w:p w14:paraId="3E579EAC" w14:textId="77777777" w:rsidR="0000223F" w:rsidRDefault="0000223F" w:rsidP="0000223F">
      <w:pPr>
        <w:rPr>
          <w:rFonts w:ascii="Noto Sans" w:hAnsi="Noto Sans" w:cs="Noto Sans"/>
          <w:sz w:val="22"/>
          <w:szCs w:val="22"/>
        </w:rPr>
      </w:pPr>
      <w:r w:rsidRPr="0000223F">
        <w:rPr>
          <w:rFonts w:ascii="Noto Sans" w:hAnsi="Noto Sans" w:cs="Noto Sans"/>
          <w:sz w:val="22"/>
          <w:szCs w:val="22"/>
        </w:rPr>
        <w:t>La supervisión del cumplimiento del contrato corresponderá al Residente de obra designado por el IMSS, quien tendrá a su cargo la vigilancia técnica de los trabajos, la verificación de los avances físicos y la revisión de las estimaciones que presente el Contratista.</w:t>
      </w:r>
    </w:p>
    <w:p w14:paraId="32BCB098" w14:textId="77777777" w:rsidR="0000223F" w:rsidRPr="0000223F" w:rsidRDefault="0000223F" w:rsidP="0000223F">
      <w:pPr>
        <w:rPr>
          <w:rFonts w:ascii="Noto Sans" w:hAnsi="Noto Sans" w:cs="Noto Sans"/>
          <w:sz w:val="22"/>
          <w:szCs w:val="22"/>
        </w:rPr>
      </w:pPr>
    </w:p>
    <w:p w14:paraId="426F0354" w14:textId="77777777" w:rsidR="0000223F" w:rsidRDefault="0000223F" w:rsidP="0000223F">
      <w:pPr>
        <w:rPr>
          <w:rFonts w:ascii="Noto Sans" w:hAnsi="Noto Sans" w:cs="Noto Sans"/>
          <w:sz w:val="22"/>
          <w:szCs w:val="22"/>
        </w:rPr>
      </w:pPr>
      <w:r w:rsidRPr="0000223F">
        <w:rPr>
          <w:rFonts w:ascii="Noto Sans" w:hAnsi="Noto Sans" w:cs="Noto Sans"/>
          <w:sz w:val="22"/>
          <w:szCs w:val="22"/>
        </w:rPr>
        <w:t>Cuando durante la ejecución de los trabajos se identifiquen incumplimientos, atrasos o desviaciones respecto al programa de ejecución o a las especificaciones técnicas, el Residente de obra dejará constancia de ello en la Bitácora Electrónica de Obra Pública (BESOP) y elaborará el dictamen técnico correspondiente, en el que propondrá, en su caso, la aplicación de las retenciones, deductivas o penas convencionales que procedan conforme al contrato.</w:t>
      </w:r>
    </w:p>
    <w:p w14:paraId="37DF74FF" w14:textId="77777777" w:rsidR="0000223F" w:rsidRDefault="0000223F" w:rsidP="0000223F">
      <w:pPr>
        <w:rPr>
          <w:rFonts w:ascii="Noto Sans" w:hAnsi="Noto Sans" w:cs="Noto Sans"/>
          <w:sz w:val="22"/>
          <w:szCs w:val="22"/>
        </w:rPr>
      </w:pPr>
      <w:r w:rsidRPr="0000223F">
        <w:rPr>
          <w:rFonts w:ascii="Noto Sans" w:hAnsi="Noto Sans" w:cs="Noto Sans"/>
          <w:sz w:val="22"/>
          <w:szCs w:val="22"/>
        </w:rPr>
        <w:t>La aplicación administrativa de las retenciones, deductivas o penas convencionales será determinada y formalizada por el Área Responsable de la Ejecución de los Trabajos (ARET) o Administrador del contrato, con base en la documentación técnica elaborada por el Residente de obra y de conformidad con lo establecido en el contrato, la normatividad aplicable y las Políticas, Bases y Lineamientos en Materia de Obras Públicas del IMSS.</w:t>
      </w:r>
    </w:p>
    <w:p w14:paraId="7314438E" w14:textId="3133FEE8" w:rsidR="0029390A" w:rsidRPr="0000223F" w:rsidRDefault="0000223F" w:rsidP="0000223F">
      <w:pPr>
        <w:ind w:left="360"/>
        <w:rPr>
          <w:rFonts w:ascii="Noto Sans" w:hAnsi="Noto Sans" w:cs="Noto Sans"/>
          <w:sz w:val="22"/>
          <w:szCs w:val="22"/>
        </w:rPr>
      </w:pPr>
      <w:r w:rsidRPr="0000223F">
        <w:rPr>
          <w:rFonts w:ascii="Noto Sans" w:hAnsi="Noto Sans" w:cs="Noto Sans"/>
          <w:sz w:val="22"/>
          <w:szCs w:val="22"/>
        </w:rPr>
        <w:t>En ningún caso se aplicarán sanciones económicas sin que exista soporte técnico documentado en la bitácora y en los informes de supervisión correspondientes.</w:t>
      </w:r>
      <w:r w:rsidR="00E763D4" w:rsidRPr="0000223F">
        <w:rPr>
          <w:rFonts w:ascii="Noto Sans" w:hAnsi="Noto Sans" w:cs="Noto Sans"/>
          <w:sz w:val="22"/>
          <w:szCs w:val="22"/>
        </w:rPr>
        <w:t xml:space="preserve"> </w:t>
      </w:r>
    </w:p>
    <w:p w14:paraId="5260F2B6" w14:textId="77777777" w:rsidR="002E5E29" w:rsidRDefault="002E5E29" w:rsidP="004F33FA">
      <w:pPr>
        <w:ind w:left="360"/>
        <w:rPr>
          <w:rFonts w:ascii="Noto Sans" w:hAnsi="Noto Sans" w:cs="Noto Sans"/>
          <w:sz w:val="22"/>
          <w:szCs w:val="22"/>
        </w:rPr>
      </w:pPr>
    </w:p>
    <w:p w14:paraId="5D33AFD9" w14:textId="770930DD" w:rsidR="004F33FA" w:rsidRDefault="004F33FA" w:rsidP="004F33FA">
      <w:pPr>
        <w:ind w:left="360"/>
        <w:rPr>
          <w:rFonts w:ascii="Noto Sans" w:hAnsi="Noto Sans" w:cs="Noto Sans"/>
          <w:sz w:val="22"/>
          <w:szCs w:val="22"/>
        </w:rPr>
      </w:pPr>
      <w:r w:rsidRPr="00356F2E">
        <w:rPr>
          <w:rFonts w:ascii="Noto Sans" w:hAnsi="Noto Sans" w:cs="Noto Sans"/>
          <w:sz w:val="22"/>
          <w:szCs w:val="22"/>
        </w:rPr>
        <w:t>De conformidad con el artículo 59 de la LOPSRM, el Instituto podrá modificar los contratos sobre la base de precios unitario; los mixtos en la parte correspondiente, mediante convenios, siempre y cuando no impliquen variaciones sustanciales al objeto del proyecto original.</w:t>
      </w:r>
    </w:p>
    <w:p w14:paraId="4E13E37F" w14:textId="77777777" w:rsidR="00427FCE" w:rsidRPr="00356F2E" w:rsidRDefault="00427FCE" w:rsidP="004F33FA">
      <w:pPr>
        <w:ind w:left="360"/>
        <w:rPr>
          <w:rFonts w:ascii="Noto Sans" w:hAnsi="Noto Sans" w:cs="Noto Sans"/>
          <w:sz w:val="22"/>
          <w:szCs w:val="22"/>
        </w:rPr>
      </w:pPr>
    </w:p>
    <w:p w14:paraId="22EE02D5" w14:textId="68DB60AC" w:rsidR="004F33FA" w:rsidRPr="00356F2E" w:rsidRDefault="004F33FA" w:rsidP="004F33FA">
      <w:pPr>
        <w:ind w:left="360"/>
        <w:rPr>
          <w:rFonts w:ascii="Noto Sans" w:hAnsi="Noto Sans" w:cs="Noto Sans"/>
          <w:sz w:val="22"/>
          <w:szCs w:val="22"/>
        </w:rPr>
      </w:pPr>
      <w:r w:rsidRPr="00356F2E">
        <w:rPr>
          <w:rFonts w:ascii="Noto Sans" w:hAnsi="Noto Sans" w:cs="Noto Sans"/>
          <w:sz w:val="22"/>
          <w:szCs w:val="22"/>
        </w:rPr>
        <w:t>Tratándose de cantidades o conceptos de trabajo adicionales a los previstos originalmente, éstas se pagarán a los precios unitarios pactados originalmente; tratándose de los conceptos no previstos en el catálogo de conceptos del contrato, los precios unitarios deberán ser conciliados y autorizados previamente a su pago.</w:t>
      </w:r>
    </w:p>
    <w:p w14:paraId="3BB99297" w14:textId="77777777" w:rsidR="002E5E29" w:rsidRDefault="002E5E29" w:rsidP="004F33FA">
      <w:pPr>
        <w:ind w:left="360"/>
        <w:rPr>
          <w:rFonts w:ascii="Noto Sans" w:hAnsi="Noto Sans" w:cs="Noto Sans"/>
          <w:sz w:val="22"/>
          <w:szCs w:val="22"/>
        </w:rPr>
      </w:pPr>
    </w:p>
    <w:p w14:paraId="7789414C" w14:textId="6C4C071B" w:rsidR="004F33FA" w:rsidRDefault="004F33FA" w:rsidP="004F33FA">
      <w:pPr>
        <w:ind w:left="360"/>
        <w:rPr>
          <w:rFonts w:ascii="Noto Sans" w:hAnsi="Noto Sans" w:cs="Noto Sans"/>
          <w:sz w:val="22"/>
          <w:szCs w:val="22"/>
        </w:rPr>
      </w:pPr>
      <w:r w:rsidRPr="00356F2E">
        <w:rPr>
          <w:rFonts w:ascii="Noto Sans" w:hAnsi="Noto Sans" w:cs="Noto Sans"/>
          <w:sz w:val="22"/>
          <w:szCs w:val="22"/>
        </w:rPr>
        <w:t>Las modificaciones en monto o plazo de los contratos conllevarán el respectivo ajuste a la garantía de cumplimiento, para lo cual deberá estipularse en el convenio modificatorio respectivo el plazo para entregar la ampliación de la garantía, de conformidad a lo estipulado en el artículo 91 del RLOPSRM.</w:t>
      </w:r>
    </w:p>
    <w:p w14:paraId="49334C0B" w14:textId="77777777" w:rsidR="00F16299" w:rsidRPr="00356F2E" w:rsidRDefault="00F16299" w:rsidP="004F33FA">
      <w:pPr>
        <w:ind w:left="360"/>
        <w:rPr>
          <w:rFonts w:ascii="Noto Sans" w:hAnsi="Noto Sans" w:cs="Noto Sans"/>
          <w:sz w:val="22"/>
          <w:szCs w:val="22"/>
        </w:rPr>
      </w:pPr>
    </w:p>
    <w:p w14:paraId="4A3D89BC" w14:textId="6D44AA5B" w:rsidR="009B1357" w:rsidRPr="00356F2E" w:rsidRDefault="004F33FA" w:rsidP="007056CF">
      <w:pPr>
        <w:pStyle w:val="Prrafodelista"/>
        <w:numPr>
          <w:ilvl w:val="1"/>
          <w:numId w:val="46"/>
        </w:numPr>
        <w:spacing w:after="0"/>
        <w:rPr>
          <w:rFonts w:ascii="Noto Sans" w:hAnsi="Noto Sans" w:cs="Noto Sans"/>
          <w:i/>
          <w:iCs/>
        </w:rPr>
      </w:pPr>
      <w:r w:rsidRPr="00356F2E">
        <w:rPr>
          <w:rFonts w:ascii="Noto Sans" w:hAnsi="Noto Sans" w:cs="Noto Sans"/>
          <w:i/>
          <w:iCs/>
        </w:rPr>
        <w:t>Impuestos y derechos.</w:t>
      </w:r>
    </w:p>
    <w:p w14:paraId="6B4035B0" w14:textId="734B969D" w:rsidR="009B1357" w:rsidRPr="00356F2E" w:rsidRDefault="005A0586" w:rsidP="00F02508">
      <w:pPr>
        <w:ind w:left="360"/>
        <w:rPr>
          <w:rFonts w:ascii="Noto Sans" w:hAnsi="Noto Sans" w:cs="Noto Sans"/>
          <w:sz w:val="22"/>
          <w:szCs w:val="22"/>
        </w:rPr>
      </w:pPr>
      <w:r w:rsidRPr="00356F2E">
        <w:rPr>
          <w:rFonts w:ascii="Noto Sans" w:hAnsi="Noto Sans" w:cs="Noto Sans"/>
          <w:sz w:val="22"/>
          <w:szCs w:val="22"/>
        </w:rPr>
        <w:t>E</w:t>
      </w:r>
      <w:r w:rsidR="004F33FA" w:rsidRPr="00356F2E">
        <w:rPr>
          <w:rFonts w:ascii="Noto Sans" w:hAnsi="Noto Sans" w:cs="Noto Sans"/>
          <w:sz w:val="22"/>
          <w:szCs w:val="22"/>
        </w:rPr>
        <w:t>l Contratista</w:t>
      </w:r>
      <w:r w:rsidRPr="00356F2E">
        <w:rPr>
          <w:rFonts w:ascii="Noto Sans" w:hAnsi="Noto Sans" w:cs="Noto Sans"/>
          <w:sz w:val="22"/>
          <w:szCs w:val="22"/>
        </w:rPr>
        <w:t xml:space="preserve"> adjudicado</w:t>
      </w:r>
      <w:r w:rsidR="004F33FA" w:rsidRPr="00356F2E">
        <w:rPr>
          <w:rFonts w:ascii="Noto Sans" w:hAnsi="Noto Sans" w:cs="Noto Sans"/>
          <w:sz w:val="22"/>
          <w:szCs w:val="22"/>
        </w:rPr>
        <w:t xml:space="preserve"> se obliga a pagar todos los impuestos, aportaciones de seguridad social, derechos o cualquier otro cargo, que se origine con motivo de la celebración del contrato, con excepción del Impuesto al Valor Agregado que le será trasladado por el Instituto, en términos de las disposiciones legales aplicables.</w:t>
      </w:r>
    </w:p>
    <w:p w14:paraId="00614BCB" w14:textId="77777777" w:rsidR="006F72DC" w:rsidRPr="00356F2E" w:rsidRDefault="006F72DC" w:rsidP="004351A0">
      <w:pPr>
        <w:ind w:left="360"/>
        <w:rPr>
          <w:rFonts w:ascii="Noto Sans" w:hAnsi="Noto Sans" w:cs="Noto Sans"/>
          <w:sz w:val="22"/>
          <w:szCs w:val="22"/>
        </w:rPr>
      </w:pPr>
    </w:p>
    <w:tbl>
      <w:tblPr>
        <w:tblStyle w:val="Tablaconcuadrcu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6"/>
        <w:gridCol w:w="3238"/>
        <w:gridCol w:w="3188"/>
      </w:tblGrid>
      <w:tr w:rsidR="00AA702A" w:rsidRPr="00356F2E" w14:paraId="6137E7F9" w14:textId="77777777" w:rsidTr="00490DD2">
        <w:tc>
          <w:tcPr>
            <w:tcW w:w="3186" w:type="dxa"/>
          </w:tcPr>
          <w:p w14:paraId="0B719141" w14:textId="77777777" w:rsidR="00AA702A" w:rsidRPr="00356F2E" w:rsidRDefault="00AA702A" w:rsidP="004351A0">
            <w:pPr>
              <w:ind w:left="0"/>
              <w:rPr>
                <w:rFonts w:ascii="Noto Sans" w:hAnsi="Noto Sans" w:cs="Noto Sans"/>
                <w:sz w:val="22"/>
                <w:szCs w:val="22"/>
              </w:rPr>
            </w:pPr>
          </w:p>
        </w:tc>
        <w:tc>
          <w:tcPr>
            <w:tcW w:w="3238" w:type="dxa"/>
          </w:tcPr>
          <w:p w14:paraId="1EDE11BA" w14:textId="21B840B3" w:rsidR="00AA702A" w:rsidRPr="00356F2E" w:rsidRDefault="00AA702A" w:rsidP="00AA702A">
            <w:pPr>
              <w:ind w:left="0"/>
              <w:jc w:val="center"/>
              <w:rPr>
                <w:rFonts w:ascii="Noto Sans" w:hAnsi="Noto Sans" w:cs="Noto Sans"/>
                <w:b/>
                <w:bCs/>
                <w:sz w:val="22"/>
                <w:szCs w:val="22"/>
              </w:rPr>
            </w:pPr>
            <w:r w:rsidRPr="00356F2E">
              <w:rPr>
                <w:rFonts w:ascii="Noto Sans" w:hAnsi="Noto Sans" w:cs="Noto Sans"/>
                <w:b/>
                <w:bCs/>
                <w:sz w:val="22"/>
                <w:szCs w:val="22"/>
              </w:rPr>
              <w:t>Titular de la División de Inmuebles Centrales</w:t>
            </w:r>
          </w:p>
        </w:tc>
        <w:tc>
          <w:tcPr>
            <w:tcW w:w="3188" w:type="dxa"/>
          </w:tcPr>
          <w:p w14:paraId="485ADF5E" w14:textId="77777777" w:rsidR="00AA702A" w:rsidRPr="00356F2E" w:rsidRDefault="00AA702A" w:rsidP="004351A0">
            <w:pPr>
              <w:ind w:left="0"/>
              <w:rPr>
                <w:rFonts w:ascii="Noto Sans" w:hAnsi="Noto Sans" w:cs="Noto Sans"/>
                <w:sz w:val="22"/>
                <w:szCs w:val="22"/>
              </w:rPr>
            </w:pPr>
          </w:p>
        </w:tc>
      </w:tr>
      <w:tr w:rsidR="00AA702A" w:rsidRPr="00356F2E" w14:paraId="279D503A" w14:textId="77777777" w:rsidTr="00490DD2">
        <w:trPr>
          <w:trHeight w:val="60"/>
        </w:trPr>
        <w:tc>
          <w:tcPr>
            <w:tcW w:w="3186" w:type="dxa"/>
          </w:tcPr>
          <w:p w14:paraId="6B4A8922" w14:textId="77777777" w:rsidR="00AA702A" w:rsidRDefault="00AA702A" w:rsidP="004351A0">
            <w:pPr>
              <w:ind w:left="0"/>
              <w:rPr>
                <w:rFonts w:ascii="Noto Sans" w:hAnsi="Noto Sans" w:cs="Noto Sans"/>
                <w:sz w:val="22"/>
                <w:szCs w:val="22"/>
              </w:rPr>
            </w:pPr>
          </w:p>
          <w:p w14:paraId="47F16BAB" w14:textId="6C58E4BE" w:rsidR="00490DD2" w:rsidRPr="00356F2E" w:rsidRDefault="00490DD2" w:rsidP="004351A0">
            <w:pPr>
              <w:ind w:left="0"/>
              <w:rPr>
                <w:rFonts w:ascii="Noto Sans" w:hAnsi="Noto Sans" w:cs="Noto Sans"/>
                <w:sz w:val="22"/>
                <w:szCs w:val="22"/>
              </w:rPr>
            </w:pPr>
          </w:p>
        </w:tc>
        <w:tc>
          <w:tcPr>
            <w:tcW w:w="3238" w:type="dxa"/>
          </w:tcPr>
          <w:p w14:paraId="1A2C16B7" w14:textId="77777777" w:rsidR="00490DD2" w:rsidRDefault="00490DD2" w:rsidP="00AA702A">
            <w:pPr>
              <w:ind w:left="0"/>
              <w:jc w:val="center"/>
              <w:rPr>
                <w:rFonts w:ascii="Noto Sans" w:hAnsi="Noto Sans" w:cs="Noto Sans"/>
                <w:b/>
                <w:bCs/>
                <w:sz w:val="22"/>
                <w:szCs w:val="22"/>
              </w:rPr>
            </w:pPr>
          </w:p>
          <w:p w14:paraId="71792351" w14:textId="77777777" w:rsidR="00490DD2" w:rsidRDefault="00490DD2" w:rsidP="00AA702A">
            <w:pPr>
              <w:ind w:left="0"/>
              <w:jc w:val="center"/>
              <w:rPr>
                <w:rFonts w:ascii="Noto Sans" w:hAnsi="Noto Sans" w:cs="Noto Sans"/>
                <w:b/>
                <w:bCs/>
                <w:sz w:val="22"/>
                <w:szCs w:val="22"/>
              </w:rPr>
            </w:pPr>
          </w:p>
          <w:p w14:paraId="52CAFFE4" w14:textId="77777777" w:rsidR="00490DD2" w:rsidRDefault="00490DD2" w:rsidP="00AA702A">
            <w:pPr>
              <w:ind w:left="0"/>
              <w:jc w:val="center"/>
              <w:rPr>
                <w:rFonts w:ascii="Noto Sans" w:hAnsi="Noto Sans" w:cs="Noto Sans"/>
                <w:b/>
                <w:bCs/>
                <w:sz w:val="22"/>
                <w:szCs w:val="22"/>
              </w:rPr>
            </w:pPr>
          </w:p>
          <w:p w14:paraId="19049F70" w14:textId="77777777" w:rsidR="00490DD2" w:rsidRDefault="00490DD2" w:rsidP="00AA702A">
            <w:pPr>
              <w:ind w:left="0"/>
              <w:jc w:val="center"/>
              <w:rPr>
                <w:rFonts w:ascii="Noto Sans" w:hAnsi="Noto Sans" w:cs="Noto Sans"/>
                <w:b/>
                <w:bCs/>
                <w:sz w:val="22"/>
                <w:szCs w:val="22"/>
              </w:rPr>
            </w:pPr>
          </w:p>
          <w:p w14:paraId="13BC56A2" w14:textId="61655650" w:rsidR="00AA702A" w:rsidRPr="00356F2E" w:rsidRDefault="00AA702A" w:rsidP="00490DD2">
            <w:pPr>
              <w:ind w:left="0"/>
              <w:rPr>
                <w:rFonts w:ascii="Noto Sans" w:hAnsi="Noto Sans" w:cs="Noto Sans"/>
                <w:b/>
                <w:bCs/>
                <w:sz w:val="22"/>
                <w:szCs w:val="22"/>
              </w:rPr>
            </w:pPr>
            <w:r w:rsidRPr="00356F2E">
              <w:rPr>
                <w:rFonts w:ascii="Noto Sans" w:hAnsi="Noto Sans" w:cs="Noto Sans"/>
                <w:b/>
                <w:bCs/>
                <w:sz w:val="22"/>
                <w:szCs w:val="22"/>
              </w:rPr>
              <w:t>Mtro. Antonio Ríos Liévano</w:t>
            </w:r>
          </w:p>
        </w:tc>
        <w:tc>
          <w:tcPr>
            <w:tcW w:w="3188" w:type="dxa"/>
          </w:tcPr>
          <w:p w14:paraId="3B542F09" w14:textId="77777777" w:rsidR="00AA702A" w:rsidRPr="00356F2E" w:rsidRDefault="00AA702A" w:rsidP="004351A0">
            <w:pPr>
              <w:ind w:left="0"/>
              <w:rPr>
                <w:rFonts w:ascii="Noto Sans" w:hAnsi="Noto Sans" w:cs="Noto Sans"/>
                <w:sz w:val="22"/>
                <w:szCs w:val="22"/>
              </w:rPr>
            </w:pPr>
          </w:p>
        </w:tc>
      </w:tr>
    </w:tbl>
    <w:p w14:paraId="42C414E7" w14:textId="77777777" w:rsidR="00303727" w:rsidRDefault="00303727" w:rsidP="009B1357">
      <w:pPr>
        <w:jc w:val="center"/>
        <w:rPr>
          <w:rFonts w:ascii="Noto Sans" w:hAnsi="Noto Sans" w:cs="Noto Sans"/>
          <w:b/>
          <w:bCs/>
          <w:i/>
          <w:iCs/>
        </w:rPr>
      </w:pPr>
    </w:p>
    <w:p w14:paraId="233F8257" w14:textId="77777777" w:rsidR="00303727" w:rsidRDefault="00303727" w:rsidP="009B1357">
      <w:pPr>
        <w:jc w:val="center"/>
        <w:rPr>
          <w:rFonts w:ascii="Noto Sans" w:hAnsi="Noto Sans" w:cs="Noto Sans"/>
          <w:b/>
          <w:bCs/>
          <w:i/>
          <w:iCs/>
        </w:rPr>
      </w:pPr>
    </w:p>
    <w:p w14:paraId="537130BF" w14:textId="77777777" w:rsidR="00303727" w:rsidRDefault="00303727" w:rsidP="009B1357">
      <w:pPr>
        <w:jc w:val="center"/>
        <w:rPr>
          <w:rFonts w:ascii="Noto Sans" w:hAnsi="Noto Sans" w:cs="Noto Sans"/>
          <w:b/>
          <w:bCs/>
          <w:i/>
          <w:iCs/>
        </w:rPr>
      </w:pPr>
    </w:p>
    <w:p w14:paraId="09703972" w14:textId="77777777" w:rsidR="00303727" w:rsidRDefault="00303727" w:rsidP="009B1357">
      <w:pPr>
        <w:jc w:val="center"/>
        <w:rPr>
          <w:rFonts w:ascii="Noto Sans" w:hAnsi="Noto Sans" w:cs="Noto Sans"/>
          <w:b/>
          <w:bCs/>
          <w:i/>
          <w:iCs/>
        </w:rPr>
      </w:pPr>
    </w:p>
    <w:p w14:paraId="2DF04253" w14:textId="77777777" w:rsidR="00303727" w:rsidRDefault="00303727" w:rsidP="009B1357">
      <w:pPr>
        <w:jc w:val="center"/>
        <w:rPr>
          <w:rFonts w:ascii="Noto Sans" w:hAnsi="Noto Sans" w:cs="Noto Sans"/>
          <w:b/>
          <w:bCs/>
          <w:i/>
          <w:iCs/>
        </w:rPr>
      </w:pPr>
    </w:p>
    <w:p w14:paraId="63430834" w14:textId="77777777" w:rsidR="00303727" w:rsidRDefault="00303727" w:rsidP="009B1357">
      <w:pPr>
        <w:jc w:val="center"/>
        <w:rPr>
          <w:rFonts w:ascii="Noto Sans" w:hAnsi="Noto Sans" w:cs="Noto Sans"/>
          <w:b/>
          <w:bCs/>
          <w:i/>
          <w:iCs/>
        </w:rPr>
      </w:pPr>
    </w:p>
    <w:p w14:paraId="6A5B07A2" w14:textId="77777777" w:rsidR="00303727" w:rsidRDefault="00303727" w:rsidP="009B1357">
      <w:pPr>
        <w:jc w:val="center"/>
        <w:rPr>
          <w:rFonts w:ascii="Noto Sans" w:hAnsi="Noto Sans" w:cs="Noto Sans"/>
          <w:b/>
          <w:bCs/>
          <w:i/>
          <w:iCs/>
        </w:rPr>
      </w:pPr>
    </w:p>
    <w:p w14:paraId="6BB39831" w14:textId="77777777" w:rsidR="00303727" w:rsidRDefault="00303727" w:rsidP="009B1357">
      <w:pPr>
        <w:jc w:val="center"/>
        <w:rPr>
          <w:rFonts w:ascii="Noto Sans" w:hAnsi="Noto Sans" w:cs="Noto Sans"/>
          <w:b/>
          <w:bCs/>
          <w:i/>
          <w:iCs/>
        </w:rPr>
      </w:pPr>
    </w:p>
    <w:p w14:paraId="02686E65" w14:textId="77777777" w:rsidR="00303727" w:rsidRDefault="00303727" w:rsidP="009B1357">
      <w:pPr>
        <w:jc w:val="center"/>
        <w:rPr>
          <w:rFonts w:ascii="Noto Sans" w:hAnsi="Noto Sans" w:cs="Noto Sans"/>
          <w:b/>
          <w:bCs/>
          <w:i/>
          <w:iCs/>
        </w:rPr>
      </w:pPr>
    </w:p>
    <w:p w14:paraId="24F7817F" w14:textId="77777777" w:rsidR="00303727" w:rsidRDefault="00303727" w:rsidP="009B1357">
      <w:pPr>
        <w:jc w:val="center"/>
        <w:rPr>
          <w:rFonts w:ascii="Noto Sans" w:hAnsi="Noto Sans" w:cs="Noto Sans"/>
          <w:b/>
          <w:bCs/>
          <w:i/>
          <w:iCs/>
        </w:rPr>
      </w:pPr>
    </w:p>
    <w:p w14:paraId="2D5FF54B" w14:textId="77777777" w:rsidR="00303727" w:rsidRDefault="00303727" w:rsidP="009B1357">
      <w:pPr>
        <w:jc w:val="center"/>
        <w:rPr>
          <w:rFonts w:ascii="Noto Sans" w:hAnsi="Noto Sans" w:cs="Noto Sans"/>
          <w:b/>
          <w:bCs/>
          <w:i/>
          <w:iCs/>
        </w:rPr>
      </w:pPr>
    </w:p>
    <w:p w14:paraId="44EF49A7" w14:textId="77777777" w:rsidR="00303727" w:rsidRDefault="00303727" w:rsidP="009B1357">
      <w:pPr>
        <w:jc w:val="center"/>
        <w:rPr>
          <w:rFonts w:ascii="Noto Sans" w:hAnsi="Noto Sans" w:cs="Noto Sans"/>
          <w:b/>
          <w:bCs/>
          <w:i/>
          <w:iCs/>
        </w:rPr>
      </w:pPr>
    </w:p>
    <w:p w14:paraId="57E4F284" w14:textId="77777777" w:rsidR="00303727" w:rsidRDefault="00303727" w:rsidP="009B1357">
      <w:pPr>
        <w:jc w:val="center"/>
        <w:rPr>
          <w:rFonts w:ascii="Noto Sans" w:hAnsi="Noto Sans" w:cs="Noto Sans"/>
          <w:b/>
          <w:bCs/>
          <w:i/>
          <w:iCs/>
        </w:rPr>
      </w:pPr>
    </w:p>
    <w:p w14:paraId="686B58FB" w14:textId="77777777" w:rsidR="00303727" w:rsidRDefault="00303727" w:rsidP="009B1357">
      <w:pPr>
        <w:jc w:val="center"/>
        <w:rPr>
          <w:rFonts w:ascii="Noto Sans" w:hAnsi="Noto Sans" w:cs="Noto Sans"/>
          <w:b/>
          <w:bCs/>
          <w:i/>
          <w:iCs/>
        </w:rPr>
      </w:pPr>
    </w:p>
    <w:p w14:paraId="617D661F" w14:textId="77777777" w:rsidR="00303727" w:rsidRDefault="00303727" w:rsidP="009B1357">
      <w:pPr>
        <w:jc w:val="center"/>
        <w:rPr>
          <w:rFonts w:ascii="Noto Sans" w:hAnsi="Noto Sans" w:cs="Noto Sans"/>
          <w:b/>
          <w:bCs/>
          <w:i/>
          <w:iCs/>
        </w:rPr>
      </w:pPr>
    </w:p>
    <w:p w14:paraId="59960D59" w14:textId="7941844D" w:rsidR="009B1357" w:rsidRDefault="009B1357" w:rsidP="009B1357">
      <w:pPr>
        <w:jc w:val="center"/>
        <w:rPr>
          <w:rFonts w:ascii="Noto Sans" w:hAnsi="Noto Sans" w:cs="Noto Sans"/>
          <w:b/>
          <w:bCs/>
          <w:i/>
          <w:iCs/>
        </w:rPr>
      </w:pPr>
      <w:r w:rsidRPr="009B1357">
        <w:rPr>
          <w:rFonts w:ascii="Noto Sans" w:hAnsi="Noto Sans" w:cs="Noto Sans"/>
          <w:b/>
          <w:bCs/>
          <w:i/>
          <w:iCs/>
        </w:rPr>
        <w:lastRenderedPageBreak/>
        <w:t>Apéndice A</w:t>
      </w:r>
    </w:p>
    <w:p w14:paraId="5681F646" w14:textId="452B5239" w:rsidR="000C7A41" w:rsidRDefault="009B1357" w:rsidP="000C7A41">
      <w:pPr>
        <w:pStyle w:val="Prrafodelista"/>
        <w:numPr>
          <w:ilvl w:val="0"/>
          <w:numId w:val="4"/>
        </w:numPr>
        <w:rPr>
          <w:rFonts w:ascii="Noto Sans" w:hAnsi="Noto Sans" w:cs="Noto Sans"/>
          <w:i/>
          <w:iCs/>
        </w:rPr>
      </w:pPr>
      <w:r w:rsidRPr="009B1357">
        <w:rPr>
          <w:rFonts w:ascii="Noto Sans" w:hAnsi="Noto Sans" w:cs="Noto Sans"/>
          <w:i/>
          <w:iCs/>
        </w:rPr>
        <w:t>Catálogo de conceptos</w:t>
      </w:r>
      <w:r w:rsidR="004C7E9B">
        <w:rPr>
          <w:rFonts w:ascii="Noto Sans" w:hAnsi="Noto Sans" w:cs="Noto Sans"/>
          <w:i/>
          <w:iCs/>
        </w:rPr>
        <w:t xml:space="preserve"> </w:t>
      </w:r>
    </w:p>
    <w:p w14:paraId="2D1BD527" w14:textId="77777777" w:rsidR="00390D6E" w:rsidRDefault="00390D6E" w:rsidP="00390D6E">
      <w:pPr>
        <w:pStyle w:val="Prrafodelista"/>
        <w:rPr>
          <w:rFonts w:ascii="Noto Sans" w:hAnsi="Noto Sans" w:cs="Noto Sans"/>
          <w:i/>
          <w:iCs/>
        </w:rPr>
      </w:pPr>
    </w:p>
    <w:tbl>
      <w:tblPr>
        <w:tblW w:w="5000" w:type="pct"/>
        <w:tblLayout w:type="fixed"/>
        <w:tblCellMar>
          <w:left w:w="70" w:type="dxa"/>
          <w:right w:w="70" w:type="dxa"/>
        </w:tblCellMar>
        <w:tblLook w:val="04A0" w:firstRow="1" w:lastRow="0" w:firstColumn="1" w:lastColumn="0" w:noHBand="0" w:noVBand="1"/>
      </w:tblPr>
      <w:tblGrid>
        <w:gridCol w:w="1418"/>
        <w:gridCol w:w="5814"/>
        <w:gridCol w:w="1416"/>
        <w:gridCol w:w="1324"/>
      </w:tblGrid>
      <w:tr w:rsidR="00350F78" w:rsidRPr="00350F78" w14:paraId="4431D3A9" w14:textId="77777777" w:rsidTr="003E28C1">
        <w:trPr>
          <w:trHeight w:val="264"/>
        </w:trPr>
        <w:tc>
          <w:tcPr>
            <w:tcW w:w="711" w:type="pct"/>
            <w:tcBorders>
              <w:top w:val="nil"/>
              <w:left w:val="nil"/>
              <w:bottom w:val="nil"/>
              <w:right w:val="nil"/>
            </w:tcBorders>
            <w:noWrap/>
            <w:vAlign w:val="bottom"/>
            <w:hideMark/>
          </w:tcPr>
          <w:p w14:paraId="5EA043DF" w14:textId="4BA0922F" w:rsidR="00350F78" w:rsidRPr="00350F78" w:rsidRDefault="00350F78" w:rsidP="00350F78">
            <w:pPr>
              <w:spacing w:line="240" w:lineRule="auto"/>
              <w:ind w:left="0"/>
              <w:jc w:val="left"/>
              <w:rPr>
                <w:rFonts w:ascii="Calibri" w:eastAsia="Times New Roman" w:hAnsi="Calibri" w:cs="Calibri"/>
                <w:color w:val="000000"/>
                <w:sz w:val="22"/>
                <w:szCs w:val="22"/>
                <w:lang w:val="es-MX" w:eastAsia="es-MX"/>
              </w:rPr>
            </w:pPr>
            <w:r w:rsidRPr="00350F78">
              <w:rPr>
                <w:rFonts w:ascii="Calibri" w:eastAsia="Times New Roman" w:hAnsi="Calibri" w:cs="Calibri"/>
                <w:noProof/>
                <w:color w:val="000000"/>
                <w:sz w:val="22"/>
                <w:szCs w:val="22"/>
                <w:lang w:val="es-MX" w:eastAsia="es-MX"/>
              </w:rPr>
              <w:drawing>
                <wp:anchor distT="0" distB="0" distL="114300" distR="114300" simplePos="0" relativeHeight="251658240" behindDoc="0" locked="0" layoutInCell="1" allowOverlap="1" wp14:anchorId="27BB7C67" wp14:editId="351A439C">
                  <wp:simplePos x="0" y="0"/>
                  <wp:positionH relativeFrom="column">
                    <wp:posOffset>38100</wp:posOffset>
                  </wp:positionH>
                  <wp:positionV relativeFrom="paragraph">
                    <wp:posOffset>99060</wp:posOffset>
                  </wp:positionV>
                  <wp:extent cx="822960" cy="807720"/>
                  <wp:effectExtent l="0" t="0" r="0" b="0"/>
                  <wp:wrapNone/>
                  <wp:docPr id="15524" name="Imagen 1">
                    <a:extLst xmlns:a="http://schemas.openxmlformats.org/drawingml/2006/main">
                      <a:ext uri="{FF2B5EF4-FFF2-40B4-BE49-F238E27FC236}">
                        <a16:creationId xmlns:a16="http://schemas.microsoft.com/office/drawing/2014/main" id="{00000000-0008-0000-0000-0000A43C0000}"/>
                      </a:ext>
                    </a:extLst>
                  </wp:docPr>
                  <wp:cNvGraphicFramePr/>
                  <a:graphic xmlns:a="http://schemas.openxmlformats.org/drawingml/2006/main">
                    <a:graphicData uri="http://schemas.openxmlformats.org/drawingml/2006/picture">
                      <pic:pic xmlns:pic="http://schemas.openxmlformats.org/drawingml/2006/picture">
                        <pic:nvPicPr>
                          <pic:cNvPr id="15524" name="Picture 1">
                            <a:extLst>
                              <a:ext uri="{FF2B5EF4-FFF2-40B4-BE49-F238E27FC236}">
                                <a16:creationId xmlns:a16="http://schemas.microsoft.com/office/drawing/2014/main" id="{00000000-0008-0000-0000-0000A43C0000}"/>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14677" cy="8079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460"/>
            </w:tblGrid>
            <w:tr w:rsidR="00350F78" w:rsidRPr="00350F78" w14:paraId="7717410F" w14:textId="77777777" w:rsidTr="00350F78">
              <w:trPr>
                <w:trHeight w:val="264"/>
                <w:tblCellSpacing w:w="0" w:type="dxa"/>
              </w:trPr>
              <w:tc>
                <w:tcPr>
                  <w:tcW w:w="1460" w:type="dxa"/>
                  <w:tcBorders>
                    <w:top w:val="nil"/>
                    <w:left w:val="nil"/>
                    <w:bottom w:val="nil"/>
                    <w:right w:val="nil"/>
                  </w:tcBorders>
                  <w:noWrap/>
                  <w:hideMark/>
                </w:tcPr>
                <w:p w14:paraId="4558B4A7" w14:textId="77777777" w:rsidR="00350F78" w:rsidRPr="00350F78" w:rsidRDefault="00350F78" w:rsidP="00350F78">
                  <w:pPr>
                    <w:spacing w:line="240" w:lineRule="auto"/>
                    <w:ind w:left="0"/>
                    <w:jc w:val="left"/>
                    <w:rPr>
                      <w:rFonts w:ascii="Calibri" w:eastAsia="Times New Roman" w:hAnsi="Calibri" w:cs="Calibri"/>
                      <w:color w:val="000000"/>
                      <w:sz w:val="22"/>
                      <w:szCs w:val="22"/>
                      <w:lang w:val="es-MX" w:eastAsia="es-MX"/>
                    </w:rPr>
                  </w:pPr>
                </w:p>
              </w:tc>
            </w:tr>
          </w:tbl>
          <w:p w14:paraId="5227C6D9" w14:textId="77777777" w:rsidR="00350F78" w:rsidRPr="00350F78" w:rsidRDefault="00350F78" w:rsidP="00350F78">
            <w:pPr>
              <w:spacing w:line="240" w:lineRule="auto"/>
              <w:ind w:left="0"/>
              <w:jc w:val="left"/>
              <w:rPr>
                <w:rFonts w:ascii="Calibri" w:eastAsia="Times New Roman" w:hAnsi="Calibri" w:cs="Calibri"/>
                <w:color w:val="000000"/>
                <w:sz w:val="22"/>
                <w:szCs w:val="22"/>
                <w:lang w:val="es-MX" w:eastAsia="es-MX"/>
              </w:rPr>
            </w:pPr>
          </w:p>
        </w:tc>
        <w:tc>
          <w:tcPr>
            <w:tcW w:w="2914" w:type="pct"/>
            <w:tcBorders>
              <w:top w:val="nil"/>
              <w:left w:val="nil"/>
              <w:bottom w:val="nil"/>
              <w:right w:val="nil"/>
            </w:tcBorders>
            <w:hideMark/>
          </w:tcPr>
          <w:p w14:paraId="5B0449F9" w14:textId="77777777" w:rsidR="00350F78" w:rsidRPr="00350F78" w:rsidRDefault="00350F78" w:rsidP="00350F78">
            <w:pPr>
              <w:spacing w:line="240" w:lineRule="auto"/>
              <w:ind w:left="0"/>
              <w:rPr>
                <w:rFonts w:ascii="Arial" w:eastAsia="Times New Roman" w:hAnsi="Arial" w:cs="Arial"/>
                <w:b/>
                <w:bCs/>
                <w:sz w:val="20"/>
                <w:szCs w:val="20"/>
                <w:lang w:val="es-MX" w:eastAsia="es-MX"/>
              </w:rPr>
            </w:pPr>
            <w:r w:rsidRPr="00350F78">
              <w:rPr>
                <w:rFonts w:ascii="Arial" w:eastAsia="Times New Roman" w:hAnsi="Arial" w:cs="Arial"/>
                <w:b/>
                <w:bCs/>
                <w:sz w:val="20"/>
                <w:szCs w:val="20"/>
                <w:lang w:val="es-MX" w:eastAsia="es-MX"/>
              </w:rPr>
              <w:t>INSTITUTO MEXICANO DEL SEGURO SOCIAL</w:t>
            </w:r>
          </w:p>
        </w:tc>
        <w:tc>
          <w:tcPr>
            <w:tcW w:w="710" w:type="pct"/>
            <w:tcBorders>
              <w:top w:val="nil"/>
              <w:left w:val="nil"/>
              <w:bottom w:val="nil"/>
              <w:right w:val="nil"/>
            </w:tcBorders>
            <w:noWrap/>
            <w:hideMark/>
          </w:tcPr>
          <w:p w14:paraId="4E96B8D0" w14:textId="77777777" w:rsidR="00350F78" w:rsidRPr="00350F78" w:rsidRDefault="00350F78" w:rsidP="00350F78">
            <w:pPr>
              <w:spacing w:line="240" w:lineRule="auto"/>
              <w:ind w:left="0"/>
              <w:rPr>
                <w:rFonts w:ascii="Arial" w:eastAsia="Times New Roman" w:hAnsi="Arial" w:cs="Arial"/>
                <w:b/>
                <w:bCs/>
                <w:sz w:val="20"/>
                <w:szCs w:val="20"/>
                <w:lang w:val="es-MX" w:eastAsia="es-MX"/>
              </w:rPr>
            </w:pPr>
          </w:p>
        </w:tc>
        <w:tc>
          <w:tcPr>
            <w:tcW w:w="664" w:type="pct"/>
            <w:tcBorders>
              <w:top w:val="nil"/>
              <w:left w:val="nil"/>
              <w:bottom w:val="nil"/>
              <w:right w:val="nil"/>
            </w:tcBorders>
            <w:noWrap/>
            <w:hideMark/>
          </w:tcPr>
          <w:p w14:paraId="073CD7D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B2BCBDF" w14:textId="77777777" w:rsidTr="003E28C1">
        <w:trPr>
          <w:trHeight w:val="240"/>
        </w:trPr>
        <w:tc>
          <w:tcPr>
            <w:tcW w:w="711" w:type="pct"/>
            <w:tcBorders>
              <w:top w:val="nil"/>
              <w:left w:val="nil"/>
              <w:bottom w:val="nil"/>
              <w:right w:val="nil"/>
            </w:tcBorders>
            <w:noWrap/>
            <w:hideMark/>
          </w:tcPr>
          <w:p w14:paraId="4691D1D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632BD79B" w14:textId="77777777" w:rsidR="00350F78" w:rsidRPr="00350F78" w:rsidRDefault="00350F78" w:rsidP="00350F78">
            <w:pPr>
              <w:spacing w:line="240" w:lineRule="auto"/>
              <w:ind w:left="0"/>
              <w:jc w:val="left"/>
              <w:rPr>
                <w:rFonts w:ascii="Arial" w:eastAsia="Times New Roman" w:hAnsi="Arial" w:cs="Arial"/>
                <w:b/>
                <w:bCs/>
                <w:sz w:val="18"/>
                <w:szCs w:val="18"/>
                <w:lang w:val="es-MX" w:eastAsia="es-MX"/>
              </w:rPr>
            </w:pPr>
            <w:r w:rsidRPr="00350F78">
              <w:rPr>
                <w:rFonts w:ascii="Arial" w:eastAsia="Times New Roman" w:hAnsi="Arial" w:cs="Arial"/>
                <w:b/>
                <w:bCs/>
                <w:sz w:val="18"/>
                <w:szCs w:val="18"/>
                <w:lang w:val="es-MX" w:eastAsia="es-MX"/>
              </w:rPr>
              <w:t xml:space="preserve">DIRECCION DE ADMINISTRACION </w:t>
            </w:r>
          </w:p>
        </w:tc>
        <w:tc>
          <w:tcPr>
            <w:tcW w:w="710" w:type="pct"/>
            <w:tcBorders>
              <w:top w:val="nil"/>
              <w:left w:val="nil"/>
              <w:bottom w:val="nil"/>
              <w:right w:val="nil"/>
            </w:tcBorders>
            <w:hideMark/>
          </w:tcPr>
          <w:p w14:paraId="23FB3F7C" w14:textId="77777777" w:rsidR="00350F78" w:rsidRPr="00350F78" w:rsidRDefault="00350F78" w:rsidP="00350F78">
            <w:pPr>
              <w:spacing w:line="240" w:lineRule="auto"/>
              <w:ind w:left="0"/>
              <w:jc w:val="left"/>
              <w:rPr>
                <w:rFonts w:ascii="Arial" w:eastAsia="Times New Roman" w:hAnsi="Arial" w:cs="Arial"/>
                <w:b/>
                <w:bCs/>
                <w:sz w:val="18"/>
                <w:szCs w:val="18"/>
                <w:lang w:val="es-MX" w:eastAsia="es-MX"/>
              </w:rPr>
            </w:pPr>
          </w:p>
        </w:tc>
        <w:tc>
          <w:tcPr>
            <w:tcW w:w="664" w:type="pct"/>
            <w:tcBorders>
              <w:top w:val="nil"/>
              <w:left w:val="nil"/>
              <w:bottom w:val="nil"/>
              <w:right w:val="nil"/>
            </w:tcBorders>
            <w:hideMark/>
          </w:tcPr>
          <w:p w14:paraId="78BF3A48"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6C11DE20" w14:textId="77777777" w:rsidTr="003E28C1">
        <w:trPr>
          <w:trHeight w:val="240"/>
        </w:trPr>
        <w:tc>
          <w:tcPr>
            <w:tcW w:w="711" w:type="pct"/>
            <w:tcBorders>
              <w:top w:val="nil"/>
              <w:left w:val="nil"/>
              <w:bottom w:val="nil"/>
              <w:right w:val="nil"/>
            </w:tcBorders>
            <w:noWrap/>
            <w:hideMark/>
          </w:tcPr>
          <w:p w14:paraId="3A39239F"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3D185D09" w14:textId="77777777" w:rsidR="00350F78" w:rsidRPr="00350F78" w:rsidRDefault="00350F78" w:rsidP="00350F78">
            <w:pPr>
              <w:spacing w:line="240" w:lineRule="auto"/>
              <w:ind w:left="0"/>
              <w:rPr>
                <w:rFonts w:ascii="Arial" w:eastAsia="Times New Roman" w:hAnsi="Arial" w:cs="Arial"/>
                <w:b/>
                <w:bCs/>
                <w:sz w:val="18"/>
                <w:szCs w:val="18"/>
                <w:lang w:val="es-MX" w:eastAsia="es-MX"/>
              </w:rPr>
            </w:pPr>
            <w:r w:rsidRPr="00350F78">
              <w:rPr>
                <w:rFonts w:ascii="Arial" w:eastAsia="Times New Roman" w:hAnsi="Arial" w:cs="Arial"/>
                <w:b/>
                <w:bCs/>
                <w:sz w:val="18"/>
                <w:szCs w:val="18"/>
                <w:lang w:val="es-MX" w:eastAsia="es-MX"/>
              </w:rPr>
              <w:t>UNIDAD DE ADMINISTRACION</w:t>
            </w:r>
          </w:p>
        </w:tc>
        <w:tc>
          <w:tcPr>
            <w:tcW w:w="710" w:type="pct"/>
            <w:tcBorders>
              <w:top w:val="nil"/>
              <w:left w:val="nil"/>
              <w:bottom w:val="nil"/>
              <w:right w:val="nil"/>
            </w:tcBorders>
            <w:noWrap/>
            <w:hideMark/>
          </w:tcPr>
          <w:p w14:paraId="6AB5E6AD" w14:textId="77777777" w:rsidR="00350F78" w:rsidRPr="00350F78" w:rsidRDefault="00350F78" w:rsidP="00350F78">
            <w:pPr>
              <w:spacing w:line="240" w:lineRule="auto"/>
              <w:ind w:left="0"/>
              <w:rPr>
                <w:rFonts w:ascii="Arial" w:eastAsia="Times New Roman" w:hAnsi="Arial" w:cs="Arial"/>
                <w:b/>
                <w:bCs/>
                <w:sz w:val="18"/>
                <w:szCs w:val="18"/>
                <w:lang w:val="es-MX" w:eastAsia="es-MX"/>
              </w:rPr>
            </w:pPr>
          </w:p>
        </w:tc>
        <w:tc>
          <w:tcPr>
            <w:tcW w:w="664" w:type="pct"/>
            <w:tcBorders>
              <w:top w:val="nil"/>
              <w:left w:val="nil"/>
              <w:bottom w:val="nil"/>
              <w:right w:val="nil"/>
            </w:tcBorders>
            <w:noWrap/>
            <w:hideMark/>
          </w:tcPr>
          <w:p w14:paraId="5F5F74D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8BFF019" w14:textId="77777777" w:rsidTr="003E28C1">
        <w:trPr>
          <w:trHeight w:val="225"/>
        </w:trPr>
        <w:tc>
          <w:tcPr>
            <w:tcW w:w="711" w:type="pct"/>
            <w:tcBorders>
              <w:top w:val="nil"/>
              <w:left w:val="nil"/>
              <w:bottom w:val="nil"/>
              <w:right w:val="nil"/>
            </w:tcBorders>
            <w:noWrap/>
            <w:hideMark/>
          </w:tcPr>
          <w:p w14:paraId="04836E29"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4125CA2D" w14:textId="77777777" w:rsidR="00350F78" w:rsidRPr="00350F78" w:rsidRDefault="00350F78" w:rsidP="00350F78">
            <w:pPr>
              <w:spacing w:line="240" w:lineRule="auto"/>
              <w:ind w:left="0"/>
              <w:rPr>
                <w:rFonts w:ascii="Arial" w:eastAsia="Times New Roman" w:hAnsi="Arial" w:cs="Arial"/>
                <w:b/>
                <w:bCs/>
                <w:sz w:val="16"/>
                <w:szCs w:val="16"/>
                <w:lang w:val="es-MX" w:eastAsia="es-MX"/>
              </w:rPr>
            </w:pPr>
            <w:r w:rsidRPr="00350F78">
              <w:rPr>
                <w:rFonts w:ascii="Arial" w:eastAsia="Times New Roman" w:hAnsi="Arial" w:cs="Arial"/>
                <w:b/>
                <w:bCs/>
                <w:sz w:val="16"/>
                <w:szCs w:val="16"/>
                <w:lang w:val="es-MX" w:eastAsia="es-MX"/>
              </w:rPr>
              <w:t>COORDINACION DE CONSERVACIÓN Y SERVICIOS GENERALES</w:t>
            </w:r>
          </w:p>
        </w:tc>
        <w:tc>
          <w:tcPr>
            <w:tcW w:w="710" w:type="pct"/>
            <w:tcBorders>
              <w:top w:val="nil"/>
              <w:left w:val="nil"/>
              <w:bottom w:val="nil"/>
              <w:right w:val="nil"/>
            </w:tcBorders>
            <w:noWrap/>
            <w:hideMark/>
          </w:tcPr>
          <w:p w14:paraId="61C9EB6D" w14:textId="77777777" w:rsidR="00350F78" w:rsidRPr="00350F78" w:rsidRDefault="00350F78" w:rsidP="00350F78">
            <w:pPr>
              <w:spacing w:line="240" w:lineRule="auto"/>
              <w:ind w:left="0"/>
              <w:rPr>
                <w:rFonts w:ascii="Arial" w:eastAsia="Times New Roman" w:hAnsi="Arial" w:cs="Arial"/>
                <w:b/>
                <w:bCs/>
                <w:sz w:val="16"/>
                <w:szCs w:val="16"/>
                <w:lang w:val="es-MX" w:eastAsia="es-MX"/>
              </w:rPr>
            </w:pPr>
          </w:p>
        </w:tc>
        <w:tc>
          <w:tcPr>
            <w:tcW w:w="664" w:type="pct"/>
            <w:tcBorders>
              <w:top w:val="nil"/>
              <w:left w:val="nil"/>
              <w:bottom w:val="nil"/>
              <w:right w:val="nil"/>
            </w:tcBorders>
            <w:noWrap/>
            <w:hideMark/>
          </w:tcPr>
          <w:p w14:paraId="1A598E9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A3C0B75" w14:textId="77777777" w:rsidTr="003E28C1">
        <w:trPr>
          <w:trHeight w:val="408"/>
        </w:trPr>
        <w:tc>
          <w:tcPr>
            <w:tcW w:w="711" w:type="pct"/>
            <w:tcBorders>
              <w:top w:val="nil"/>
              <w:left w:val="nil"/>
              <w:bottom w:val="nil"/>
              <w:right w:val="nil"/>
            </w:tcBorders>
            <w:noWrap/>
            <w:hideMark/>
          </w:tcPr>
          <w:p w14:paraId="766AE69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7E1D2444" w14:textId="77777777" w:rsidR="00350F78" w:rsidRPr="00350F78" w:rsidRDefault="00350F78" w:rsidP="00350F78">
            <w:pPr>
              <w:spacing w:line="240" w:lineRule="auto"/>
              <w:ind w:left="0"/>
              <w:rPr>
                <w:rFonts w:ascii="Arial" w:eastAsia="Times New Roman" w:hAnsi="Arial" w:cs="Arial"/>
                <w:b/>
                <w:bCs/>
                <w:sz w:val="16"/>
                <w:szCs w:val="16"/>
                <w:lang w:val="es-MX" w:eastAsia="es-MX"/>
              </w:rPr>
            </w:pPr>
            <w:r w:rsidRPr="00350F78">
              <w:rPr>
                <w:rFonts w:ascii="Arial" w:eastAsia="Times New Roman" w:hAnsi="Arial" w:cs="Arial"/>
                <w:b/>
                <w:bCs/>
                <w:sz w:val="16"/>
                <w:szCs w:val="16"/>
                <w:lang w:val="es-MX" w:eastAsia="es-MX"/>
              </w:rPr>
              <w:t>COORDINACION TÉCNICA DE CONSERVACIÓN Y SERVICIOS COMPLEMENTARIOS</w:t>
            </w:r>
          </w:p>
        </w:tc>
        <w:tc>
          <w:tcPr>
            <w:tcW w:w="710" w:type="pct"/>
            <w:tcBorders>
              <w:top w:val="nil"/>
              <w:left w:val="nil"/>
              <w:bottom w:val="nil"/>
              <w:right w:val="nil"/>
            </w:tcBorders>
            <w:noWrap/>
            <w:hideMark/>
          </w:tcPr>
          <w:p w14:paraId="3F0536D2" w14:textId="77777777" w:rsidR="00350F78" w:rsidRPr="00350F78" w:rsidRDefault="00350F78" w:rsidP="00350F78">
            <w:pPr>
              <w:spacing w:line="240" w:lineRule="auto"/>
              <w:ind w:left="0"/>
              <w:rPr>
                <w:rFonts w:ascii="Arial" w:eastAsia="Times New Roman" w:hAnsi="Arial" w:cs="Arial"/>
                <w:b/>
                <w:bCs/>
                <w:sz w:val="16"/>
                <w:szCs w:val="16"/>
                <w:lang w:val="es-MX" w:eastAsia="es-MX"/>
              </w:rPr>
            </w:pPr>
          </w:p>
        </w:tc>
        <w:tc>
          <w:tcPr>
            <w:tcW w:w="664" w:type="pct"/>
            <w:tcBorders>
              <w:top w:val="nil"/>
              <w:left w:val="nil"/>
              <w:bottom w:val="nil"/>
              <w:right w:val="nil"/>
            </w:tcBorders>
            <w:noWrap/>
            <w:hideMark/>
          </w:tcPr>
          <w:p w14:paraId="4614E25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D342F0D" w14:textId="77777777" w:rsidTr="003E28C1">
        <w:trPr>
          <w:trHeight w:val="225"/>
        </w:trPr>
        <w:tc>
          <w:tcPr>
            <w:tcW w:w="711" w:type="pct"/>
            <w:tcBorders>
              <w:top w:val="nil"/>
              <w:left w:val="nil"/>
              <w:bottom w:val="nil"/>
              <w:right w:val="nil"/>
            </w:tcBorders>
            <w:noWrap/>
            <w:hideMark/>
          </w:tcPr>
          <w:p w14:paraId="5C9057E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28890EF0" w14:textId="77777777" w:rsidR="00350F78" w:rsidRPr="00350F78" w:rsidRDefault="00350F78" w:rsidP="00350F78">
            <w:pPr>
              <w:spacing w:line="240" w:lineRule="auto"/>
              <w:ind w:left="0"/>
              <w:rPr>
                <w:rFonts w:ascii="Arial" w:eastAsia="Times New Roman" w:hAnsi="Arial" w:cs="Arial"/>
                <w:b/>
                <w:bCs/>
                <w:sz w:val="16"/>
                <w:szCs w:val="16"/>
                <w:lang w:val="es-MX" w:eastAsia="es-MX"/>
              </w:rPr>
            </w:pPr>
            <w:r w:rsidRPr="00350F78">
              <w:rPr>
                <w:rFonts w:ascii="Arial" w:eastAsia="Times New Roman" w:hAnsi="Arial" w:cs="Arial"/>
                <w:b/>
                <w:bCs/>
                <w:sz w:val="16"/>
                <w:szCs w:val="16"/>
                <w:lang w:val="es-MX" w:eastAsia="es-MX"/>
              </w:rPr>
              <w:t>DIVISIÓN DE INMUEBLES CENTRALES</w:t>
            </w:r>
          </w:p>
        </w:tc>
        <w:tc>
          <w:tcPr>
            <w:tcW w:w="710" w:type="pct"/>
            <w:tcBorders>
              <w:top w:val="nil"/>
              <w:left w:val="nil"/>
              <w:bottom w:val="nil"/>
              <w:right w:val="nil"/>
            </w:tcBorders>
            <w:noWrap/>
            <w:hideMark/>
          </w:tcPr>
          <w:p w14:paraId="2D0ED4BF" w14:textId="77777777" w:rsidR="00350F78" w:rsidRPr="00350F78" w:rsidRDefault="00350F78" w:rsidP="00350F78">
            <w:pPr>
              <w:spacing w:line="240" w:lineRule="auto"/>
              <w:ind w:left="0"/>
              <w:rPr>
                <w:rFonts w:ascii="Arial" w:eastAsia="Times New Roman" w:hAnsi="Arial" w:cs="Arial"/>
                <w:b/>
                <w:bCs/>
                <w:sz w:val="16"/>
                <w:szCs w:val="16"/>
                <w:lang w:val="es-MX" w:eastAsia="es-MX"/>
              </w:rPr>
            </w:pPr>
          </w:p>
        </w:tc>
        <w:tc>
          <w:tcPr>
            <w:tcW w:w="664" w:type="pct"/>
            <w:tcBorders>
              <w:top w:val="nil"/>
              <w:left w:val="nil"/>
              <w:bottom w:val="nil"/>
              <w:right w:val="nil"/>
            </w:tcBorders>
            <w:noWrap/>
            <w:hideMark/>
          </w:tcPr>
          <w:p w14:paraId="2D0468C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B49E2A3" w14:textId="77777777" w:rsidTr="003E28C1">
        <w:trPr>
          <w:trHeight w:val="120"/>
        </w:trPr>
        <w:tc>
          <w:tcPr>
            <w:tcW w:w="711" w:type="pct"/>
            <w:tcBorders>
              <w:top w:val="nil"/>
              <w:left w:val="nil"/>
              <w:bottom w:val="nil"/>
              <w:right w:val="nil"/>
            </w:tcBorders>
            <w:noWrap/>
            <w:hideMark/>
          </w:tcPr>
          <w:p w14:paraId="75FDC542"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23857661"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c>
          <w:tcPr>
            <w:tcW w:w="710" w:type="pct"/>
            <w:tcBorders>
              <w:top w:val="nil"/>
              <w:left w:val="nil"/>
              <w:bottom w:val="nil"/>
              <w:right w:val="nil"/>
            </w:tcBorders>
            <w:noWrap/>
            <w:hideMark/>
          </w:tcPr>
          <w:p w14:paraId="521B3563"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c>
          <w:tcPr>
            <w:tcW w:w="664" w:type="pct"/>
            <w:tcBorders>
              <w:top w:val="nil"/>
              <w:left w:val="nil"/>
              <w:bottom w:val="nil"/>
              <w:right w:val="nil"/>
            </w:tcBorders>
            <w:noWrap/>
            <w:hideMark/>
          </w:tcPr>
          <w:p w14:paraId="78DC021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655276A" w14:textId="77777777" w:rsidTr="003E28C1">
        <w:trPr>
          <w:trHeight w:val="210"/>
        </w:trPr>
        <w:tc>
          <w:tcPr>
            <w:tcW w:w="711" w:type="pct"/>
            <w:tcBorders>
              <w:top w:val="nil"/>
              <w:left w:val="nil"/>
              <w:bottom w:val="nil"/>
              <w:right w:val="nil"/>
            </w:tcBorders>
            <w:noWrap/>
            <w:hideMark/>
          </w:tcPr>
          <w:p w14:paraId="4C88416F"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noWrap/>
            <w:hideMark/>
          </w:tcPr>
          <w:p w14:paraId="22431E56"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c>
          <w:tcPr>
            <w:tcW w:w="710" w:type="pct"/>
            <w:tcBorders>
              <w:top w:val="nil"/>
              <w:left w:val="nil"/>
              <w:bottom w:val="nil"/>
              <w:right w:val="nil"/>
            </w:tcBorders>
            <w:noWrap/>
            <w:hideMark/>
          </w:tcPr>
          <w:p w14:paraId="03EF8903"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c>
          <w:tcPr>
            <w:tcW w:w="664" w:type="pct"/>
            <w:tcBorders>
              <w:top w:val="nil"/>
              <w:left w:val="nil"/>
              <w:bottom w:val="nil"/>
              <w:right w:val="nil"/>
            </w:tcBorders>
            <w:noWrap/>
            <w:hideMark/>
          </w:tcPr>
          <w:p w14:paraId="1767DB4F"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E28C1" w:rsidRPr="00350F78" w14:paraId="686ECF8B" w14:textId="77777777" w:rsidTr="003E28C1">
        <w:trPr>
          <w:trHeight w:val="210"/>
        </w:trPr>
        <w:tc>
          <w:tcPr>
            <w:tcW w:w="3625" w:type="pct"/>
            <w:gridSpan w:val="2"/>
            <w:tcBorders>
              <w:top w:val="nil"/>
              <w:left w:val="nil"/>
              <w:bottom w:val="nil"/>
              <w:right w:val="nil"/>
            </w:tcBorders>
            <w:noWrap/>
            <w:vAlign w:val="center"/>
            <w:hideMark/>
          </w:tcPr>
          <w:p w14:paraId="0BD5CC73" w14:textId="77777777" w:rsidR="00350F78" w:rsidRPr="00350F78" w:rsidRDefault="00350F78" w:rsidP="00350F78">
            <w:pPr>
              <w:spacing w:line="240" w:lineRule="auto"/>
              <w:ind w:left="0"/>
              <w:jc w:val="left"/>
              <w:rPr>
                <w:rFonts w:ascii="Arial" w:eastAsia="Times New Roman" w:hAnsi="Arial" w:cs="Arial"/>
                <w:b/>
                <w:bCs/>
                <w:sz w:val="16"/>
                <w:szCs w:val="16"/>
                <w:lang w:val="es-MX" w:eastAsia="es-MX"/>
              </w:rPr>
            </w:pPr>
            <w:r w:rsidRPr="00350F78">
              <w:rPr>
                <w:rFonts w:ascii="Arial" w:eastAsia="Times New Roman" w:hAnsi="Arial" w:cs="Arial"/>
                <w:b/>
                <w:bCs/>
                <w:sz w:val="16"/>
                <w:szCs w:val="16"/>
                <w:lang w:val="es-MX" w:eastAsia="es-MX"/>
              </w:rPr>
              <w:t xml:space="preserve">TIPO DE OBRA:  </w:t>
            </w:r>
            <w:r w:rsidRPr="00350F78">
              <w:rPr>
                <w:rFonts w:ascii="Arial" w:eastAsia="Times New Roman" w:hAnsi="Arial" w:cs="Arial"/>
                <w:b/>
                <w:bCs/>
                <w:sz w:val="17"/>
                <w:szCs w:val="17"/>
                <w:lang w:val="es-MX" w:eastAsia="es-MX"/>
              </w:rPr>
              <w:t xml:space="preserve"> </w:t>
            </w:r>
            <w:r w:rsidRPr="00350F78">
              <w:rPr>
                <w:rFonts w:ascii="Arial" w:eastAsia="Times New Roman" w:hAnsi="Arial" w:cs="Arial"/>
                <w:sz w:val="17"/>
                <w:szCs w:val="17"/>
                <w:lang w:val="es-MX" w:eastAsia="es-MX"/>
              </w:rPr>
              <w:t>CONSERVACIÓN Y MANTENIMIENTO</w:t>
            </w:r>
          </w:p>
        </w:tc>
        <w:tc>
          <w:tcPr>
            <w:tcW w:w="710" w:type="pct"/>
            <w:tcBorders>
              <w:top w:val="nil"/>
              <w:left w:val="nil"/>
              <w:bottom w:val="nil"/>
              <w:right w:val="nil"/>
            </w:tcBorders>
            <w:noWrap/>
            <w:vAlign w:val="center"/>
            <w:hideMark/>
          </w:tcPr>
          <w:p w14:paraId="2411216F" w14:textId="77777777" w:rsidR="00350F78" w:rsidRPr="00350F78" w:rsidRDefault="00350F78" w:rsidP="00350F78">
            <w:pPr>
              <w:spacing w:line="240" w:lineRule="auto"/>
              <w:ind w:left="0"/>
              <w:jc w:val="left"/>
              <w:rPr>
                <w:rFonts w:ascii="Arial" w:eastAsia="Times New Roman" w:hAnsi="Arial" w:cs="Arial"/>
                <w:b/>
                <w:bCs/>
                <w:sz w:val="16"/>
                <w:szCs w:val="16"/>
                <w:lang w:val="es-MX" w:eastAsia="es-MX"/>
              </w:rPr>
            </w:pPr>
          </w:p>
        </w:tc>
        <w:tc>
          <w:tcPr>
            <w:tcW w:w="664" w:type="pct"/>
            <w:tcBorders>
              <w:top w:val="nil"/>
              <w:left w:val="nil"/>
              <w:bottom w:val="nil"/>
              <w:right w:val="nil"/>
            </w:tcBorders>
            <w:noWrap/>
            <w:vAlign w:val="center"/>
            <w:hideMark/>
          </w:tcPr>
          <w:p w14:paraId="403C6801"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53B583DE" w14:textId="77777777" w:rsidTr="003E28C1">
        <w:trPr>
          <w:trHeight w:val="540"/>
        </w:trPr>
        <w:tc>
          <w:tcPr>
            <w:tcW w:w="3625" w:type="pct"/>
            <w:gridSpan w:val="2"/>
            <w:tcBorders>
              <w:top w:val="nil"/>
              <w:left w:val="nil"/>
              <w:bottom w:val="nil"/>
              <w:right w:val="nil"/>
            </w:tcBorders>
            <w:hideMark/>
          </w:tcPr>
          <w:p w14:paraId="385EAAFD" w14:textId="649EB242" w:rsidR="00350F78" w:rsidRPr="00350F78" w:rsidRDefault="00350F78" w:rsidP="00350F78">
            <w:pPr>
              <w:spacing w:line="240" w:lineRule="auto"/>
              <w:ind w:left="0"/>
              <w:jc w:val="left"/>
              <w:rPr>
                <w:rFonts w:ascii="Arial" w:eastAsia="Times New Roman" w:hAnsi="Arial" w:cs="Arial"/>
                <w:b/>
                <w:bCs/>
                <w:sz w:val="16"/>
                <w:szCs w:val="16"/>
                <w:lang w:val="es-MX" w:eastAsia="es-MX"/>
              </w:rPr>
            </w:pPr>
            <w:r w:rsidRPr="00350F78">
              <w:rPr>
                <w:rFonts w:ascii="Arial" w:eastAsia="Times New Roman" w:hAnsi="Arial" w:cs="Arial"/>
                <w:b/>
                <w:bCs/>
                <w:sz w:val="16"/>
                <w:szCs w:val="16"/>
                <w:lang w:val="es-MX" w:eastAsia="es-MX"/>
              </w:rPr>
              <w:t xml:space="preserve">DESCRIPCION DE LA OBRA:  </w:t>
            </w:r>
            <w:r w:rsidRPr="00350F78">
              <w:rPr>
                <w:rFonts w:ascii="Arial" w:eastAsia="Times New Roman" w:hAnsi="Arial" w:cs="Arial"/>
                <w:sz w:val="17"/>
                <w:szCs w:val="17"/>
                <w:lang w:val="es-MX" w:eastAsia="es-MX"/>
              </w:rPr>
              <w:t xml:space="preserve"> Trabajos de Conservación y mantenimiento en el inmueble de Villalongín No. 117, en los espacios comunes y de Servicios Generales</w:t>
            </w:r>
          </w:p>
        </w:tc>
        <w:tc>
          <w:tcPr>
            <w:tcW w:w="710" w:type="pct"/>
            <w:tcBorders>
              <w:top w:val="nil"/>
              <w:left w:val="nil"/>
              <w:bottom w:val="nil"/>
              <w:right w:val="nil"/>
            </w:tcBorders>
            <w:hideMark/>
          </w:tcPr>
          <w:p w14:paraId="22D27890"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c>
          <w:tcPr>
            <w:tcW w:w="664" w:type="pct"/>
            <w:tcBorders>
              <w:top w:val="nil"/>
              <w:left w:val="nil"/>
              <w:bottom w:val="nil"/>
              <w:right w:val="nil"/>
            </w:tcBorders>
            <w:hideMark/>
          </w:tcPr>
          <w:p w14:paraId="7F67FF2E"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38555B0F" w14:textId="77777777" w:rsidTr="003E28C1">
        <w:trPr>
          <w:trHeight w:val="180"/>
        </w:trPr>
        <w:tc>
          <w:tcPr>
            <w:tcW w:w="711" w:type="pct"/>
            <w:tcBorders>
              <w:top w:val="nil"/>
              <w:left w:val="nil"/>
              <w:bottom w:val="nil"/>
              <w:right w:val="nil"/>
            </w:tcBorders>
            <w:noWrap/>
            <w:hideMark/>
          </w:tcPr>
          <w:p w14:paraId="7590B4BC"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c>
          <w:tcPr>
            <w:tcW w:w="2914" w:type="pct"/>
            <w:tcBorders>
              <w:top w:val="nil"/>
              <w:left w:val="nil"/>
              <w:bottom w:val="nil"/>
              <w:right w:val="nil"/>
            </w:tcBorders>
            <w:hideMark/>
          </w:tcPr>
          <w:p w14:paraId="4B728F60"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c>
          <w:tcPr>
            <w:tcW w:w="710" w:type="pct"/>
            <w:tcBorders>
              <w:top w:val="nil"/>
              <w:left w:val="nil"/>
              <w:bottom w:val="nil"/>
              <w:right w:val="nil"/>
            </w:tcBorders>
            <w:noWrap/>
            <w:hideMark/>
          </w:tcPr>
          <w:p w14:paraId="04F3321E"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c>
          <w:tcPr>
            <w:tcW w:w="664" w:type="pct"/>
            <w:tcBorders>
              <w:top w:val="nil"/>
              <w:left w:val="nil"/>
              <w:bottom w:val="nil"/>
              <w:right w:val="nil"/>
            </w:tcBorders>
            <w:noWrap/>
            <w:hideMark/>
          </w:tcPr>
          <w:p w14:paraId="00D64D05"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2AE1D21" w14:textId="77777777" w:rsidTr="003E28C1">
        <w:trPr>
          <w:trHeight w:val="492"/>
        </w:trPr>
        <w:tc>
          <w:tcPr>
            <w:tcW w:w="711" w:type="pct"/>
            <w:tcBorders>
              <w:top w:val="single" w:sz="8" w:space="0" w:color="auto"/>
              <w:left w:val="single" w:sz="8" w:space="0" w:color="auto"/>
              <w:bottom w:val="single" w:sz="8" w:space="0" w:color="auto"/>
              <w:right w:val="single" w:sz="8" w:space="0" w:color="auto"/>
            </w:tcBorders>
            <w:noWrap/>
            <w:vAlign w:val="center"/>
            <w:hideMark/>
          </w:tcPr>
          <w:p w14:paraId="3D9328AA" w14:textId="77777777" w:rsidR="00350F78" w:rsidRPr="00350F78" w:rsidRDefault="00350F78" w:rsidP="00350F78">
            <w:pPr>
              <w:spacing w:line="240" w:lineRule="auto"/>
              <w:ind w:left="0"/>
              <w:jc w:val="center"/>
              <w:rPr>
                <w:rFonts w:ascii="Arial" w:eastAsia="Times New Roman" w:hAnsi="Arial" w:cs="Arial"/>
                <w:b/>
                <w:bCs/>
                <w:sz w:val="18"/>
                <w:szCs w:val="18"/>
                <w:lang w:val="es-MX" w:eastAsia="es-MX"/>
              </w:rPr>
            </w:pPr>
            <w:r w:rsidRPr="00350F78">
              <w:rPr>
                <w:rFonts w:ascii="Arial" w:eastAsia="Times New Roman" w:hAnsi="Arial" w:cs="Arial"/>
                <w:b/>
                <w:bCs/>
                <w:sz w:val="18"/>
                <w:szCs w:val="18"/>
                <w:lang w:val="es-MX" w:eastAsia="es-MX"/>
              </w:rPr>
              <w:t>CLAVE</w:t>
            </w:r>
          </w:p>
        </w:tc>
        <w:tc>
          <w:tcPr>
            <w:tcW w:w="2914" w:type="pct"/>
            <w:tcBorders>
              <w:top w:val="single" w:sz="8" w:space="0" w:color="auto"/>
              <w:left w:val="nil"/>
              <w:bottom w:val="single" w:sz="8" w:space="0" w:color="auto"/>
              <w:right w:val="single" w:sz="8" w:space="0" w:color="auto"/>
            </w:tcBorders>
            <w:noWrap/>
            <w:vAlign w:val="center"/>
            <w:hideMark/>
          </w:tcPr>
          <w:p w14:paraId="518BDB5F" w14:textId="77777777" w:rsidR="00350F78" w:rsidRPr="00350F78" w:rsidRDefault="00350F78" w:rsidP="00350F78">
            <w:pPr>
              <w:spacing w:line="240" w:lineRule="auto"/>
              <w:ind w:left="0"/>
              <w:jc w:val="center"/>
              <w:rPr>
                <w:rFonts w:ascii="Arial" w:eastAsia="Times New Roman" w:hAnsi="Arial" w:cs="Arial"/>
                <w:b/>
                <w:bCs/>
                <w:sz w:val="18"/>
                <w:szCs w:val="18"/>
                <w:lang w:val="es-MX" w:eastAsia="es-MX"/>
              </w:rPr>
            </w:pPr>
            <w:r w:rsidRPr="00350F78">
              <w:rPr>
                <w:rFonts w:ascii="Arial" w:eastAsia="Times New Roman" w:hAnsi="Arial" w:cs="Arial"/>
                <w:b/>
                <w:bCs/>
                <w:sz w:val="18"/>
                <w:szCs w:val="18"/>
                <w:lang w:val="es-MX" w:eastAsia="es-MX"/>
              </w:rPr>
              <w:t>DESCRIPCION</w:t>
            </w:r>
          </w:p>
        </w:tc>
        <w:tc>
          <w:tcPr>
            <w:tcW w:w="710" w:type="pct"/>
            <w:tcBorders>
              <w:top w:val="single" w:sz="8" w:space="0" w:color="auto"/>
              <w:left w:val="nil"/>
              <w:bottom w:val="single" w:sz="8" w:space="0" w:color="auto"/>
              <w:right w:val="single" w:sz="8" w:space="0" w:color="auto"/>
            </w:tcBorders>
            <w:noWrap/>
            <w:vAlign w:val="center"/>
            <w:hideMark/>
          </w:tcPr>
          <w:p w14:paraId="7D6BAEA3" w14:textId="77777777" w:rsidR="00350F78" w:rsidRPr="00350F78" w:rsidRDefault="00350F78" w:rsidP="00350F78">
            <w:pPr>
              <w:spacing w:line="240" w:lineRule="auto"/>
              <w:ind w:left="0"/>
              <w:jc w:val="center"/>
              <w:rPr>
                <w:rFonts w:ascii="Arial" w:eastAsia="Times New Roman" w:hAnsi="Arial" w:cs="Arial"/>
                <w:b/>
                <w:bCs/>
                <w:sz w:val="18"/>
                <w:szCs w:val="18"/>
                <w:lang w:val="es-MX" w:eastAsia="es-MX"/>
              </w:rPr>
            </w:pPr>
            <w:r w:rsidRPr="00350F78">
              <w:rPr>
                <w:rFonts w:ascii="Arial" w:eastAsia="Times New Roman" w:hAnsi="Arial" w:cs="Arial"/>
                <w:b/>
                <w:bCs/>
                <w:sz w:val="18"/>
                <w:szCs w:val="18"/>
                <w:lang w:val="es-MX" w:eastAsia="es-MX"/>
              </w:rPr>
              <w:t>UNIDAD</w:t>
            </w:r>
          </w:p>
        </w:tc>
        <w:tc>
          <w:tcPr>
            <w:tcW w:w="664" w:type="pct"/>
            <w:tcBorders>
              <w:top w:val="single" w:sz="8" w:space="0" w:color="auto"/>
              <w:left w:val="nil"/>
              <w:bottom w:val="single" w:sz="8" w:space="0" w:color="auto"/>
              <w:right w:val="single" w:sz="8" w:space="0" w:color="auto"/>
            </w:tcBorders>
            <w:vAlign w:val="center"/>
            <w:hideMark/>
          </w:tcPr>
          <w:p w14:paraId="2717AF55" w14:textId="77777777" w:rsidR="00350F78" w:rsidRPr="00350F78" w:rsidRDefault="00350F78" w:rsidP="00350F78">
            <w:pPr>
              <w:spacing w:line="240" w:lineRule="auto"/>
              <w:ind w:left="0"/>
              <w:jc w:val="center"/>
              <w:rPr>
                <w:rFonts w:ascii="Arial" w:eastAsia="Times New Roman" w:hAnsi="Arial" w:cs="Arial"/>
                <w:b/>
                <w:bCs/>
                <w:sz w:val="18"/>
                <w:szCs w:val="18"/>
                <w:lang w:val="es-MX" w:eastAsia="es-MX"/>
              </w:rPr>
            </w:pPr>
            <w:r w:rsidRPr="00350F78">
              <w:rPr>
                <w:rFonts w:ascii="Arial" w:eastAsia="Times New Roman" w:hAnsi="Arial" w:cs="Arial"/>
                <w:b/>
                <w:bCs/>
                <w:sz w:val="18"/>
                <w:szCs w:val="18"/>
                <w:lang w:val="es-MX" w:eastAsia="es-MX"/>
              </w:rPr>
              <w:t xml:space="preserve"> CANTIDAD</w:t>
            </w:r>
            <w:r w:rsidRPr="00350F78">
              <w:rPr>
                <w:rFonts w:ascii="Arial" w:eastAsia="Times New Roman" w:hAnsi="Arial" w:cs="Arial"/>
                <w:b/>
                <w:bCs/>
                <w:sz w:val="18"/>
                <w:szCs w:val="18"/>
                <w:lang w:val="es-MX" w:eastAsia="es-MX"/>
              </w:rPr>
              <w:br/>
              <w:t xml:space="preserve">TOTAL </w:t>
            </w:r>
          </w:p>
        </w:tc>
      </w:tr>
      <w:tr w:rsidR="003E28C1" w:rsidRPr="00350F78" w14:paraId="2CC2EFCC" w14:textId="77777777" w:rsidTr="003E28C1">
        <w:trPr>
          <w:trHeight w:val="312"/>
        </w:trPr>
        <w:tc>
          <w:tcPr>
            <w:tcW w:w="3625" w:type="pct"/>
            <w:gridSpan w:val="2"/>
            <w:tcBorders>
              <w:top w:val="nil"/>
              <w:left w:val="nil"/>
              <w:bottom w:val="nil"/>
              <w:right w:val="nil"/>
            </w:tcBorders>
            <w:noWrap/>
            <w:hideMark/>
          </w:tcPr>
          <w:p w14:paraId="7CA05F3D"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ESPECIALIDAD: OBRA CIVIL</w:t>
            </w:r>
          </w:p>
        </w:tc>
        <w:tc>
          <w:tcPr>
            <w:tcW w:w="710" w:type="pct"/>
            <w:tcBorders>
              <w:top w:val="nil"/>
              <w:left w:val="nil"/>
              <w:bottom w:val="nil"/>
              <w:right w:val="nil"/>
            </w:tcBorders>
            <w:noWrap/>
            <w:hideMark/>
          </w:tcPr>
          <w:p w14:paraId="2F72A8B6"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5CBF2A3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5AC83CD" w14:textId="77777777" w:rsidTr="003E28C1">
        <w:trPr>
          <w:trHeight w:val="312"/>
        </w:trPr>
        <w:tc>
          <w:tcPr>
            <w:tcW w:w="711" w:type="pct"/>
            <w:tcBorders>
              <w:top w:val="nil"/>
              <w:left w:val="nil"/>
              <w:bottom w:val="nil"/>
              <w:right w:val="nil"/>
            </w:tcBorders>
            <w:noWrap/>
            <w:hideMark/>
          </w:tcPr>
          <w:p w14:paraId="4D7635F5"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4B00D178"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01 PRELIMINARES Y TERRACERIA</w:t>
            </w:r>
          </w:p>
        </w:tc>
        <w:tc>
          <w:tcPr>
            <w:tcW w:w="710" w:type="pct"/>
            <w:tcBorders>
              <w:top w:val="nil"/>
              <w:left w:val="nil"/>
              <w:bottom w:val="nil"/>
              <w:right w:val="nil"/>
            </w:tcBorders>
            <w:noWrap/>
            <w:hideMark/>
          </w:tcPr>
          <w:p w14:paraId="7970BDC9"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752DB60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51AF19C" w14:textId="77777777" w:rsidTr="003E28C1">
        <w:trPr>
          <w:trHeight w:val="1536"/>
        </w:trPr>
        <w:tc>
          <w:tcPr>
            <w:tcW w:w="711" w:type="pct"/>
            <w:tcBorders>
              <w:top w:val="nil"/>
              <w:left w:val="nil"/>
              <w:bottom w:val="nil"/>
              <w:right w:val="nil"/>
            </w:tcBorders>
            <w:noWrap/>
            <w:hideMark/>
          </w:tcPr>
          <w:p w14:paraId="76495345" w14:textId="77777777" w:rsidR="00350F78" w:rsidRPr="00350F78" w:rsidRDefault="00350F78" w:rsidP="00350F78">
            <w:pPr>
              <w:spacing w:line="240" w:lineRule="auto"/>
              <w:ind w:left="0"/>
              <w:jc w:val="left"/>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OC01-015-000</w:t>
            </w:r>
          </w:p>
        </w:tc>
        <w:tc>
          <w:tcPr>
            <w:tcW w:w="2914" w:type="pct"/>
            <w:tcBorders>
              <w:top w:val="nil"/>
              <w:left w:val="nil"/>
              <w:bottom w:val="nil"/>
              <w:right w:val="nil"/>
            </w:tcBorders>
            <w:hideMark/>
          </w:tcPr>
          <w:p w14:paraId="760C6B62" w14:textId="6BF86A1F"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DEMOLICIÓN DE ELEMENTOS. MEDIDA EN SITIO, EJECUTADA EN FORMA MANUAL O MECÁNICA, USANDO PICO, MARRO, CINCEL, CUÑAS Y CORTADORA DE DISCO PARA CONCRETO, INCLUYE: CARGO DIRECTO POR EL COSTO DE LA MANO DE OBRA REQUERIDA, CORTES DE VARILLAS, LIMPIEZA DE ÁREA, CARGA Y ACARREO DEL ESCOMBRO INTERIOR Y FUERA DE OBRA AL BANCO DE TIRO, INDICADO POR EL INSTITUTO,</w:t>
            </w:r>
            <w:r w:rsidR="003E28C1">
              <w:rPr>
                <w:rFonts w:ascii="Arial" w:eastAsia="Times New Roman" w:hAnsi="Arial" w:cs="Arial"/>
                <w:sz w:val="14"/>
                <w:szCs w:val="14"/>
                <w:lang w:val="es-MX" w:eastAsia="es-MX"/>
              </w:rPr>
              <w:t xml:space="preserve"> </w:t>
            </w:r>
            <w:r w:rsidRPr="00350F78">
              <w:rPr>
                <w:rFonts w:ascii="Arial" w:eastAsia="Times New Roman" w:hAnsi="Arial" w:cs="Arial"/>
                <w:sz w:val="14"/>
                <w:szCs w:val="14"/>
                <w:lang w:val="es-MX" w:eastAsia="es-MX"/>
              </w:rPr>
              <w:t xml:space="preserve">EQUIPO DE SEGURIDAD, INSTALACIONES ESPECIFICAS, DEPRECIACIÓN Y DEMÁS CARGOS DERIVADOS DEL USO DE HERRAMIENTA Y EQUIPO, EN </w:t>
            </w:r>
            <w:r w:rsidR="003E28C1" w:rsidRPr="00350F78">
              <w:rPr>
                <w:rFonts w:ascii="Arial" w:eastAsia="Times New Roman" w:hAnsi="Arial" w:cs="Arial"/>
                <w:sz w:val="14"/>
                <w:szCs w:val="14"/>
                <w:lang w:val="es-MX" w:eastAsia="es-MX"/>
              </w:rPr>
              <w:t>CUALQUIER ALTURA</w:t>
            </w:r>
            <w:r w:rsidRPr="00350F78">
              <w:rPr>
                <w:rFonts w:ascii="Arial" w:eastAsia="Times New Roman" w:hAnsi="Arial" w:cs="Arial"/>
                <w:sz w:val="14"/>
                <w:szCs w:val="14"/>
                <w:lang w:val="es-MX" w:eastAsia="es-MX"/>
              </w:rPr>
              <w:t xml:space="preserve"> Y CUALQUIER NIVEL.</w:t>
            </w:r>
          </w:p>
        </w:tc>
        <w:tc>
          <w:tcPr>
            <w:tcW w:w="710" w:type="pct"/>
            <w:tcBorders>
              <w:top w:val="nil"/>
              <w:left w:val="nil"/>
              <w:bottom w:val="nil"/>
              <w:right w:val="nil"/>
            </w:tcBorders>
            <w:hideMark/>
          </w:tcPr>
          <w:p w14:paraId="55808F6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 </w:t>
            </w:r>
          </w:p>
        </w:tc>
        <w:tc>
          <w:tcPr>
            <w:tcW w:w="664" w:type="pct"/>
            <w:tcBorders>
              <w:top w:val="nil"/>
              <w:left w:val="nil"/>
              <w:bottom w:val="nil"/>
              <w:right w:val="nil"/>
            </w:tcBorders>
            <w:noWrap/>
            <w:hideMark/>
          </w:tcPr>
          <w:p w14:paraId="400A458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p>
        </w:tc>
      </w:tr>
      <w:tr w:rsidR="00350F78" w:rsidRPr="00350F78" w14:paraId="42227DB7" w14:textId="77777777" w:rsidTr="003E28C1">
        <w:trPr>
          <w:trHeight w:val="384"/>
        </w:trPr>
        <w:tc>
          <w:tcPr>
            <w:tcW w:w="711" w:type="pct"/>
            <w:tcBorders>
              <w:top w:val="nil"/>
              <w:left w:val="nil"/>
              <w:bottom w:val="nil"/>
              <w:right w:val="nil"/>
            </w:tcBorders>
            <w:noWrap/>
            <w:hideMark/>
          </w:tcPr>
          <w:p w14:paraId="55B3E12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OC01-015-096</w:t>
            </w:r>
          </w:p>
        </w:tc>
        <w:tc>
          <w:tcPr>
            <w:tcW w:w="2914" w:type="pct"/>
            <w:tcBorders>
              <w:top w:val="nil"/>
              <w:left w:val="nil"/>
              <w:bottom w:val="nil"/>
              <w:right w:val="nil"/>
            </w:tcBorders>
            <w:noWrap/>
            <w:hideMark/>
          </w:tcPr>
          <w:p w14:paraId="70D0D208" w14:textId="1EF988B6"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FALSO PLAFÓN MODULAR,</w:t>
            </w:r>
            <w:r w:rsidR="003E28C1">
              <w:rPr>
                <w:rFonts w:ascii="Arial" w:eastAsia="Times New Roman" w:hAnsi="Arial" w:cs="Arial"/>
                <w:sz w:val="14"/>
                <w:szCs w:val="14"/>
                <w:lang w:val="es-MX" w:eastAsia="es-MX"/>
              </w:rPr>
              <w:t xml:space="preserve"> </w:t>
            </w:r>
            <w:r w:rsidRPr="00350F78">
              <w:rPr>
                <w:rFonts w:ascii="Arial" w:eastAsia="Times New Roman" w:hAnsi="Arial" w:cs="Arial"/>
                <w:sz w:val="14"/>
                <w:szCs w:val="14"/>
                <w:lang w:val="es-MX" w:eastAsia="es-MX"/>
              </w:rPr>
              <w:t>INCLUYE: COLGANTES, CANALETAS Y SOPORTERÍA, ANCLAJE DEJANDO TOTALMENTE LIMPIA LA LOSA.</w:t>
            </w:r>
          </w:p>
        </w:tc>
        <w:tc>
          <w:tcPr>
            <w:tcW w:w="710" w:type="pct"/>
            <w:tcBorders>
              <w:top w:val="nil"/>
              <w:left w:val="nil"/>
              <w:bottom w:val="nil"/>
              <w:right w:val="nil"/>
            </w:tcBorders>
            <w:noWrap/>
            <w:hideMark/>
          </w:tcPr>
          <w:p w14:paraId="1616605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737A9E9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21.36</w:t>
            </w:r>
          </w:p>
        </w:tc>
      </w:tr>
      <w:tr w:rsidR="00350F78" w:rsidRPr="00350F78" w14:paraId="15372120" w14:textId="77777777" w:rsidTr="003E28C1">
        <w:trPr>
          <w:trHeight w:val="384"/>
        </w:trPr>
        <w:tc>
          <w:tcPr>
            <w:tcW w:w="711" w:type="pct"/>
            <w:tcBorders>
              <w:top w:val="nil"/>
              <w:left w:val="nil"/>
              <w:bottom w:val="nil"/>
              <w:right w:val="nil"/>
            </w:tcBorders>
            <w:noWrap/>
            <w:hideMark/>
          </w:tcPr>
          <w:p w14:paraId="403DA95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OC01-015-100</w:t>
            </w:r>
          </w:p>
        </w:tc>
        <w:tc>
          <w:tcPr>
            <w:tcW w:w="2914" w:type="pct"/>
            <w:tcBorders>
              <w:top w:val="nil"/>
              <w:left w:val="nil"/>
              <w:bottom w:val="nil"/>
              <w:right w:val="nil"/>
            </w:tcBorders>
            <w:noWrap/>
            <w:hideMark/>
          </w:tcPr>
          <w:p w14:paraId="1895B8C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FALSO PLAFÓN DE TABLA-ROCA, CON COLGANTES, CANALETAS Y CANAL LISTON.</w:t>
            </w:r>
          </w:p>
        </w:tc>
        <w:tc>
          <w:tcPr>
            <w:tcW w:w="710" w:type="pct"/>
            <w:tcBorders>
              <w:top w:val="nil"/>
              <w:left w:val="nil"/>
              <w:bottom w:val="nil"/>
              <w:right w:val="nil"/>
            </w:tcBorders>
            <w:noWrap/>
            <w:hideMark/>
          </w:tcPr>
          <w:p w14:paraId="42DFA70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1916A7F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98.83</w:t>
            </w:r>
          </w:p>
        </w:tc>
      </w:tr>
      <w:tr w:rsidR="00350F78" w:rsidRPr="00350F78" w14:paraId="2DF22393" w14:textId="77777777" w:rsidTr="003E28C1">
        <w:trPr>
          <w:trHeight w:val="384"/>
        </w:trPr>
        <w:tc>
          <w:tcPr>
            <w:tcW w:w="711" w:type="pct"/>
            <w:tcBorders>
              <w:top w:val="nil"/>
              <w:left w:val="nil"/>
              <w:bottom w:val="nil"/>
              <w:right w:val="nil"/>
            </w:tcBorders>
            <w:noWrap/>
            <w:hideMark/>
          </w:tcPr>
          <w:p w14:paraId="7EFE936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OC01-015-110</w:t>
            </w:r>
          </w:p>
        </w:tc>
        <w:tc>
          <w:tcPr>
            <w:tcW w:w="2914" w:type="pct"/>
            <w:tcBorders>
              <w:top w:val="nil"/>
              <w:left w:val="nil"/>
              <w:bottom w:val="nil"/>
              <w:right w:val="nil"/>
            </w:tcBorders>
            <w:noWrap/>
            <w:hideMark/>
          </w:tcPr>
          <w:p w14:paraId="0769BAE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APLANADO DE MEZCLA CEMENTO ARENA O YESO DE ESPESOR VARIABLE DE 2.00 A 5.00 CM. A UNA ALTURA DE HASTA 3.50M</w:t>
            </w:r>
          </w:p>
        </w:tc>
        <w:tc>
          <w:tcPr>
            <w:tcW w:w="710" w:type="pct"/>
            <w:tcBorders>
              <w:top w:val="nil"/>
              <w:left w:val="nil"/>
              <w:bottom w:val="nil"/>
              <w:right w:val="nil"/>
            </w:tcBorders>
            <w:noWrap/>
            <w:hideMark/>
          </w:tcPr>
          <w:p w14:paraId="7E33D35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2540470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32.64</w:t>
            </w:r>
          </w:p>
        </w:tc>
      </w:tr>
      <w:tr w:rsidR="00350F78" w:rsidRPr="00350F78" w14:paraId="57C37238" w14:textId="77777777" w:rsidTr="003E28C1">
        <w:trPr>
          <w:trHeight w:val="270"/>
        </w:trPr>
        <w:tc>
          <w:tcPr>
            <w:tcW w:w="711" w:type="pct"/>
            <w:tcBorders>
              <w:top w:val="nil"/>
              <w:left w:val="nil"/>
              <w:bottom w:val="nil"/>
              <w:right w:val="nil"/>
            </w:tcBorders>
            <w:noWrap/>
            <w:hideMark/>
          </w:tcPr>
          <w:p w14:paraId="3D4B892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OC01-015-125</w:t>
            </w:r>
          </w:p>
        </w:tc>
        <w:tc>
          <w:tcPr>
            <w:tcW w:w="2914" w:type="pct"/>
            <w:tcBorders>
              <w:top w:val="nil"/>
              <w:left w:val="nil"/>
              <w:bottom w:val="nil"/>
              <w:right w:val="nil"/>
            </w:tcBorders>
            <w:noWrap/>
            <w:hideMark/>
          </w:tcPr>
          <w:p w14:paraId="15DA8E3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RECUBRIMIENTOS VÍTREOS Y APLANADO EN MURO.</w:t>
            </w:r>
          </w:p>
        </w:tc>
        <w:tc>
          <w:tcPr>
            <w:tcW w:w="710" w:type="pct"/>
            <w:tcBorders>
              <w:top w:val="nil"/>
              <w:left w:val="nil"/>
              <w:bottom w:val="nil"/>
              <w:right w:val="nil"/>
            </w:tcBorders>
            <w:noWrap/>
            <w:hideMark/>
          </w:tcPr>
          <w:p w14:paraId="7C8DB78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63C6AC0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580.00</w:t>
            </w:r>
          </w:p>
        </w:tc>
      </w:tr>
      <w:tr w:rsidR="00350F78" w:rsidRPr="00350F78" w14:paraId="287CFA60" w14:textId="77777777" w:rsidTr="003E28C1">
        <w:trPr>
          <w:trHeight w:val="270"/>
        </w:trPr>
        <w:tc>
          <w:tcPr>
            <w:tcW w:w="711" w:type="pct"/>
            <w:tcBorders>
              <w:top w:val="nil"/>
              <w:left w:val="nil"/>
              <w:bottom w:val="nil"/>
              <w:right w:val="nil"/>
            </w:tcBorders>
            <w:vAlign w:val="center"/>
            <w:hideMark/>
          </w:tcPr>
          <w:p w14:paraId="0001C61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OC01-015-150</w:t>
            </w:r>
          </w:p>
        </w:tc>
        <w:tc>
          <w:tcPr>
            <w:tcW w:w="2914" w:type="pct"/>
            <w:tcBorders>
              <w:top w:val="nil"/>
              <w:left w:val="nil"/>
              <w:bottom w:val="nil"/>
              <w:right w:val="nil"/>
            </w:tcBorders>
            <w:vAlign w:val="center"/>
            <w:hideMark/>
          </w:tcPr>
          <w:p w14:paraId="5F18D12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RECUBIMIENTOS VÍTREOS EN PISO Y MORTERO BASE.</w:t>
            </w:r>
          </w:p>
        </w:tc>
        <w:tc>
          <w:tcPr>
            <w:tcW w:w="710" w:type="pct"/>
            <w:tcBorders>
              <w:top w:val="nil"/>
              <w:left w:val="nil"/>
              <w:bottom w:val="nil"/>
              <w:right w:val="nil"/>
            </w:tcBorders>
            <w:noWrap/>
            <w:hideMark/>
          </w:tcPr>
          <w:p w14:paraId="561C572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18484B4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117.71</w:t>
            </w:r>
          </w:p>
        </w:tc>
      </w:tr>
      <w:tr w:rsidR="00350F78" w:rsidRPr="00350F78" w14:paraId="54A0E9E3" w14:textId="77777777" w:rsidTr="003E28C1">
        <w:trPr>
          <w:trHeight w:val="1152"/>
        </w:trPr>
        <w:tc>
          <w:tcPr>
            <w:tcW w:w="711" w:type="pct"/>
            <w:tcBorders>
              <w:top w:val="nil"/>
              <w:left w:val="nil"/>
              <w:bottom w:val="nil"/>
              <w:right w:val="nil"/>
            </w:tcBorders>
            <w:noWrap/>
            <w:hideMark/>
          </w:tcPr>
          <w:p w14:paraId="5D9DF9F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OC01-018-000</w:t>
            </w:r>
          </w:p>
        </w:tc>
        <w:tc>
          <w:tcPr>
            <w:tcW w:w="2914" w:type="pct"/>
            <w:tcBorders>
              <w:top w:val="nil"/>
              <w:left w:val="nil"/>
              <w:bottom w:val="nil"/>
              <w:right w:val="nil"/>
            </w:tcBorders>
            <w:noWrap/>
            <w:hideMark/>
          </w:tcPr>
          <w:p w14:paraId="108B17F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RETIRO SIN RECUPERACIÓN MEDIDO PREVIAMENTE, INCLUYE:, CARGO DIRECTO POR EL COSTO DE LA MANO DE OBRA REQUERIDA, LIMPIEZA DE ÁREA, CARGA Y ACARREO INTERIOR DE ESCOMBRO AL BANCO DE OBRA INDICADO POR EL INSTITUTO, EQUIPO DE SEGURIDAD, INSTALACIONES ESPECÍFICAS, DEPRECIACIÓN Y DEMÁS CARGOS DERIVADOS DEL USO DE HERRAMIENTA Y EQUIPO EN CUALQUIER NIVEL.</w:t>
            </w:r>
          </w:p>
        </w:tc>
        <w:tc>
          <w:tcPr>
            <w:tcW w:w="710" w:type="pct"/>
            <w:tcBorders>
              <w:top w:val="nil"/>
              <w:left w:val="nil"/>
              <w:bottom w:val="nil"/>
              <w:right w:val="nil"/>
            </w:tcBorders>
            <w:hideMark/>
          </w:tcPr>
          <w:p w14:paraId="4323A1D8"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4904B502"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r>
      <w:tr w:rsidR="00350F78" w:rsidRPr="00350F78" w14:paraId="5A50EC57" w14:textId="77777777" w:rsidTr="003E28C1">
        <w:trPr>
          <w:trHeight w:val="480"/>
        </w:trPr>
        <w:tc>
          <w:tcPr>
            <w:tcW w:w="711" w:type="pct"/>
            <w:tcBorders>
              <w:top w:val="nil"/>
              <w:left w:val="nil"/>
              <w:bottom w:val="nil"/>
              <w:right w:val="nil"/>
            </w:tcBorders>
            <w:noWrap/>
            <w:hideMark/>
          </w:tcPr>
          <w:p w14:paraId="3C39935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OC01-018-010</w:t>
            </w:r>
          </w:p>
        </w:tc>
        <w:tc>
          <w:tcPr>
            <w:tcW w:w="2914" w:type="pct"/>
            <w:tcBorders>
              <w:top w:val="nil"/>
              <w:left w:val="nil"/>
              <w:bottom w:val="nil"/>
              <w:right w:val="nil"/>
            </w:tcBorders>
            <w:noWrap/>
            <w:hideMark/>
          </w:tcPr>
          <w:p w14:paraId="07D63D5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ZOCLO VINÍLICO Y ADHESIVO.</w:t>
            </w:r>
          </w:p>
        </w:tc>
        <w:tc>
          <w:tcPr>
            <w:tcW w:w="710" w:type="pct"/>
            <w:tcBorders>
              <w:top w:val="nil"/>
              <w:left w:val="nil"/>
              <w:bottom w:val="nil"/>
              <w:right w:val="nil"/>
            </w:tcBorders>
            <w:noWrap/>
            <w:hideMark/>
          </w:tcPr>
          <w:p w14:paraId="40FBBFB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14F6C78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4445.00</w:t>
            </w:r>
          </w:p>
        </w:tc>
      </w:tr>
      <w:tr w:rsidR="00350F78" w:rsidRPr="00350F78" w14:paraId="2107198B" w14:textId="77777777" w:rsidTr="003E28C1">
        <w:trPr>
          <w:trHeight w:val="384"/>
        </w:trPr>
        <w:tc>
          <w:tcPr>
            <w:tcW w:w="711" w:type="pct"/>
            <w:tcBorders>
              <w:top w:val="nil"/>
              <w:left w:val="nil"/>
              <w:bottom w:val="nil"/>
              <w:right w:val="nil"/>
            </w:tcBorders>
            <w:noWrap/>
            <w:hideMark/>
          </w:tcPr>
          <w:p w14:paraId="6D87BA3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OC01-018-015</w:t>
            </w:r>
          </w:p>
        </w:tc>
        <w:tc>
          <w:tcPr>
            <w:tcW w:w="2914" w:type="pct"/>
            <w:tcBorders>
              <w:top w:val="nil"/>
              <w:left w:val="nil"/>
              <w:bottom w:val="nil"/>
              <w:right w:val="nil"/>
            </w:tcBorders>
            <w:noWrap/>
            <w:hideMark/>
          </w:tcPr>
          <w:p w14:paraId="0AFEDBE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PISO DE LOSETA VINÍLICA Y ADHESIVO. (INCLUYE HASTA 2 PISOS DE DIFERENTE LOSETA VINILICA)</w:t>
            </w:r>
          </w:p>
        </w:tc>
        <w:tc>
          <w:tcPr>
            <w:tcW w:w="710" w:type="pct"/>
            <w:tcBorders>
              <w:top w:val="nil"/>
              <w:left w:val="nil"/>
              <w:bottom w:val="nil"/>
              <w:right w:val="nil"/>
            </w:tcBorders>
            <w:noWrap/>
            <w:hideMark/>
          </w:tcPr>
          <w:p w14:paraId="6E47926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4AC9211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6871.00</w:t>
            </w:r>
          </w:p>
        </w:tc>
      </w:tr>
      <w:tr w:rsidR="00350F78" w:rsidRPr="00350F78" w14:paraId="5EC937CC" w14:textId="77777777" w:rsidTr="003E28C1">
        <w:trPr>
          <w:trHeight w:val="288"/>
        </w:trPr>
        <w:tc>
          <w:tcPr>
            <w:tcW w:w="711" w:type="pct"/>
            <w:tcBorders>
              <w:top w:val="nil"/>
              <w:left w:val="nil"/>
              <w:bottom w:val="nil"/>
              <w:right w:val="nil"/>
            </w:tcBorders>
            <w:noWrap/>
            <w:hideMark/>
          </w:tcPr>
          <w:p w14:paraId="286BA71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OC01-018-026</w:t>
            </w:r>
          </w:p>
        </w:tc>
        <w:tc>
          <w:tcPr>
            <w:tcW w:w="2914" w:type="pct"/>
            <w:tcBorders>
              <w:top w:val="nil"/>
              <w:left w:val="nil"/>
              <w:bottom w:val="nil"/>
              <w:right w:val="nil"/>
            </w:tcBorders>
            <w:noWrap/>
            <w:hideMark/>
          </w:tcPr>
          <w:p w14:paraId="44F5DCA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PISO LAMINADO SIN RECUPERACIÓN.</w:t>
            </w:r>
          </w:p>
        </w:tc>
        <w:tc>
          <w:tcPr>
            <w:tcW w:w="710" w:type="pct"/>
            <w:tcBorders>
              <w:top w:val="nil"/>
              <w:left w:val="nil"/>
              <w:bottom w:val="nil"/>
              <w:right w:val="nil"/>
            </w:tcBorders>
            <w:noWrap/>
            <w:hideMark/>
          </w:tcPr>
          <w:p w14:paraId="271F789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7D631FD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675.00</w:t>
            </w:r>
          </w:p>
        </w:tc>
      </w:tr>
      <w:tr w:rsidR="00350F78" w:rsidRPr="00350F78" w14:paraId="307E350C" w14:textId="77777777" w:rsidTr="003E28C1">
        <w:trPr>
          <w:trHeight w:val="276"/>
        </w:trPr>
        <w:tc>
          <w:tcPr>
            <w:tcW w:w="711" w:type="pct"/>
            <w:tcBorders>
              <w:top w:val="nil"/>
              <w:left w:val="nil"/>
              <w:bottom w:val="nil"/>
              <w:right w:val="nil"/>
            </w:tcBorders>
            <w:noWrap/>
            <w:hideMark/>
          </w:tcPr>
          <w:p w14:paraId="686E6C0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OC01-018-040</w:t>
            </w:r>
          </w:p>
        </w:tc>
        <w:tc>
          <w:tcPr>
            <w:tcW w:w="2914" w:type="pct"/>
            <w:tcBorders>
              <w:top w:val="nil"/>
              <w:left w:val="nil"/>
              <w:bottom w:val="nil"/>
              <w:right w:val="nil"/>
            </w:tcBorders>
            <w:noWrap/>
            <w:hideMark/>
          </w:tcPr>
          <w:p w14:paraId="6F33C12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ZOCLO DE MADERA</w:t>
            </w:r>
          </w:p>
        </w:tc>
        <w:tc>
          <w:tcPr>
            <w:tcW w:w="710" w:type="pct"/>
            <w:tcBorders>
              <w:top w:val="nil"/>
              <w:left w:val="nil"/>
              <w:bottom w:val="nil"/>
              <w:right w:val="nil"/>
            </w:tcBorders>
            <w:noWrap/>
            <w:hideMark/>
          </w:tcPr>
          <w:p w14:paraId="2F85E93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3F51643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450.00</w:t>
            </w:r>
          </w:p>
        </w:tc>
      </w:tr>
      <w:tr w:rsidR="00350F78" w:rsidRPr="00350F78" w14:paraId="54DBC597" w14:textId="77777777" w:rsidTr="003E28C1">
        <w:trPr>
          <w:trHeight w:val="1815"/>
        </w:trPr>
        <w:tc>
          <w:tcPr>
            <w:tcW w:w="711" w:type="pct"/>
            <w:tcBorders>
              <w:top w:val="nil"/>
              <w:left w:val="nil"/>
              <w:bottom w:val="nil"/>
              <w:right w:val="nil"/>
            </w:tcBorders>
            <w:noWrap/>
            <w:hideMark/>
          </w:tcPr>
          <w:p w14:paraId="74C5E77F"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OC01-100-000</w:t>
            </w:r>
          </w:p>
        </w:tc>
        <w:tc>
          <w:tcPr>
            <w:tcW w:w="2914" w:type="pct"/>
            <w:tcBorders>
              <w:top w:val="nil"/>
              <w:left w:val="nil"/>
              <w:bottom w:val="nil"/>
              <w:right w:val="nil"/>
            </w:tcBorders>
            <w:noWrap/>
            <w:hideMark/>
          </w:tcPr>
          <w:p w14:paraId="674EE0A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ABRIR HUECO PARA PASO DE INSTALACIONES UTILIZANDO DISCO, CINCEL Y MACETA INCLUYE: CARGO DIRECTO POR EL COSTO DE LOS MATERIALES Y MANO DE OBRA QUE INTERVENGAN,  DESPERDICIO, ACARREO INTERIOR Y EXTERIOR, TRAZO, PERFILADO, EMBOQUILLADO DEL HUECO, CORTE DE VARILLA, CIMBRA COMÚN, DESCIMBRA, ADHESIVO PARA CONCRETO, CONCRETO F'C=250 KG/CM2 AGREGADO MÁXIMO DE 19 MM., ELEVACIONES, LIMPIEZA DE ÁREA, RETIRO DE SOBRANTES FUERA DE LA OBRA, ANDAMIOS Y ESCALERAS, EQUIPO DE SEGURIDAD, INSTALACIONES ESPECIFICAS, DEPRECIACIÓN Y DEMÁS DERIVADOS DEL USO DE HERRAMIENTA Y EQUIPO, EN CUALQUIER NIVEL Y CUALQUIER ALTURA .</w:t>
            </w:r>
          </w:p>
        </w:tc>
        <w:tc>
          <w:tcPr>
            <w:tcW w:w="710" w:type="pct"/>
            <w:tcBorders>
              <w:top w:val="nil"/>
              <w:left w:val="nil"/>
              <w:bottom w:val="nil"/>
              <w:right w:val="nil"/>
            </w:tcBorders>
            <w:hideMark/>
          </w:tcPr>
          <w:p w14:paraId="580E62A1"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AEA9826"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r>
      <w:tr w:rsidR="00350F78" w:rsidRPr="00350F78" w14:paraId="0A060C55" w14:textId="77777777" w:rsidTr="003E28C1">
        <w:trPr>
          <w:trHeight w:val="480"/>
        </w:trPr>
        <w:tc>
          <w:tcPr>
            <w:tcW w:w="711" w:type="pct"/>
            <w:tcBorders>
              <w:top w:val="nil"/>
              <w:left w:val="nil"/>
              <w:bottom w:val="nil"/>
              <w:right w:val="nil"/>
            </w:tcBorders>
            <w:noWrap/>
            <w:hideMark/>
          </w:tcPr>
          <w:p w14:paraId="0E381F4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OC01-100-005</w:t>
            </w:r>
          </w:p>
        </w:tc>
        <w:tc>
          <w:tcPr>
            <w:tcW w:w="2914" w:type="pct"/>
            <w:tcBorders>
              <w:top w:val="nil"/>
              <w:left w:val="nil"/>
              <w:bottom w:val="nil"/>
              <w:right w:val="nil"/>
            </w:tcBorders>
            <w:noWrap/>
            <w:hideMark/>
          </w:tcPr>
          <w:p w14:paraId="1A13BB9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LOSAS DE CONCRETO ARMADO DE 10 A 15 CM DE ESPESOR EN ÁREAS NO MAYORES DE 0,16 M2</w:t>
            </w:r>
          </w:p>
        </w:tc>
        <w:tc>
          <w:tcPr>
            <w:tcW w:w="710" w:type="pct"/>
            <w:tcBorders>
              <w:top w:val="nil"/>
              <w:left w:val="nil"/>
              <w:bottom w:val="nil"/>
              <w:right w:val="nil"/>
            </w:tcBorders>
            <w:noWrap/>
            <w:hideMark/>
          </w:tcPr>
          <w:p w14:paraId="02101B1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M3.</w:t>
            </w:r>
          </w:p>
        </w:tc>
        <w:tc>
          <w:tcPr>
            <w:tcW w:w="664" w:type="pct"/>
            <w:tcBorders>
              <w:top w:val="nil"/>
              <w:left w:val="nil"/>
              <w:bottom w:val="nil"/>
              <w:right w:val="nil"/>
            </w:tcBorders>
            <w:noWrap/>
            <w:hideMark/>
          </w:tcPr>
          <w:p w14:paraId="3EEC4B0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0.40</w:t>
            </w:r>
          </w:p>
        </w:tc>
      </w:tr>
      <w:tr w:rsidR="00350F78" w:rsidRPr="00350F78" w14:paraId="508D7907" w14:textId="77777777" w:rsidTr="003E28C1">
        <w:trPr>
          <w:trHeight w:val="270"/>
        </w:trPr>
        <w:tc>
          <w:tcPr>
            <w:tcW w:w="711" w:type="pct"/>
            <w:tcBorders>
              <w:top w:val="nil"/>
              <w:left w:val="nil"/>
              <w:bottom w:val="nil"/>
              <w:right w:val="nil"/>
            </w:tcBorders>
            <w:noWrap/>
            <w:hideMark/>
          </w:tcPr>
          <w:p w14:paraId="2513CE6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OC01-100-030</w:t>
            </w:r>
          </w:p>
        </w:tc>
        <w:tc>
          <w:tcPr>
            <w:tcW w:w="2914" w:type="pct"/>
            <w:tcBorders>
              <w:top w:val="nil"/>
              <w:left w:val="nil"/>
              <w:bottom w:val="nil"/>
              <w:right w:val="nil"/>
            </w:tcBorders>
            <w:noWrap/>
            <w:hideMark/>
          </w:tcPr>
          <w:p w14:paraId="03E12D3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MURO DE TABIQUE DE 6 A 28 CM., DE ESPECOR.</w:t>
            </w:r>
          </w:p>
        </w:tc>
        <w:tc>
          <w:tcPr>
            <w:tcW w:w="710" w:type="pct"/>
            <w:tcBorders>
              <w:top w:val="nil"/>
              <w:left w:val="nil"/>
              <w:bottom w:val="nil"/>
              <w:right w:val="nil"/>
            </w:tcBorders>
            <w:noWrap/>
            <w:hideMark/>
          </w:tcPr>
          <w:p w14:paraId="70915A5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M3.</w:t>
            </w:r>
          </w:p>
        </w:tc>
        <w:tc>
          <w:tcPr>
            <w:tcW w:w="664" w:type="pct"/>
            <w:tcBorders>
              <w:top w:val="nil"/>
              <w:left w:val="nil"/>
              <w:bottom w:val="nil"/>
              <w:right w:val="nil"/>
            </w:tcBorders>
            <w:noWrap/>
            <w:hideMark/>
          </w:tcPr>
          <w:p w14:paraId="1344C6D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0.20</w:t>
            </w:r>
          </w:p>
        </w:tc>
      </w:tr>
      <w:tr w:rsidR="00350F78" w:rsidRPr="00350F78" w14:paraId="69DCF8DA" w14:textId="77777777" w:rsidTr="003E28C1">
        <w:trPr>
          <w:trHeight w:val="315"/>
        </w:trPr>
        <w:tc>
          <w:tcPr>
            <w:tcW w:w="711" w:type="pct"/>
            <w:tcBorders>
              <w:top w:val="nil"/>
              <w:left w:val="nil"/>
              <w:bottom w:val="nil"/>
              <w:right w:val="nil"/>
            </w:tcBorders>
            <w:noWrap/>
            <w:hideMark/>
          </w:tcPr>
          <w:p w14:paraId="5E68E798"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hideMark/>
          </w:tcPr>
          <w:p w14:paraId="79899B31"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02 CIMENTACIÓN Y ESTRUCTURA</w:t>
            </w:r>
          </w:p>
        </w:tc>
        <w:tc>
          <w:tcPr>
            <w:tcW w:w="710" w:type="pct"/>
            <w:tcBorders>
              <w:top w:val="nil"/>
              <w:left w:val="nil"/>
              <w:bottom w:val="nil"/>
              <w:right w:val="nil"/>
            </w:tcBorders>
            <w:hideMark/>
          </w:tcPr>
          <w:p w14:paraId="2F139300"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1CFB259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73CD505" w14:textId="77777777" w:rsidTr="003E28C1">
        <w:trPr>
          <w:trHeight w:val="1500"/>
        </w:trPr>
        <w:tc>
          <w:tcPr>
            <w:tcW w:w="711" w:type="pct"/>
            <w:tcBorders>
              <w:top w:val="nil"/>
              <w:left w:val="nil"/>
              <w:bottom w:val="nil"/>
              <w:right w:val="nil"/>
            </w:tcBorders>
            <w:hideMark/>
          </w:tcPr>
          <w:p w14:paraId="5D43A07B" w14:textId="77777777" w:rsidR="00350F78" w:rsidRPr="00350F78" w:rsidRDefault="00350F78" w:rsidP="00350F78">
            <w:pPr>
              <w:spacing w:line="240" w:lineRule="auto"/>
              <w:ind w:left="0"/>
              <w:jc w:val="left"/>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OC02-020-000</w:t>
            </w:r>
          </w:p>
        </w:tc>
        <w:tc>
          <w:tcPr>
            <w:tcW w:w="2914" w:type="pct"/>
            <w:tcBorders>
              <w:top w:val="nil"/>
              <w:left w:val="nil"/>
              <w:bottom w:val="nil"/>
              <w:right w:val="nil"/>
            </w:tcBorders>
            <w:hideMark/>
          </w:tcPr>
          <w:p w14:paraId="06706DF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PROTECCIÓN, INCLUYE: CARGO DIRECTO POR EL COSTO DE LOS MATERIALES, HERRAMIENTA Y MANO DE OBRA QUE INTERVENGAN, HABILITADO, DESMONTAJE, FLETE A OBRA, DESPERDICIO, ACARREO HASTA EL LUGAR DE SU UTILIZACIÓN, MANTENIMIENTO Y RETIRO CON RECUPERACIÓN A FAVOR DEL CONTRATISTA,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hideMark/>
          </w:tcPr>
          <w:p w14:paraId="223884EA"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D4FBE1A"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CA1EF4F" w14:textId="77777777" w:rsidTr="003E28C1">
        <w:trPr>
          <w:trHeight w:val="270"/>
        </w:trPr>
        <w:tc>
          <w:tcPr>
            <w:tcW w:w="711" w:type="pct"/>
            <w:tcBorders>
              <w:top w:val="nil"/>
              <w:left w:val="nil"/>
              <w:bottom w:val="nil"/>
              <w:right w:val="nil"/>
            </w:tcBorders>
            <w:vAlign w:val="center"/>
            <w:hideMark/>
          </w:tcPr>
          <w:p w14:paraId="63C4F81B"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OC02-020-005</w:t>
            </w:r>
          </w:p>
        </w:tc>
        <w:tc>
          <w:tcPr>
            <w:tcW w:w="2914" w:type="pct"/>
            <w:tcBorders>
              <w:top w:val="nil"/>
              <w:left w:val="nil"/>
              <w:bottom w:val="nil"/>
              <w:right w:val="nil"/>
            </w:tcBorders>
            <w:vAlign w:val="center"/>
            <w:hideMark/>
          </w:tcPr>
          <w:p w14:paraId="166F151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PISOS, MUROS O MUEBLES, CON POLIETILENO (DOS USOS).</w:t>
            </w:r>
          </w:p>
        </w:tc>
        <w:tc>
          <w:tcPr>
            <w:tcW w:w="710" w:type="pct"/>
            <w:tcBorders>
              <w:top w:val="nil"/>
              <w:left w:val="nil"/>
              <w:bottom w:val="nil"/>
              <w:right w:val="nil"/>
            </w:tcBorders>
            <w:noWrap/>
            <w:vAlign w:val="center"/>
            <w:hideMark/>
          </w:tcPr>
          <w:p w14:paraId="3E89527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352EB9F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632.00</w:t>
            </w:r>
          </w:p>
        </w:tc>
      </w:tr>
      <w:tr w:rsidR="00350F78" w:rsidRPr="00350F78" w14:paraId="4227508B" w14:textId="77777777" w:rsidTr="003E28C1">
        <w:trPr>
          <w:trHeight w:val="1500"/>
        </w:trPr>
        <w:tc>
          <w:tcPr>
            <w:tcW w:w="711" w:type="pct"/>
            <w:tcBorders>
              <w:top w:val="nil"/>
              <w:left w:val="nil"/>
              <w:bottom w:val="nil"/>
              <w:right w:val="nil"/>
            </w:tcBorders>
            <w:hideMark/>
          </w:tcPr>
          <w:p w14:paraId="4B667FB7" w14:textId="77777777" w:rsidR="00350F78" w:rsidRPr="00350F78" w:rsidRDefault="00350F78" w:rsidP="00350F78">
            <w:pPr>
              <w:spacing w:line="240" w:lineRule="auto"/>
              <w:ind w:left="0"/>
              <w:jc w:val="left"/>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OC02-095-000</w:t>
            </w:r>
          </w:p>
        </w:tc>
        <w:tc>
          <w:tcPr>
            <w:tcW w:w="2914" w:type="pct"/>
            <w:tcBorders>
              <w:top w:val="nil"/>
              <w:left w:val="nil"/>
              <w:bottom w:val="nil"/>
              <w:right w:val="nil"/>
            </w:tcBorders>
            <w:hideMark/>
          </w:tcPr>
          <w:p w14:paraId="363E7D6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COLOCACIÓN DE MALLA ELECTRO SOLDADA DE ACERO, F'Y=5000 Kg/Cm2., INCLUYE: CARGO DIRECTO POR EL COSTO DE LOS MATERIALES Y MANO DE OBRA QUE INTERVENGAN, FLETE A OBRA, DESPERDICIO, ACARREO HASTA EL LUGAR DE SU UTILIZACIÓN, TRASLAPES, CORTES, DOBLECES, AMARRES, LIMPIEZA, RETIRO DE SOBRANTES, ELABORACIÓN Y ENTREGA DE RESULTADOS DE PRUEBAS DE LABORATORIO ("AISC", "AWS" CÓDIGOS D-1.4) EQUIPO DE SEGURIDAD, INSTALACIONES ESPECÍFICAS, DEPRECIACIÓN Y DEMÁS CARGOS DERIVADOS DEL USO DE EQUIPO Y HERRAMIENTA EN CUALQUIER NIVEL. </w:t>
            </w:r>
          </w:p>
        </w:tc>
        <w:tc>
          <w:tcPr>
            <w:tcW w:w="710" w:type="pct"/>
            <w:tcBorders>
              <w:top w:val="nil"/>
              <w:left w:val="nil"/>
              <w:bottom w:val="nil"/>
              <w:right w:val="nil"/>
            </w:tcBorders>
            <w:noWrap/>
            <w:hideMark/>
          </w:tcPr>
          <w:p w14:paraId="165D9DCE"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207BA2F5"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D779699" w14:textId="77777777" w:rsidTr="003E28C1">
        <w:trPr>
          <w:trHeight w:val="270"/>
        </w:trPr>
        <w:tc>
          <w:tcPr>
            <w:tcW w:w="711" w:type="pct"/>
            <w:tcBorders>
              <w:top w:val="nil"/>
              <w:left w:val="nil"/>
              <w:bottom w:val="nil"/>
              <w:right w:val="nil"/>
            </w:tcBorders>
            <w:vAlign w:val="center"/>
            <w:hideMark/>
          </w:tcPr>
          <w:p w14:paraId="7949BF88"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OC02-095-020</w:t>
            </w:r>
          </w:p>
        </w:tc>
        <w:tc>
          <w:tcPr>
            <w:tcW w:w="2914" w:type="pct"/>
            <w:tcBorders>
              <w:top w:val="nil"/>
              <w:left w:val="nil"/>
              <w:bottom w:val="nil"/>
              <w:right w:val="nil"/>
            </w:tcBorders>
            <w:vAlign w:val="center"/>
            <w:hideMark/>
          </w:tcPr>
          <w:p w14:paraId="1D45B8D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6-6/10-10 COMO REFUERZO EN MURO FISURADO</w:t>
            </w:r>
          </w:p>
        </w:tc>
        <w:tc>
          <w:tcPr>
            <w:tcW w:w="710" w:type="pct"/>
            <w:tcBorders>
              <w:top w:val="nil"/>
              <w:left w:val="nil"/>
              <w:bottom w:val="nil"/>
              <w:right w:val="nil"/>
            </w:tcBorders>
            <w:noWrap/>
            <w:vAlign w:val="center"/>
            <w:hideMark/>
          </w:tcPr>
          <w:p w14:paraId="16D11AC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6EFDE64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16.32</w:t>
            </w:r>
          </w:p>
        </w:tc>
      </w:tr>
      <w:tr w:rsidR="00350F78" w:rsidRPr="00350F78" w14:paraId="1ED24D7E" w14:textId="77777777" w:rsidTr="003E28C1">
        <w:trPr>
          <w:trHeight w:val="312"/>
        </w:trPr>
        <w:tc>
          <w:tcPr>
            <w:tcW w:w="711" w:type="pct"/>
            <w:tcBorders>
              <w:top w:val="nil"/>
              <w:left w:val="nil"/>
              <w:bottom w:val="nil"/>
              <w:right w:val="nil"/>
            </w:tcBorders>
            <w:noWrap/>
            <w:hideMark/>
          </w:tcPr>
          <w:p w14:paraId="0FD9219C"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hideMark/>
          </w:tcPr>
          <w:p w14:paraId="17EB0FBA"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04 ALBAÑILERIA</w:t>
            </w:r>
          </w:p>
        </w:tc>
        <w:tc>
          <w:tcPr>
            <w:tcW w:w="710" w:type="pct"/>
            <w:tcBorders>
              <w:top w:val="nil"/>
              <w:left w:val="nil"/>
              <w:bottom w:val="nil"/>
              <w:right w:val="nil"/>
            </w:tcBorders>
            <w:noWrap/>
            <w:vAlign w:val="center"/>
            <w:hideMark/>
          </w:tcPr>
          <w:p w14:paraId="2FC712EF"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032E35C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52DBD6B" w14:textId="77777777" w:rsidTr="003E28C1">
        <w:trPr>
          <w:trHeight w:val="1728"/>
        </w:trPr>
        <w:tc>
          <w:tcPr>
            <w:tcW w:w="711" w:type="pct"/>
            <w:tcBorders>
              <w:top w:val="nil"/>
              <w:left w:val="nil"/>
              <w:bottom w:val="nil"/>
              <w:right w:val="nil"/>
            </w:tcBorders>
            <w:hideMark/>
          </w:tcPr>
          <w:p w14:paraId="04F39CB7"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OC04-050-000</w:t>
            </w:r>
          </w:p>
        </w:tc>
        <w:tc>
          <w:tcPr>
            <w:tcW w:w="2914" w:type="pct"/>
            <w:tcBorders>
              <w:top w:val="nil"/>
              <w:left w:val="nil"/>
              <w:bottom w:val="nil"/>
              <w:right w:val="nil"/>
            </w:tcBorders>
            <w:hideMark/>
          </w:tcPr>
          <w:p w14:paraId="10CFDCF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MURO DE TABIQUE DE BARRO ROJO RECOCIDO ASENTADO CON MORTERO, INCLUYE: CARGO DIRECTO POR EL COSTO DE LOS MATERIALES, HERRAMIENTA Y MANO DE OBRA QUE INTERVENGAN, FLETE A OBRA, DESPERDICIO, ACARREO HASTA EL LUGAR DE SU UTILIZACIÓN, HUMEDECIDO, CORTE, AJUSTE, ELABORACIÓN DEL MORTERO, ELABORACIÓN Y ENTREGA DE PRUEBAS DE LABORATORIO (NMX-C-036-ONNCCE-2004), LIMPIEZA Y RETIRO DE SOBRANTES FUERA DE OBRA, EQUIPO DE SEGURIDAD, INSTALACIONES ESPECIFICAS, DEPRECIACIÓN Y DEMÁS CARGOS DERIVADOS DEL USO DE HERRAMIENTA Y EQUIPO, EN CUALQUIER NIVEL.</w:t>
            </w:r>
          </w:p>
        </w:tc>
        <w:tc>
          <w:tcPr>
            <w:tcW w:w="710" w:type="pct"/>
            <w:tcBorders>
              <w:top w:val="nil"/>
              <w:left w:val="nil"/>
              <w:bottom w:val="nil"/>
              <w:right w:val="nil"/>
            </w:tcBorders>
            <w:noWrap/>
            <w:hideMark/>
          </w:tcPr>
          <w:p w14:paraId="115CCA52"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FCA766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25D85B1" w14:textId="77777777" w:rsidTr="003E28C1">
        <w:trPr>
          <w:trHeight w:val="576"/>
        </w:trPr>
        <w:tc>
          <w:tcPr>
            <w:tcW w:w="711" w:type="pct"/>
            <w:tcBorders>
              <w:top w:val="nil"/>
              <w:left w:val="nil"/>
              <w:bottom w:val="nil"/>
              <w:right w:val="nil"/>
            </w:tcBorders>
            <w:hideMark/>
          </w:tcPr>
          <w:p w14:paraId="46C85D7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OC04-050-050</w:t>
            </w:r>
          </w:p>
        </w:tc>
        <w:tc>
          <w:tcPr>
            <w:tcW w:w="2914" w:type="pct"/>
            <w:tcBorders>
              <w:top w:val="nil"/>
              <w:left w:val="nil"/>
              <w:bottom w:val="nil"/>
              <w:right w:val="nil"/>
            </w:tcBorders>
            <w:hideMark/>
          </w:tcPr>
          <w:p w14:paraId="0FB7069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TABIQUE HUECO LISO DE 12 CM. DE ANCHO.  VINTEX 12/12 COLOR NATURUAL A CUALQUIER ALTURA Y EN CUALQUIER NIVEL. (PARA REPONER PIEZAS)</w:t>
            </w:r>
          </w:p>
        </w:tc>
        <w:tc>
          <w:tcPr>
            <w:tcW w:w="710" w:type="pct"/>
            <w:tcBorders>
              <w:top w:val="nil"/>
              <w:left w:val="nil"/>
              <w:bottom w:val="nil"/>
              <w:right w:val="nil"/>
            </w:tcBorders>
            <w:noWrap/>
            <w:hideMark/>
          </w:tcPr>
          <w:p w14:paraId="7B84663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2152D90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4.00</w:t>
            </w:r>
          </w:p>
        </w:tc>
      </w:tr>
      <w:tr w:rsidR="00350F78" w:rsidRPr="00350F78" w14:paraId="3A6AEA6D" w14:textId="77777777" w:rsidTr="003E28C1">
        <w:trPr>
          <w:trHeight w:val="1728"/>
        </w:trPr>
        <w:tc>
          <w:tcPr>
            <w:tcW w:w="711" w:type="pct"/>
            <w:tcBorders>
              <w:top w:val="nil"/>
              <w:left w:val="nil"/>
              <w:bottom w:val="nil"/>
              <w:right w:val="nil"/>
            </w:tcBorders>
            <w:hideMark/>
          </w:tcPr>
          <w:p w14:paraId="58DE9318"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OC04-055-000</w:t>
            </w:r>
          </w:p>
        </w:tc>
        <w:tc>
          <w:tcPr>
            <w:tcW w:w="2914" w:type="pct"/>
            <w:tcBorders>
              <w:top w:val="nil"/>
              <w:left w:val="nil"/>
              <w:bottom w:val="nil"/>
              <w:right w:val="nil"/>
            </w:tcBorders>
            <w:hideMark/>
          </w:tcPr>
          <w:p w14:paraId="6DBDD79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MURO DE BLOCK HUECO DE CONCRETO, ASENTADO CON MORTERO, INCLUYE: CARGO DIRECTO POR EL COSTO DE LOS MATERIALES QUE INTERVENGAN, FLETE A OBRA, DESPERDICIO, ACARREO HASTA EL LUGAR DE SU UTILIZACIÓN, CORTE, AJUSTE, ELABORACIÓN DEL MORTERO, PRUEBAS DE LABORATORIO, HABILITADO, ELABORACIÓN Y ENTREGA DE PRUEBAS DE LABORATORIO (NMX-C-036-ONNCCE-2004) LIMPIEZA Y RETIRO DE SOBRANTES FUERA DE OBRA, EQUIPO DE SEGURIDAD, INSTALACIONES ESPECIFICAS, DEPRECIACIÓN Y DEMÁS CARGOS DERIVADOS DEL USO DE HERRAMIENTA Y EQUIPO, EN CUALQUIER NIVEL.</w:t>
            </w:r>
          </w:p>
        </w:tc>
        <w:tc>
          <w:tcPr>
            <w:tcW w:w="710" w:type="pct"/>
            <w:tcBorders>
              <w:top w:val="nil"/>
              <w:left w:val="nil"/>
              <w:bottom w:val="nil"/>
              <w:right w:val="nil"/>
            </w:tcBorders>
            <w:noWrap/>
            <w:hideMark/>
          </w:tcPr>
          <w:p w14:paraId="27056EF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167FA85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B2A0850" w14:textId="77777777" w:rsidTr="003E28C1">
        <w:trPr>
          <w:trHeight w:val="576"/>
        </w:trPr>
        <w:tc>
          <w:tcPr>
            <w:tcW w:w="711" w:type="pct"/>
            <w:tcBorders>
              <w:top w:val="nil"/>
              <w:left w:val="nil"/>
              <w:bottom w:val="nil"/>
              <w:right w:val="nil"/>
            </w:tcBorders>
            <w:hideMark/>
          </w:tcPr>
          <w:p w14:paraId="32B02DF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OC04-055-005</w:t>
            </w:r>
          </w:p>
        </w:tc>
        <w:tc>
          <w:tcPr>
            <w:tcW w:w="2914" w:type="pct"/>
            <w:tcBorders>
              <w:top w:val="nil"/>
              <w:left w:val="nil"/>
              <w:bottom w:val="nil"/>
              <w:right w:val="nil"/>
            </w:tcBorders>
            <w:hideMark/>
          </w:tcPr>
          <w:p w14:paraId="2BE12D4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10 CM. DE ESPESOR, CON BLOCK PESADO, ACABADO COMÚN, CON UNA VARILLA DEL No. 2 A CADA DOS HILADAS COMO REFUERZO HORIZONTAL, CEMENTO ARENA 1</w:t>
            </w:r>
            <w:r w:rsidRPr="00350F78">
              <w:rPr>
                <w:rFonts w:ascii="Arial" w:eastAsia="Times New Roman" w:hAnsi="Arial" w:cs="Arial"/>
                <w:b/>
                <w:bCs/>
                <w:sz w:val="14"/>
                <w:szCs w:val="14"/>
                <w:lang w:val="es-MX" w:eastAsia="es-MX"/>
              </w:rPr>
              <w:t>:</w:t>
            </w:r>
            <w:r w:rsidRPr="00350F78">
              <w:rPr>
                <w:rFonts w:ascii="Arial" w:eastAsia="Times New Roman" w:hAnsi="Arial" w:cs="Arial"/>
                <w:sz w:val="14"/>
                <w:szCs w:val="14"/>
                <w:lang w:val="es-MX" w:eastAsia="es-MX"/>
              </w:rPr>
              <w:t>5.</w:t>
            </w:r>
          </w:p>
        </w:tc>
        <w:tc>
          <w:tcPr>
            <w:tcW w:w="710" w:type="pct"/>
            <w:tcBorders>
              <w:top w:val="nil"/>
              <w:left w:val="nil"/>
              <w:bottom w:val="nil"/>
              <w:right w:val="nil"/>
            </w:tcBorders>
            <w:noWrap/>
            <w:hideMark/>
          </w:tcPr>
          <w:p w14:paraId="789406D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61D7497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4E9EC04F" w14:textId="77777777" w:rsidTr="003E28C1">
        <w:trPr>
          <w:trHeight w:val="1536"/>
        </w:trPr>
        <w:tc>
          <w:tcPr>
            <w:tcW w:w="711" w:type="pct"/>
            <w:tcBorders>
              <w:top w:val="nil"/>
              <w:left w:val="nil"/>
              <w:bottom w:val="nil"/>
              <w:right w:val="nil"/>
            </w:tcBorders>
            <w:hideMark/>
          </w:tcPr>
          <w:p w14:paraId="368DB3B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OC04-075-000</w:t>
            </w:r>
          </w:p>
        </w:tc>
        <w:tc>
          <w:tcPr>
            <w:tcW w:w="2914" w:type="pct"/>
            <w:tcBorders>
              <w:top w:val="nil"/>
              <w:left w:val="nil"/>
              <w:bottom w:val="nil"/>
              <w:right w:val="nil"/>
            </w:tcBorders>
            <w:hideMark/>
          </w:tcPr>
          <w:p w14:paraId="753528D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APLANADO EN MURO CON MORTERO, INCLUYE: CARGO DIRECTO POR EL COSTO DE LOS MATERIALES QUE INTERVENGAN, FLETE A OBRA, DESPERDICIO, ACARREO HASTA EL LUGAR DE SU UTILIZACIÓN, PICADO DE LAS ÁREAS DE CONCRETO, ELABORACIÓN DE MORTERO, MAESTREADO, PERFILADO, REMATES, EMBOQUILLADO,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noWrap/>
            <w:vAlign w:val="center"/>
            <w:hideMark/>
          </w:tcPr>
          <w:p w14:paraId="136D598A"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510BFE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BECB0A1" w14:textId="77777777" w:rsidTr="003E28C1">
        <w:trPr>
          <w:trHeight w:val="384"/>
        </w:trPr>
        <w:tc>
          <w:tcPr>
            <w:tcW w:w="711" w:type="pct"/>
            <w:tcBorders>
              <w:top w:val="nil"/>
              <w:left w:val="nil"/>
              <w:bottom w:val="nil"/>
              <w:right w:val="nil"/>
            </w:tcBorders>
            <w:hideMark/>
          </w:tcPr>
          <w:p w14:paraId="3B4463C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OC04-075-005</w:t>
            </w:r>
          </w:p>
        </w:tc>
        <w:tc>
          <w:tcPr>
            <w:tcW w:w="2914" w:type="pct"/>
            <w:tcBorders>
              <w:top w:val="nil"/>
              <w:left w:val="nil"/>
              <w:bottom w:val="nil"/>
              <w:right w:val="nil"/>
            </w:tcBorders>
            <w:hideMark/>
          </w:tcPr>
          <w:p w14:paraId="49B585C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CEMENTO-ARENA 1:5, A PLOMO, ACABADO FINO, RUSTICO O RUGOSO, 2 CM. DE ESPESOR.</w:t>
            </w:r>
          </w:p>
        </w:tc>
        <w:tc>
          <w:tcPr>
            <w:tcW w:w="710" w:type="pct"/>
            <w:tcBorders>
              <w:top w:val="nil"/>
              <w:left w:val="nil"/>
              <w:bottom w:val="nil"/>
              <w:right w:val="nil"/>
            </w:tcBorders>
            <w:noWrap/>
            <w:hideMark/>
          </w:tcPr>
          <w:p w14:paraId="53DA79D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7F7FFBD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596.32</w:t>
            </w:r>
          </w:p>
        </w:tc>
      </w:tr>
      <w:tr w:rsidR="00350F78" w:rsidRPr="00350F78" w14:paraId="610700B3" w14:textId="77777777" w:rsidTr="003E28C1">
        <w:trPr>
          <w:trHeight w:val="1344"/>
        </w:trPr>
        <w:tc>
          <w:tcPr>
            <w:tcW w:w="711" w:type="pct"/>
            <w:tcBorders>
              <w:top w:val="nil"/>
              <w:left w:val="nil"/>
              <w:bottom w:val="nil"/>
              <w:right w:val="nil"/>
            </w:tcBorders>
            <w:hideMark/>
          </w:tcPr>
          <w:p w14:paraId="72410EB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OC04-077-000</w:t>
            </w:r>
          </w:p>
        </w:tc>
        <w:tc>
          <w:tcPr>
            <w:tcW w:w="2914" w:type="pct"/>
            <w:tcBorders>
              <w:top w:val="nil"/>
              <w:left w:val="nil"/>
              <w:bottom w:val="nil"/>
              <w:right w:val="nil"/>
            </w:tcBorders>
            <w:hideMark/>
          </w:tcPr>
          <w:p w14:paraId="44DF6B6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METAL DESPLEGADO Y TELA DE GALLINERO, INCLUYE: CARGO DIRECTO POR EL COSTO DE LOS MATERIALES, HERRAMIENTA Y MANO DE OBRA QUE INTERVENGAN, FLETE A OBRA, DESPERDICIO, ACARREO HASTA EL LUGAR DE SU UTILIZACIÓN, CORTE, DOBLECES, TRASLAPES, COLOCACIÓN, AMARRES,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noWrap/>
            <w:vAlign w:val="center"/>
            <w:hideMark/>
          </w:tcPr>
          <w:p w14:paraId="4A2873A2"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0CE8FB8D"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E416175" w14:textId="77777777" w:rsidTr="003E28C1">
        <w:trPr>
          <w:trHeight w:val="576"/>
        </w:trPr>
        <w:tc>
          <w:tcPr>
            <w:tcW w:w="711" w:type="pct"/>
            <w:tcBorders>
              <w:top w:val="nil"/>
              <w:left w:val="nil"/>
              <w:bottom w:val="nil"/>
              <w:right w:val="nil"/>
            </w:tcBorders>
            <w:hideMark/>
          </w:tcPr>
          <w:p w14:paraId="64B2C0D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OC04-077-020</w:t>
            </w:r>
          </w:p>
        </w:tc>
        <w:tc>
          <w:tcPr>
            <w:tcW w:w="2914" w:type="pct"/>
            <w:tcBorders>
              <w:top w:val="nil"/>
              <w:left w:val="nil"/>
              <w:bottom w:val="nil"/>
              <w:right w:val="nil"/>
            </w:tcBorders>
            <w:hideMark/>
          </w:tcPr>
          <w:p w14:paraId="389E0FC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TELA DE GALLINERO DE ALAMBRE DEL No. 22 DE 2.5 X 2.5 CM. COMO REFUERZO PARA APLANADOS, CON TAQUETES Y TORNILLOS A CADA 30 X 30 CM.</w:t>
            </w:r>
          </w:p>
        </w:tc>
        <w:tc>
          <w:tcPr>
            <w:tcW w:w="710" w:type="pct"/>
            <w:tcBorders>
              <w:top w:val="nil"/>
              <w:left w:val="nil"/>
              <w:bottom w:val="nil"/>
              <w:right w:val="nil"/>
            </w:tcBorders>
            <w:noWrap/>
            <w:hideMark/>
          </w:tcPr>
          <w:p w14:paraId="22D09DF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3849B21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8.00</w:t>
            </w:r>
          </w:p>
        </w:tc>
      </w:tr>
      <w:tr w:rsidR="00350F78" w:rsidRPr="00350F78" w14:paraId="5B952036" w14:textId="77777777" w:rsidTr="003E28C1">
        <w:trPr>
          <w:trHeight w:val="1344"/>
        </w:trPr>
        <w:tc>
          <w:tcPr>
            <w:tcW w:w="711" w:type="pct"/>
            <w:tcBorders>
              <w:top w:val="nil"/>
              <w:left w:val="nil"/>
              <w:bottom w:val="nil"/>
              <w:right w:val="nil"/>
            </w:tcBorders>
            <w:hideMark/>
          </w:tcPr>
          <w:p w14:paraId="2D44CE8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OC04-101-000</w:t>
            </w:r>
          </w:p>
        </w:tc>
        <w:tc>
          <w:tcPr>
            <w:tcW w:w="2914" w:type="pct"/>
            <w:tcBorders>
              <w:top w:val="nil"/>
              <w:left w:val="nil"/>
              <w:bottom w:val="nil"/>
              <w:right w:val="nil"/>
            </w:tcBorders>
            <w:hideMark/>
          </w:tcPr>
          <w:p w14:paraId="43B4B33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PISO DE MORTERO, INCLUYE: CARGO DIRECTO POR EL COSTO DE LOS MATERIALES QUE INTERVENGAN, FLETE A OBRA, DESPERDICIO, ACARREO HASTA EL LUGAR DE SU UTILIZACIÓN, TRAZO, NIVELACIÓN, HUMEDECIDO, MAESTREADO, ELABORACIÓN DE MORTERO, FRONTERAS, APISONADO, PRUEBAS,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noWrap/>
            <w:vAlign w:val="center"/>
            <w:hideMark/>
          </w:tcPr>
          <w:p w14:paraId="064D17F6"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569CE1F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4BCF43F" w14:textId="77777777" w:rsidTr="003E28C1">
        <w:trPr>
          <w:trHeight w:val="384"/>
        </w:trPr>
        <w:tc>
          <w:tcPr>
            <w:tcW w:w="711" w:type="pct"/>
            <w:tcBorders>
              <w:top w:val="nil"/>
              <w:left w:val="nil"/>
              <w:bottom w:val="nil"/>
              <w:right w:val="nil"/>
            </w:tcBorders>
            <w:hideMark/>
          </w:tcPr>
          <w:p w14:paraId="030197E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OC04-101-005</w:t>
            </w:r>
          </w:p>
        </w:tc>
        <w:tc>
          <w:tcPr>
            <w:tcW w:w="2914" w:type="pct"/>
            <w:tcBorders>
              <w:top w:val="nil"/>
              <w:left w:val="nil"/>
              <w:bottom w:val="nil"/>
              <w:right w:val="nil"/>
            </w:tcBorders>
            <w:hideMark/>
          </w:tcPr>
          <w:p w14:paraId="6F2D3C0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FINO PARA RECIBIR LOSETA VINÍLICA DE 3 CM. DE ESPESOR, CEMENTO-ARENA 1:2.</w:t>
            </w:r>
          </w:p>
        </w:tc>
        <w:tc>
          <w:tcPr>
            <w:tcW w:w="710" w:type="pct"/>
            <w:tcBorders>
              <w:top w:val="nil"/>
              <w:left w:val="nil"/>
              <w:bottom w:val="nil"/>
              <w:right w:val="nil"/>
            </w:tcBorders>
            <w:noWrap/>
            <w:hideMark/>
          </w:tcPr>
          <w:p w14:paraId="3565B55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19EA835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1900.00</w:t>
            </w:r>
          </w:p>
        </w:tc>
      </w:tr>
      <w:tr w:rsidR="00350F78" w:rsidRPr="00350F78" w14:paraId="7B4CC6E3" w14:textId="77777777" w:rsidTr="003E28C1">
        <w:trPr>
          <w:trHeight w:val="384"/>
        </w:trPr>
        <w:tc>
          <w:tcPr>
            <w:tcW w:w="711" w:type="pct"/>
            <w:tcBorders>
              <w:top w:val="nil"/>
              <w:left w:val="nil"/>
              <w:bottom w:val="nil"/>
              <w:right w:val="nil"/>
            </w:tcBorders>
            <w:hideMark/>
          </w:tcPr>
          <w:p w14:paraId="6FF300B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OC04-101-015</w:t>
            </w:r>
          </w:p>
        </w:tc>
        <w:tc>
          <w:tcPr>
            <w:tcW w:w="2914" w:type="pct"/>
            <w:tcBorders>
              <w:top w:val="nil"/>
              <w:left w:val="nil"/>
              <w:bottom w:val="nil"/>
              <w:right w:val="nil"/>
            </w:tcBorders>
            <w:hideMark/>
          </w:tcPr>
          <w:p w14:paraId="586F083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FINO PARA RECIBIR LOSETA VINÍLICA DE 5 CM. DE ESPESOR, CEMENTO-ARENA 1:5.</w:t>
            </w:r>
          </w:p>
        </w:tc>
        <w:tc>
          <w:tcPr>
            <w:tcW w:w="710" w:type="pct"/>
            <w:tcBorders>
              <w:top w:val="nil"/>
              <w:left w:val="nil"/>
              <w:bottom w:val="nil"/>
              <w:right w:val="nil"/>
            </w:tcBorders>
            <w:noWrap/>
            <w:hideMark/>
          </w:tcPr>
          <w:p w14:paraId="369A94D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634C25A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100.00</w:t>
            </w:r>
          </w:p>
        </w:tc>
      </w:tr>
      <w:tr w:rsidR="00350F78" w:rsidRPr="00350F78" w14:paraId="01286172" w14:textId="77777777" w:rsidTr="003E28C1">
        <w:trPr>
          <w:trHeight w:val="384"/>
        </w:trPr>
        <w:tc>
          <w:tcPr>
            <w:tcW w:w="711" w:type="pct"/>
            <w:tcBorders>
              <w:top w:val="nil"/>
              <w:left w:val="nil"/>
              <w:bottom w:val="nil"/>
              <w:right w:val="nil"/>
            </w:tcBorders>
            <w:hideMark/>
          </w:tcPr>
          <w:p w14:paraId="4B76E92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OC04-101-050</w:t>
            </w:r>
          </w:p>
        </w:tc>
        <w:tc>
          <w:tcPr>
            <w:tcW w:w="2914" w:type="pct"/>
            <w:tcBorders>
              <w:top w:val="nil"/>
              <w:left w:val="nil"/>
              <w:bottom w:val="nil"/>
              <w:right w:val="nil"/>
            </w:tcBorders>
            <w:hideMark/>
          </w:tcPr>
          <w:p w14:paraId="2BDB4C3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DE PISO DE MORTERO FINO PARA NIVELACION DE PISO DE HASTA 5 CM DE ESPESOR PROMEDIO CEMENTO ARENA 1:4</w:t>
            </w:r>
          </w:p>
        </w:tc>
        <w:tc>
          <w:tcPr>
            <w:tcW w:w="710" w:type="pct"/>
            <w:tcBorders>
              <w:top w:val="nil"/>
              <w:left w:val="nil"/>
              <w:bottom w:val="nil"/>
              <w:right w:val="nil"/>
            </w:tcBorders>
            <w:noWrap/>
            <w:hideMark/>
          </w:tcPr>
          <w:p w14:paraId="1707CC0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212AC73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50.00</w:t>
            </w:r>
          </w:p>
        </w:tc>
      </w:tr>
      <w:tr w:rsidR="00350F78" w:rsidRPr="00350F78" w14:paraId="762EC738" w14:textId="77777777" w:rsidTr="003E28C1">
        <w:trPr>
          <w:trHeight w:val="1728"/>
        </w:trPr>
        <w:tc>
          <w:tcPr>
            <w:tcW w:w="711" w:type="pct"/>
            <w:tcBorders>
              <w:top w:val="nil"/>
              <w:left w:val="nil"/>
              <w:bottom w:val="nil"/>
              <w:right w:val="nil"/>
            </w:tcBorders>
            <w:hideMark/>
          </w:tcPr>
          <w:p w14:paraId="052F0033"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OC04-105-000</w:t>
            </w:r>
          </w:p>
        </w:tc>
        <w:tc>
          <w:tcPr>
            <w:tcW w:w="2914" w:type="pct"/>
            <w:tcBorders>
              <w:top w:val="nil"/>
              <w:left w:val="nil"/>
              <w:bottom w:val="nil"/>
              <w:right w:val="nil"/>
            </w:tcBorders>
            <w:hideMark/>
          </w:tcPr>
          <w:p w14:paraId="7727575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APLICACIÓN DE ADITIVOS PARA CONCRETO, USANDO SEGÚN LAS ESPECIFICACIONES DEL FABRICANTE, INCLUYE: CARGO DIRECTO POR EL COSTO DE LOS MATERIALES Y MANO DE OBRA QUE INTERVENGAN, FLETE A OBRA, DESPERDICIO, ACARREO HASTA EL LUGAR DE SU UTILIZACIÓN, ELABORACIÓN DEL MORTERO, DOSIFICACIÓN, PREPARACIÓN DE LA SUPERFICIE, APLICACIÓN,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noWrap/>
            <w:vAlign w:val="center"/>
            <w:hideMark/>
          </w:tcPr>
          <w:p w14:paraId="3B4E1CB2"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EAFB7E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474EBEE" w14:textId="77777777" w:rsidTr="003E28C1">
        <w:trPr>
          <w:trHeight w:val="384"/>
        </w:trPr>
        <w:tc>
          <w:tcPr>
            <w:tcW w:w="711" w:type="pct"/>
            <w:tcBorders>
              <w:top w:val="nil"/>
              <w:left w:val="nil"/>
              <w:bottom w:val="nil"/>
              <w:right w:val="nil"/>
            </w:tcBorders>
            <w:hideMark/>
          </w:tcPr>
          <w:p w14:paraId="7B9DB94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OC04-105-020</w:t>
            </w:r>
          </w:p>
        </w:tc>
        <w:tc>
          <w:tcPr>
            <w:tcW w:w="2914" w:type="pct"/>
            <w:tcBorders>
              <w:top w:val="nil"/>
              <w:left w:val="nil"/>
              <w:bottom w:val="nil"/>
              <w:right w:val="nil"/>
            </w:tcBorders>
            <w:hideMark/>
          </w:tcPr>
          <w:p w14:paraId="6CDA0EC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SELLADO DE FILTRACIONES DE AGUA EN ELEMENTOS DE CONCRETO A BASE DE PRODUCTOS QUÍMICOS AUTORIZADOS POR EL IMSS.</w:t>
            </w:r>
          </w:p>
        </w:tc>
        <w:tc>
          <w:tcPr>
            <w:tcW w:w="710" w:type="pct"/>
            <w:tcBorders>
              <w:top w:val="nil"/>
              <w:left w:val="nil"/>
              <w:bottom w:val="nil"/>
              <w:right w:val="nil"/>
            </w:tcBorders>
            <w:noWrap/>
            <w:hideMark/>
          </w:tcPr>
          <w:p w14:paraId="0476638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4CD50D88"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w:t>
            </w:r>
          </w:p>
        </w:tc>
      </w:tr>
      <w:tr w:rsidR="00350F78" w:rsidRPr="00350F78" w14:paraId="1E7E3496" w14:textId="77777777" w:rsidTr="003E28C1">
        <w:trPr>
          <w:trHeight w:val="1755"/>
        </w:trPr>
        <w:tc>
          <w:tcPr>
            <w:tcW w:w="711" w:type="pct"/>
            <w:tcBorders>
              <w:top w:val="nil"/>
              <w:left w:val="nil"/>
              <w:bottom w:val="nil"/>
              <w:right w:val="nil"/>
            </w:tcBorders>
            <w:noWrap/>
            <w:hideMark/>
          </w:tcPr>
          <w:p w14:paraId="348BD4EA"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OC04-165-000</w:t>
            </w:r>
          </w:p>
        </w:tc>
        <w:tc>
          <w:tcPr>
            <w:tcW w:w="2914" w:type="pct"/>
            <w:tcBorders>
              <w:top w:val="nil"/>
              <w:left w:val="nil"/>
              <w:bottom w:val="nil"/>
              <w:right w:val="nil"/>
            </w:tcBorders>
            <w:hideMark/>
          </w:tcPr>
          <w:p w14:paraId="7373EB7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ABRIR Y RESANAR HUECO EN LOSAS PARA PASO DE INSTALACIONES INCLUYE: CARGO DIRECTO POR EL COSTO DE LOS MATERIALES QUE INTERVENGAN, FLETE A OBRA, DESPERDICIO, ACARREO HASTA EL LUGAR DE SU UTILIZACIÓN, TRAZO, CORTES, RESANES, CONCRETO F'C=150 Kg/Cm2. HECHO EN OBRA, AGREGADO MÁXIMO DE 19 MM., CIMBRA Y DESCIMBRA, EMBOQUILLADO, CORTE DE VARILLAS,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hideMark/>
          </w:tcPr>
          <w:p w14:paraId="411D7253"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21B7AD40"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r>
      <w:tr w:rsidR="00350F78" w:rsidRPr="00350F78" w14:paraId="5EAC6E26" w14:textId="77777777" w:rsidTr="003E28C1">
        <w:trPr>
          <w:trHeight w:val="288"/>
        </w:trPr>
        <w:tc>
          <w:tcPr>
            <w:tcW w:w="711" w:type="pct"/>
            <w:tcBorders>
              <w:top w:val="nil"/>
              <w:left w:val="nil"/>
              <w:bottom w:val="nil"/>
              <w:right w:val="nil"/>
            </w:tcBorders>
            <w:noWrap/>
            <w:hideMark/>
          </w:tcPr>
          <w:p w14:paraId="6AB42B2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OC04-165-005</w:t>
            </w:r>
          </w:p>
        </w:tc>
        <w:tc>
          <w:tcPr>
            <w:tcW w:w="2914" w:type="pct"/>
            <w:tcBorders>
              <w:top w:val="nil"/>
              <w:left w:val="nil"/>
              <w:bottom w:val="nil"/>
              <w:right w:val="nil"/>
            </w:tcBorders>
            <w:hideMark/>
          </w:tcPr>
          <w:p w14:paraId="1CE7FD5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20 X 20 CM. DE 10 CM. DE ESPESOR PARA PASO DE INSTALACIONES.</w:t>
            </w:r>
          </w:p>
        </w:tc>
        <w:tc>
          <w:tcPr>
            <w:tcW w:w="710" w:type="pct"/>
            <w:tcBorders>
              <w:top w:val="nil"/>
              <w:left w:val="nil"/>
              <w:bottom w:val="nil"/>
              <w:right w:val="nil"/>
            </w:tcBorders>
            <w:hideMark/>
          </w:tcPr>
          <w:p w14:paraId="0AEDBBD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D4C999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3ADABA82" w14:textId="77777777" w:rsidTr="003E28C1">
        <w:trPr>
          <w:trHeight w:val="1215"/>
        </w:trPr>
        <w:tc>
          <w:tcPr>
            <w:tcW w:w="711" w:type="pct"/>
            <w:tcBorders>
              <w:top w:val="nil"/>
              <w:left w:val="nil"/>
              <w:bottom w:val="nil"/>
              <w:right w:val="nil"/>
            </w:tcBorders>
            <w:noWrap/>
            <w:hideMark/>
          </w:tcPr>
          <w:p w14:paraId="180A882A"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OC04-170-000</w:t>
            </w:r>
          </w:p>
        </w:tc>
        <w:tc>
          <w:tcPr>
            <w:tcW w:w="2914" w:type="pct"/>
            <w:tcBorders>
              <w:top w:val="nil"/>
              <w:left w:val="nil"/>
              <w:bottom w:val="nil"/>
              <w:right w:val="nil"/>
            </w:tcBorders>
            <w:hideMark/>
          </w:tcPr>
          <w:p w14:paraId="67167D5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RANURA Y RESANE, INCLUYE: CARGO DIRECTO POR EL COSTO DE LOS MATERIALES Y MANO DE OBRA QUE INTERVENGAN. ACARREO HASTA EL LUGAR DE SU UTILIZACIÓN, ELABORACIÓN DEL MORTERO CEMENTO-ARENA 1:4 TRAZO, RANURA, RESANE, LIMPIEZA Y RETIRO DE SOBRANTES FUERA DE OBRA, EQUIPO DE SEGURIDAD, INSTALACIONES ESPECIFICAS, DEPRECIACIÓN Y DEMÁS CARGOS DERIVADOS DEL USO DE HERRAMIENTA Y EQUIPO, EN CUALQUIER NIVEL. </w:t>
            </w:r>
          </w:p>
        </w:tc>
        <w:tc>
          <w:tcPr>
            <w:tcW w:w="710" w:type="pct"/>
            <w:tcBorders>
              <w:top w:val="nil"/>
              <w:left w:val="nil"/>
              <w:bottom w:val="nil"/>
              <w:right w:val="nil"/>
            </w:tcBorders>
            <w:hideMark/>
          </w:tcPr>
          <w:p w14:paraId="64D424E9"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998ED77"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r>
      <w:tr w:rsidR="00350F78" w:rsidRPr="00350F78" w14:paraId="62C3179A" w14:textId="77777777" w:rsidTr="003E28C1">
        <w:trPr>
          <w:trHeight w:val="288"/>
        </w:trPr>
        <w:tc>
          <w:tcPr>
            <w:tcW w:w="711" w:type="pct"/>
            <w:tcBorders>
              <w:top w:val="nil"/>
              <w:left w:val="nil"/>
              <w:bottom w:val="nil"/>
              <w:right w:val="nil"/>
            </w:tcBorders>
            <w:noWrap/>
            <w:hideMark/>
          </w:tcPr>
          <w:p w14:paraId="7431E39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OC04-170-005</w:t>
            </w:r>
          </w:p>
        </w:tc>
        <w:tc>
          <w:tcPr>
            <w:tcW w:w="2914" w:type="pct"/>
            <w:tcBorders>
              <w:top w:val="nil"/>
              <w:left w:val="nil"/>
              <w:bottom w:val="nil"/>
              <w:right w:val="nil"/>
            </w:tcBorders>
            <w:hideMark/>
          </w:tcPr>
          <w:p w14:paraId="38F60EC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MURO DE TABIQUE; PARA TUBERÍAS DE 13 A 51 MM. DE ANCHO.</w:t>
            </w:r>
          </w:p>
        </w:tc>
        <w:tc>
          <w:tcPr>
            <w:tcW w:w="710" w:type="pct"/>
            <w:tcBorders>
              <w:top w:val="nil"/>
              <w:left w:val="nil"/>
              <w:bottom w:val="nil"/>
              <w:right w:val="nil"/>
            </w:tcBorders>
            <w:hideMark/>
          </w:tcPr>
          <w:p w14:paraId="52A27F4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3EF89D9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50.00</w:t>
            </w:r>
          </w:p>
        </w:tc>
      </w:tr>
      <w:tr w:rsidR="00350F78" w:rsidRPr="00350F78" w14:paraId="0BF0EC00" w14:textId="77777777" w:rsidTr="003E28C1">
        <w:trPr>
          <w:trHeight w:val="288"/>
        </w:trPr>
        <w:tc>
          <w:tcPr>
            <w:tcW w:w="711" w:type="pct"/>
            <w:tcBorders>
              <w:top w:val="nil"/>
              <w:left w:val="nil"/>
              <w:bottom w:val="nil"/>
              <w:right w:val="nil"/>
            </w:tcBorders>
            <w:noWrap/>
            <w:hideMark/>
          </w:tcPr>
          <w:p w14:paraId="716D560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OC04-170-010</w:t>
            </w:r>
          </w:p>
        </w:tc>
        <w:tc>
          <w:tcPr>
            <w:tcW w:w="2914" w:type="pct"/>
            <w:tcBorders>
              <w:top w:val="nil"/>
              <w:left w:val="nil"/>
              <w:bottom w:val="nil"/>
              <w:right w:val="nil"/>
            </w:tcBorders>
            <w:hideMark/>
          </w:tcPr>
          <w:p w14:paraId="0A8AE1C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FIRME DE CONCRETO; PARA TUBERÍAS DE 13 A 51 MM. DE ANCHO.</w:t>
            </w:r>
          </w:p>
        </w:tc>
        <w:tc>
          <w:tcPr>
            <w:tcW w:w="710" w:type="pct"/>
            <w:tcBorders>
              <w:top w:val="nil"/>
              <w:left w:val="nil"/>
              <w:bottom w:val="nil"/>
              <w:right w:val="nil"/>
            </w:tcBorders>
            <w:hideMark/>
          </w:tcPr>
          <w:p w14:paraId="0D054E6A"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1F9E034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021D43E5" w14:textId="77777777" w:rsidTr="003E28C1">
        <w:trPr>
          <w:trHeight w:val="312"/>
        </w:trPr>
        <w:tc>
          <w:tcPr>
            <w:tcW w:w="711" w:type="pct"/>
            <w:tcBorders>
              <w:top w:val="nil"/>
              <w:left w:val="nil"/>
              <w:bottom w:val="nil"/>
              <w:right w:val="nil"/>
            </w:tcBorders>
            <w:noWrap/>
            <w:hideMark/>
          </w:tcPr>
          <w:p w14:paraId="349A85BB"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hideMark/>
          </w:tcPr>
          <w:p w14:paraId="27092696"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05 ACABADOS</w:t>
            </w:r>
          </w:p>
        </w:tc>
        <w:tc>
          <w:tcPr>
            <w:tcW w:w="710" w:type="pct"/>
            <w:tcBorders>
              <w:top w:val="nil"/>
              <w:left w:val="nil"/>
              <w:bottom w:val="nil"/>
              <w:right w:val="nil"/>
            </w:tcBorders>
            <w:noWrap/>
            <w:vAlign w:val="center"/>
            <w:hideMark/>
          </w:tcPr>
          <w:p w14:paraId="2519FF31"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715FC53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7E668E0" w14:textId="77777777" w:rsidTr="003E28C1">
        <w:trPr>
          <w:trHeight w:val="1920"/>
        </w:trPr>
        <w:tc>
          <w:tcPr>
            <w:tcW w:w="711" w:type="pct"/>
            <w:tcBorders>
              <w:top w:val="nil"/>
              <w:left w:val="nil"/>
              <w:bottom w:val="nil"/>
              <w:right w:val="nil"/>
            </w:tcBorders>
            <w:noWrap/>
            <w:hideMark/>
          </w:tcPr>
          <w:p w14:paraId="37C2602A"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OC05-005-000</w:t>
            </w:r>
          </w:p>
        </w:tc>
        <w:tc>
          <w:tcPr>
            <w:tcW w:w="2914" w:type="pct"/>
            <w:tcBorders>
              <w:top w:val="nil"/>
              <w:left w:val="nil"/>
              <w:bottom w:val="nil"/>
              <w:right w:val="nil"/>
            </w:tcBorders>
            <w:hideMark/>
          </w:tcPr>
          <w:p w14:paraId="36EFF90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APLANADO DE YESO A PLOMO, REGLA Y NIVEL INCLUYE: CARGO DIRECTO POR EL COSTO DE LOS MATERIALES Y MANO DE OBRA QUE INTERVENGAN, FLETE A OBRA, DESPERDICIO, ACARREO HASTA EL LUGAR DE SU UTILIZACIÓN, ELABORACIÓN DE MEZCLA HECHA EN OBRA, PREPARACIÓN DE LA SUPERFICIE CON RESINA Y/O PEGA YESO, PICADO EN SU CASO, PERFILAR HUECOS PARA INSTALACIONES, BOQUILLAS, REMATES, CORTES DE DIAMANTE EN JUNTAS, MAESTREADO, LIMPIEZA Y RETIRO DE SOBRANTES FUERA DE OBRA, EQUIPO DE SEGURIDAD, INSTALACIONES ESPECÍFICAS, DEPRECIACIÓN Y DEMÁS DERIVADOS DEL USO DE HERRAMIENTA Y EQUIPO, EN CUALQUIER NIVEL Y CUALQUIER ALTURA.</w:t>
            </w:r>
          </w:p>
        </w:tc>
        <w:tc>
          <w:tcPr>
            <w:tcW w:w="710" w:type="pct"/>
            <w:tcBorders>
              <w:top w:val="nil"/>
              <w:left w:val="nil"/>
              <w:bottom w:val="nil"/>
              <w:right w:val="nil"/>
            </w:tcBorders>
            <w:noWrap/>
            <w:vAlign w:val="center"/>
            <w:hideMark/>
          </w:tcPr>
          <w:p w14:paraId="2F31AD9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1FDCE26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0A83B4C" w14:textId="77777777" w:rsidTr="003E28C1">
        <w:trPr>
          <w:trHeight w:val="576"/>
        </w:trPr>
        <w:tc>
          <w:tcPr>
            <w:tcW w:w="711" w:type="pct"/>
            <w:tcBorders>
              <w:top w:val="nil"/>
              <w:left w:val="nil"/>
              <w:bottom w:val="nil"/>
              <w:right w:val="nil"/>
            </w:tcBorders>
            <w:noWrap/>
            <w:hideMark/>
          </w:tcPr>
          <w:p w14:paraId="5D5242F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OC05-005-006</w:t>
            </w:r>
          </w:p>
        </w:tc>
        <w:tc>
          <w:tcPr>
            <w:tcW w:w="2914" w:type="pct"/>
            <w:tcBorders>
              <w:top w:val="nil"/>
              <w:left w:val="nil"/>
              <w:bottom w:val="nil"/>
              <w:right w:val="nil"/>
            </w:tcBorders>
            <w:noWrap/>
            <w:hideMark/>
          </w:tcPr>
          <w:p w14:paraId="37DF3B9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APLANADO ACABADO FINO EN MUROS Y COLUMNAS A PLOMO Y REGLA, SEGÚN MUESTRA APROBADA POR LA SUPERVISIÓN DE LA OBRA, CON YESO Y/O PASTA DE 2.5 CM. DE ESPESOR.</w:t>
            </w:r>
          </w:p>
        </w:tc>
        <w:tc>
          <w:tcPr>
            <w:tcW w:w="710" w:type="pct"/>
            <w:tcBorders>
              <w:top w:val="nil"/>
              <w:left w:val="nil"/>
              <w:bottom w:val="nil"/>
              <w:right w:val="nil"/>
            </w:tcBorders>
            <w:noWrap/>
            <w:vAlign w:val="center"/>
            <w:hideMark/>
          </w:tcPr>
          <w:p w14:paraId="09FD1AF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4E00682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16.32</w:t>
            </w:r>
          </w:p>
        </w:tc>
      </w:tr>
      <w:tr w:rsidR="00350F78" w:rsidRPr="00350F78" w14:paraId="5406E970" w14:textId="77777777" w:rsidTr="003E28C1">
        <w:trPr>
          <w:trHeight w:val="1728"/>
        </w:trPr>
        <w:tc>
          <w:tcPr>
            <w:tcW w:w="711" w:type="pct"/>
            <w:tcBorders>
              <w:top w:val="nil"/>
              <w:left w:val="nil"/>
              <w:bottom w:val="nil"/>
              <w:right w:val="nil"/>
            </w:tcBorders>
            <w:noWrap/>
            <w:hideMark/>
          </w:tcPr>
          <w:p w14:paraId="50F77CA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OC05-006-000</w:t>
            </w:r>
          </w:p>
        </w:tc>
        <w:tc>
          <w:tcPr>
            <w:tcW w:w="2914" w:type="pct"/>
            <w:tcBorders>
              <w:top w:val="nil"/>
              <w:left w:val="nil"/>
              <w:bottom w:val="nil"/>
              <w:right w:val="nil"/>
            </w:tcBorders>
            <w:hideMark/>
          </w:tcPr>
          <w:p w14:paraId="41759BF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EMBOQUILLADO DE YESO A PLOMO, REGLA Y NIVEL INCLUYE: CARGO DIRECTO POR EL COSTO DE LOS MATERIALES Y MANO DE OBRA QUE INTERVENGAN, FLETE A OBRA, DESPERDICIO, ACARREO HASTA EL LUGAR DE SU UTILIZACIÓN, ELABORACIÓN DE MEZCLA HECHA EN OBRA, PREPARACIÓN DE LA SUPERFICIE CON RESINA Y/O PEGA YESO, PICADO EN SU CASO, PERFILAR HUECOS PARA INSTALACIONES,  REMATES, CORTES DE DIAMANTE EN JUNTAS, MAESTREADO, LIMPIEZA Y RETIRO DE SOBRANTES FUERA DE OBRA, EQUIPO DE SEGURIDAD, INSTALACIONES ESPECÍFICAS, DEPRECIACIÓN Y DEMÁS DERIVADOS DEL USO DE HERRAMIENTA Y EQUIPO, EN CUALQUIER NIVEL Y CUALQUIER ALTURA.</w:t>
            </w:r>
          </w:p>
        </w:tc>
        <w:tc>
          <w:tcPr>
            <w:tcW w:w="710" w:type="pct"/>
            <w:tcBorders>
              <w:top w:val="nil"/>
              <w:left w:val="nil"/>
              <w:bottom w:val="nil"/>
              <w:right w:val="nil"/>
            </w:tcBorders>
            <w:noWrap/>
            <w:vAlign w:val="center"/>
            <w:hideMark/>
          </w:tcPr>
          <w:p w14:paraId="57ECFF63"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A0E5CB2"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E3992C1" w14:textId="77777777" w:rsidTr="003E28C1">
        <w:trPr>
          <w:trHeight w:val="288"/>
        </w:trPr>
        <w:tc>
          <w:tcPr>
            <w:tcW w:w="711" w:type="pct"/>
            <w:tcBorders>
              <w:top w:val="nil"/>
              <w:left w:val="nil"/>
              <w:bottom w:val="nil"/>
              <w:right w:val="nil"/>
            </w:tcBorders>
            <w:noWrap/>
            <w:hideMark/>
          </w:tcPr>
          <w:p w14:paraId="2836402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OC05-006-014</w:t>
            </w:r>
          </w:p>
        </w:tc>
        <w:tc>
          <w:tcPr>
            <w:tcW w:w="2914" w:type="pct"/>
            <w:tcBorders>
              <w:top w:val="nil"/>
              <w:left w:val="nil"/>
              <w:bottom w:val="nil"/>
              <w:right w:val="nil"/>
            </w:tcBorders>
            <w:noWrap/>
            <w:hideMark/>
          </w:tcPr>
          <w:p w14:paraId="4449246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VENTANAS HASTA 10 CM. DE ANCHO</w:t>
            </w:r>
          </w:p>
        </w:tc>
        <w:tc>
          <w:tcPr>
            <w:tcW w:w="710" w:type="pct"/>
            <w:tcBorders>
              <w:top w:val="nil"/>
              <w:left w:val="nil"/>
              <w:bottom w:val="nil"/>
              <w:right w:val="nil"/>
            </w:tcBorders>
            <w:noWrap/>
            <w:vAlign w:val="center"/>
            <w:hideMark/>
          </w:tcPr>
          <w:p w14:paraId="4505D79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0C2C655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13.00</w:t>
            </w:r>
          </w:p>
        </w:tc>
      </w:tr>
      <w:tr w:rsidR="00350F78" w:rsidRPr="00350F78" w14:paraId="18002302" w14:textId="77777777" w:rsidTr="003E28C1">
        <w:trPr>
          <w:trHeight w:val="2880"/>
        </w:trPr>
        <w:tc>
          <w:tcPr>
            <w:tcW w:w="711" w:type="pct"/>
            <w:tcBorders>
              <w:top w:val="nil"/>
              <w:left w:val="nil"/>
              <w:bottom w:val="nil"/>
              <w:right w:val="nil"/>
            </w:tcBorders>
            <w:noWrap/>
            <w:hideMark/>
          </w:tcPr>
          <w:p w14:paraId="21BFB428"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OC05-030-000</w:t>
            </w:r>
          </w:p>
        </w:tc>
        <w:tc>
          <w:tcPr>
            <w:tcW w:w="2914" w:type="pct"/>
            <w:tcBorders>
              <w:top w:val="nil"/>
              <w:left w:val="nil"/>
              <w:bottom w:val="nil"/>
              <w:right w:val="nil"/>
            </w:tcBorders>
            <w:hideMark/>
          </w:tcPr>
          <w:p w14:paraId="526F254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FALSO PLAFÓN CON PLACAS, INCLUYE: CARGO DIRECTO POR EL COSTO DE LOS MATERIALES Y MANO DE OBRA QUE INTERVENGAN, FLETE A OBRA, DESPERDICIO, ACARREO HASTA EL LUGAR DE SU UTILIZACIÓN, ESTRUCTURA METÁLICA, SWETA CON COLGANTES DE ALAMBRE GALVANIZADO DEL No. 12 A CADA 0.90 M. FIJOS A LOSA, CANALETA DE CARGA DE LAMINA GALVANIZADA CAL. 20 DE 38 MM. DE ANCHO A CADA 0.90 M., LISTÓN METÁLICO DE 67.8 X 22.2 X 14.2 MM. DE LAMINA GALVANIZADA CAL. 26 A CADA 0.60 M., AMARRADOS CON ALAMBRE GALVANIZADO CAL. 18, FIJADA CON TORNILLO AUTORROSCANTE A CADA 0.30 M., EMPLASTECIDA CON PASTA Y CINTA, CALAFATEO, ANGULO REBORDE CAL. No. 26, JUNTA DE CONTROL Y/O JUNTA CONSTRUCTIVA EN EL LUGAR INDICADO POR LA SUPERVISIÓN, ESTIBA, ALMACENAJE, TRAZO Y NIVELACIÓN, HECHURA, CORTES, RETIRO DE OBRAS DE PROTECCIÓN,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noWrap/>
            <w:vAlign w:val="center"/>
            <w:hideMark/>
          </w:tcPr>
          <w:p w14:paraId="0CF6820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7E6B02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F354A4F" w14:textId="77777777" w:rsidTr="003E28C1">
        <w:trPr>
          <w:trHeight w:val="288"/>
        </w:trPr>
        <w:tc>
          <w:tcPr>
            <w:tcW w:w="711" w:type="pct"/>
            <w:tcBorders>
              <w:top w:val="nil"/>
              <w:left w:val="nil"/>
              <w:bottom w:val="nil"/>
              <w:right w:val="nil"/>
            </w:tcBorders>
            <w:noWrap/>
            <w:hideMark/>
          </w:tcPr>
          <w:p w14:paraId="584BB39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OC05-030-005</w:t>
            </w:r>
          </w:p>
        </w:tc>
        <w:tc>
          <w:tcPr>
            <w:tcW w:w="2914" w:type="pct"/>
            <w:tcBorders>
              <w:top w:val="nil"/>
              <w:left w:val="nil"/>
              <w:bottom w:val="nil"/>
              <w:right w:val="nil"/>
            </w:tcBorders>
            <w:noWrap/>
            <w:hideMark/>
          </w:tcPr>
          <w:p w14:paraId="6B361DC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HORIZONTAL, DE TABLA-ROCA DE 13 MM. DE ESPESOR.</w:t>
            </w:r>
          </w:p>
        </w:tc>
        <w:tc>
          <w:tcPr>
            <w:tcW w:w="710" w:type="pct"/>
            <w:tcBorders>
              <w:top w:val="nil"/>
              <w:left w:val="nil"/>
              <w:bottom w:val="nil"/>
              <w:right w:val="nil"/>
            </w:tcBorders>
            <w:noWrap/>
            <w:vAlign w:val="center"/>
            <w:hideMark/>
          </w:tcPr>
          <w:p w14:paraId="1620EDF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085565F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120.20</w:t>
            </w:r>
          </w:p>
        </w:tc>
      </w:tr>
      <w:tr w:rsidR="00350F78" w:rsidRPr="00350F78" w14:paraId="5BF81266" w14:textId="77777777" w:rsidTr="003E28C1">
        <w:trPr>
          <w:trHeight w:val="270"/>
        </w:trPr>
        <w:tc>
          <w:tcPr>
            <w:tcW w:w="711" w:type="pct"/>
            <w:tcBorders>
              <w:top w:val="nil"/>
              <w:left w:val="nil"/>
              <w:bottom w:val="nil"/>
              <w:right w:val="nil"/>
            </w:tcBorders>
            <w:noWrap/>
            <w:hideMark/>
          </w:tcPr>
          <w:p w14:paraId="4A709E8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OC05-030-015</w:t>
            </w:r>
          </w:p>
        </w:tc>
        <w:tc>
          <w:tcPr>
            <w:tcW w:w="2914" w:type="pct"/>
            <w:tcBorders>
              <w:top w:val="nil"/>
              <w:left w:val="nil"/>
              <w:bottom w:val="nil"/>
              <w:right w:val="nil"/>
            </w:tcBorders>
            <w:noWrap/>
            <w:hideMark/>
          </w:tcPr>
          <w:p w14:paraId="5D7E751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VERTICAL O ANTEPECHO, DE TABLA-ROCA DE 13 MM. DE ESPESOR.</w:t>
            </w:r>
          </w:p>
        </w:tc>
        <w:tc>
          <w:tcPr>
            <w:tcW w:w="710" w:type="pct"/>
            <w:tcBorders>
              <w:top w:val="nil"/>
              <w:left w:val="nil"/>
              <w:bottom w:val="nil"/>
              <w:right w:val="nil"/>
            </w:tcBorders>
            <w:noWrap/>
            <w:vAlign w:val="center"/>
            <w:hideMark/>
          </w:tcPr>
          <w:p w14:paraId="575FABB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0C4C08B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6.00</w:t>
            </w:r>
          </w:p>
        </w:tc>
      </w:tr>
      <w:tr w:rsidR="00350F78" w:rsidRPr="00350F78" w14:paraId="34E59E33" w14:textId="77777777" w:rsidTr="003E28C1">
        <w:trPr>
          <w:trHeight w:val="1650"/>
        </w:trPr>
        <w:tc>
          <w:tcPr>
            <w:tcW w:w="711" w:type="pct"/>
            <w:tcBorders>
              <w:top w:val="nil"/>
              <w:left w:val="nil"/>
              <w:bottom w:val="nil"/>
              <w:right w:val="nil"/>
            </w:tcBorders>
            <w:hideMark/>
          </w:tcPr>
          <w:p w14:paraId="56E6C7CB"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OC05-060-000</w:t>
            </w:r>
          </w:p>
        </w:tc>
        <w:tc>
          <w:tcPr>
            <w:tcW w:w="2914" w:type="pct"/>
            <w:tcBorders>
              <w:top w:val="nil"/>
              <w:left w:val="nil"/>
              <w:bottom w:val="nil"/>
              <w:right w:val="nil"/>
            </w:tcBorders>
            <w:noWrap/>
            <w:hideMark/>
          </w:tcPr>
          <w:p w14:paraId="6E8B906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ABRIR HUECOS EN FALSO PLAFÓN, PARA LÁMPARAS, DIFUSORES, REGISTROS, BOCINAS, INCLUYE: CARGO DIRECTO POR EL COSTO DE LOS MATERIALES Y MANO DE OBRA QUE INTERVENGAN, FLETE A OBRA, DESPERDICIO, ACARREO HASTA EL LUGAR DE SU UTILIZACIÓN, TRAZO Y NIVELACIÓN, CORTE, PERFILADO, COLGANTES DE ALAMBRE GALVANIZADO CAL. 16, ALAMBRE GALVANIZADO PARA AMARRES CAL. 16, LIMPIEZA Y RETIRO DE SOBRANTES FUERA DE OBRA, EQUIPO DE SEGURIDAD, INSTALACIONES ESPECÍFICAS, DEPRECIACIÓN Y DEMÁS CARGOS DERIVADOS DEL USO DE HERRAMIENTA Y EQUIPO, MEDIDO PERIMETRALMENTE, EN CUALQUIER  ALTURA Y CUALQUIER NIVEL.</w:t>
            </w:r>
          </w:p>
        </w:tc>
        <w:tc>
          <w:tcPr>
            <w:tcW w:w="710" w:type="pct"/>
            <w:tcBorders>
              <w:top w:val="nil"/>
              <w:left w:val="nil"/>
              <w:bottom w:val="nil"/>
              <w:right w:val="nil"/>
            </w:tcBorders>
            <w:hideMark/>
          </w:tcPr>
          <w:p w14:paraId="7B30DC6B"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1C84FCD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BA1BA12" w14:textId="77777777" w:rsidTr="003E28C1">
        <w:trPr>
          <w:trHeight w:val="384"/>
        </w:trPr>
        <w:tc>
          <w:tcPr>
            <w:tcW w:w="711" w:type="pct"/>
            <w:tcBorders>
              <w:top w:val="nil"/>
              <w:left w:val="nil"/>
              <w:bottom w:val="nil"/>
              <w:right w:val="nil"/>
            </w:tcBorders>
            <w:hideMark/>
          </w:tcPr>
          <w:p w14:paraId="67F2E44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OC05-060-007</w:t>
            </w:r>
          </w:p>
        </w:tc>
        <w:tc>
          <w:tcPr>
            <w:tcW w:w="2914" w:type="pct"/>
            <w:tcBorders>
              <w:top w:val="nil"/>
              <w:left w:val="nil"/>
              <w:bottom w:val="nil"/>
              <w:right w:val="nil"/>
            </w:tcBorders>
            <w:hideMark/>
          </w:tcPr>
          <w:p w14:paraId="6C2CDBF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TABLAROCA, PARA ALOJAR LAMPARAS DE EMPOTRAR REDONDAS Y EXTRACTOR DE AIRE, CON ÁREAS NO MAYORES A  0.07 M2.</w:t>
            </w:r>
          </w:p>
        </w:tc>
        <w:tc>
          <w:tcPr>
            <w:tcW w:w="710" w:type="pct"/>
            <w:tcBorders>
              <w:top w:val="nil"/>
              <w:left w:val="nil"/>
              <w:bottom w:val="nil"/>
              <w:right w:val="nil"/>
            </w:tcBorders>
            <w:hideMark/>
          </w:tcPr>
          <w:p w14:paraId="0FFED6C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E82D13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07FDDA1A" w14:textId="77777777" w:rsidTr="003E28C1">
        <w:trPr>
          <w:trHeight w:val="1728"/>
        </w:trPr>
        <w:tc>
          <w:tcPr>
            <w:tcW w:w="711" w:type="pct"/>
            <w:tcBorders>
              <w:top w:val="nil"/>
              <w:left w:val="nil"/>
              <w:bottom w:val="nil"/>
              <w:right w:val="nil"/>
            </w:tcBorders>
            <w:noWrap/>
            <w:hideMark/>
          </w:tcPr>
          <w:p w14:paraId="466C251F"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OC05-085-000</w:t>
            </w:r>
          </w:p>
        </w:tc>
        <w:tc>
          <w:tcPr>
            <w:tcW w:w="2914" w:type="pct"/>
            <w:tcBorders>
              <w:top w:val="nil"/>
              <w:left w:val="nil"/>
              <w:bottom w:val="nil"/>
              <w:right w:val="nil"/>
            </w:tcBorders>
            <w:noWrap/>
            <w:hideMark/>
          </w:tcPr>
          <w:p w14:paraId="3DD8F54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COLOCACIÓN DE RECUBRIMIENTO PÉTREO, VÍTREO O COMPRIMIDO EN MURO, INCLUYE: CARGO DIRECTO POR EL COSTO DE LOS MATERIALES Y MANO DE OBRA QUE INTERVENGAN, FLETE A OBRA, DESPERDICIO, ACARREO HASTA EL LUGAR DE SU UTILIZACIÓN, TRAZO, PREPARACIÓN DE LA SUPERFICIE, MAESTREADO, ELABORACIÓN DE MORTERO EN OBRA EN SU CASO, CORTES, REMATES A 45°, EMBOQUILLADO, LECHAREADO,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noWrap/>
            <w:vAlign w:val="center"/>
            <w:hideMark/>
          </w:tcPr>
          <w:p w14:paraId="47463E32"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CCCCDB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4C47C33" w14:textId="77777777" w:rsidTr="003E28C1">
        <w:trPr>
          <w:trHeight w:val="1344"/>
        </w:trPr>
        <w:tc>
          <w:tcPr>
            <w:tcW w:w="711" w:type="pct"/>
            <w:tcBorders>
              <w:top w:val="nil"/>
              <w:left w:val="nil"/>
              <w:bottom w:val="nil"/>
              <w:right w:val="nil"/>
            </w:tcBorders>
            <w:noWrap/>
            <w:hideMark/>
          </w:tcPr>
          <w:p w14:paraId="30A4D67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OC05-085-078</w:t>
            </w:r>
          </w:p>
        </w:tc>
        <w:tc>
          <w:tcPr>
            <w:tcW w:w="2914" w:type="pct"/>
            <w:tcBorders>
              <w:top w:val="nil"/>
              <w:left w:val="nil"/>
              <w:bottom w:val="nil"/>
              <w:right w:val="nil"/>
            </w:tcBorders>
            <w:hideMark/>
          </w:tcPr>
          <w:p w14:paraId="3EC43D7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MURO CON LOSETA CERÁMICA DE   50 X 50 CM, TIPO DESERT, COLOR DUBAI, PARA SANITARIOS MARCA INTERCERAMIC  (marca de referencia o equivalente en desempeño, calidad, durabilidad, compatibilidad y características técnicas) (MUESTRA AUTORIZADA POR LA SUPERVISIÓN), ASENTADA CON ADHESIVO PISO SOBRE PISO MARCA INTERCERAMIC (marca de referencia o equivalente en desempeño, calidad, durabilidad, compatibilidad y características técnicas).</w:t>
            </w:r>
          </w:p>
        </w:tc>
        <w:tc>
          <w:tcPr>
            <w:tcW w:w="710" w:type="pct"/>
            <w:tcBorders>
              <w:top w:val="nil"/>
              <w:left w:val="nil"/>
              <w:bottom w:val="nil"/>
              <w:right w:val="nil"/>
            </w:tcBorders>
            <w:noWrap/>
            <w:hideMark/>
          </w:tcPr>
          <w:p w14:paraId="0977CF5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5459D16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580.00</w:t>
            </w:r>
          </w:p>
        </w:tc>
      </w:tr>
      <w:tr w:rsidR="00350F78" w:rsidRPr="00350F78" w14:paraId="4E6E8B1F" w14:textId="77777777" w:rsidTr="003E28C1">
        <w:trPr>
          <w:trHeight w:val="1920"/>
        </w:trPr>
        <w:tc>
          <w:tcPr>
            <w:tcW w:w="711" w:type="pct"/>
            <w:tcBorders>
              <w:top w:val="nil"/>
              <w:left w:val="nil"/>
              <w:bottom w:val="nil"/>
              <w:right w:val="nil"/>
            </w:tcBorders>
            <w:noWrap/>
            <w:hideMark/>
          </w:tcPr>
          <w:p w14:paraId="50DD611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OC05-100-000</w:t>
            </w:r>
          </w:p>
        </w:tc>
        <w:tc>
          <w:tcPr>
            <w:tcW w:w="2914" w:type="pct"/>
            <w:tcBorders>
              <w:top w:val="nil"/>
              <w:left w:val="nil"/>
              <w:bottom w:val="nil"/>
              <w:right w:val="nil"/>
            </w:tcBorders>
            <w:noWrap/>
            <w:hideMark/>
          </w:tcPr>
          <w:p w14:paraId="57E2311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RECUBRIMIENTO TEXTURIZADO A BASE DE RESINAS ACRÍLICAS PLASTIFICANTES CON  SELLADOR ACRÍLICO EN MURO, INCLUYE: CARGO DIRECTO POR EL COSTO DE LOS MATERIALES Y MANO DE OBRA QUE INTERVENGAN, DESPERDICIO, FLETE A OBRA, ACARREO HASTA EL LUGAR DE SU UTILIZACIÓN, TRAZO, PROTECCIÓN DE SUPERFICIES ADYACENTES, MASKING TAPE Y PAPEL, PREPARACIÓN DE LA SUPERFICIE CON SELLADOR ACRÍLICO O A BASE DE ARENA SÍLICA SEGÚN EL CASO, REMATES Y BOQUILLAS,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noWrap/>
            <w:vAlign w:val="center"/>
            <w:hideMark/>
          </w:tcPr>
          <w:p w14:paraId="1B81ACE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58D3BFB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05A12EC" w14:textId="77777777" w:rsidTr="003E28C1">
        <w:trPr>
          <w:trHeight w:val="192"/>
        </w:trPr>
        <w:tc>
          <w:tcPr>
            <w:tcW w:w="711" w:type="pct"/>
            <w:tcBorders>
              <w:top w:val="nil"/>
              <w:left w:val="nil"/>
              <w:bottom w:val="nil"/>
              <w:right w:val="nil"/>
            </w:tcBorders>
            <w:noWrap/>
            <w:hideMark/>
          </w:tcPr>
          <w:p w14:paraId="01DC149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OC05-100-025</w:t>
            </w:r>
          </w:p>
        </w:tc>
        <w:tc>
          <w:tcPr>
            <w:tcW w:w="2914" w:type="pct"/>
            <w:tcBorders>
              <w:top w:val="nil"/>
              <w:left w:val="nil"/>
              <w:bottom w:val="nil"/>
              <w:right w:val="nil"/>
            </w:tcBorders>
            <w:hideMark/>
          </w:tcPr>
          <w:p w14:paraId="730E565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CON CÁSCARA DE NARANJA.</w:t>
            </w:r>
          </w:p>
        </w:tc>
        <w:tc>
          <w:tcPr>
            <w:tcW w:w="710" w:type="pct"/>
            <w:tcBorders>
              <w:top w:val="nil"/>
              <w:left w:val="nil"/>
              <w:bottom w:val="nil"/>
              <w:right w:val="nil"/>
            </w:tcBorders>
            <w:noWrap/>
            <w:hideMark/>
          </w:tcPr>
          <w:p w14:paraId="0812587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42D995F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18.00</w:t>
            </w:r>
          </w:p>
        </w:tc>
      </w:tr>
      <w:tr w:rsidR="00350F78" w:rsidRPr="00350F78" w14:paraId="1D7CE56A" w14:textId="77777777" w:rsidTr="003E28C1">
        <w:trPr>
          <w:trHeight w:val="2496"/>
        </w:trPr>
        <w:tc>
          <w:tcPr>
            <w:tcW w:w="711" w:type="pct"/>
            <w:tcBorders>
              <w:top w:val="nil"/>
              <w:left w:val="nil"/>
              <w:bottom w:val="nil"/>
              <w:right w:val="nil"/>
            </w:tcBorders>
            <w:hideMark/>
          </w:tcPr>
          <w:p w14:paraId="0A94AF72"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OC05-125-000</w:t>
            </w:r>
          </w:p>
        </w:tc>
        <w:tc>
          <w:tcPr>
            <w:tcW w:w="2914" w:type="pct"/>
            <w:tcBorders>
              <w:top w:val="nil"/>
              <w:left w:val="nil"/>
              <w:bottom w:val="nil"/>
              <w:right w:val="nil"/>
            </w:tcBorders>
            <w:hideMark/>
          </w:tcPr>
          <w:p w14:paraId="051B556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PISO PÉTREO, VÍTREO O COMPRIMIDO, INCLUYE: CARGO DIRECTO POR EL COSTO DE LOS MATERIALES Y MANO DE OBRA QUE INTERVENGAN, FLETE A OBRA, DESPERDICIO, ACARREO HASTA EL LUGAR DE SU UTILIZACIÓN, TRAZO A DOBLE HILO, MAESTREADO, NIVEL, PREPARACIÓN Y HUMEDECIDO DE LA SUPERFICIE, ELABORACIÓN DE MORTERO HECHO EN OBRA EN SU CASO, CORTES, REMATES, LECHAREADO CON BOQUILLA CON SELLADOR MARCA INTERCERAMIC (marca de referencia o equivalente en desempeño, calidad, durabilidad, compatibilidad y características técnicas), RETAPADO, PULIDO, DESBASTADO Y BRILLADO PARA SU ENTREGA FINAL, PICADO DE ÁREA PARA RECIBIR LOSETA, LIMPIEZA Y RETIRO DE SOBRANTES FUERA DE OBRA, EQUIPO DE SEGURIDAD, INSTALACIONES ESPECÍFICAS, DEPRECIACIÓN Y DEMÁS CARGOS  DERIVADOS DEL USO DE HERRAMIENTA Y EQUIPO, EN CUALQUIER  ALTURA Y CUALQUIER NIVEL.</w:t>
            </w:r>
          </w:p>
        </w:tc>
        <w:tc>
          <w:tcPr>
            <w:tcW w:w="710" w:type="pct"/>
            <w:tcBorders>
              <w:top w:val="nil"/>
              <w:left w:val="nil"/>
              <w:bottom w:val="nil"/>
              <w:right w:val="nil"/>
            </w:tcBorders>
            <w:hideMark/>
          </w:tcPr>
          <w:p w14:paraId="04A6F6C1"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14550A6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07F9639" w14:textId="77777777" w:rsidTr="003E28C1">
        <w:trPr>
          <w:trHeight w:val="1152"/>
        </w:trPr>
        <w:tc>
          <w:tcPr>
            <w:tcW w:w="711" w:type="pct"/>
            <w:tcBorders>
              <w:top w:val="nil"/>
              <w:left w:val="nil"/>
              <w:bottom w:val="nil"/>
              <w:right w:val="nil"/>
            </w:tcBorders>
            <w:noWrap/>
            <w:hideMark/>
          </w:tcPr>
          <w:p w14:paraId="5B79DEB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OC05-125-056</w:t>
            </w:r>
          </w:p>
        </w:tc>
        <w:tc>
          <w:tcPr>
            <w:tcW w:w="2914" w:type="pct"/>
            <w:tcBorders>
              <w:top w:val="nil"/>
              <w:left w:val="nil"/>
              <w:bottom w:val="nil"/>
              <w:right w:val="nil"/>
            </w:tcBorders>
            <w:noWrap/>
            <w:hideMark/>
          </w:tcPr>
          <w:p w14:paraId="6D62BA3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LOSETA INTERCERAMIC TIPO DESERT, COLOR DUBAI DE  50 X 50 CM, PARA SANITARIOS (marca de referencia o equivalente en desempeño, calidad, durabilidad, compatibilidad y características técnicas) (MUESTRA AUTORIZADA POR LA SUPERVISIÓN), ASENTADA CON ADHESIVO PISO SOBRE PISO MARCA INTERCERAMIC (marca de referencia o equivalente en desempeño, calidad, durabilidad, compatibilidad y características técnicas).</w:t>
            </w:r>
          </w:p>
        </w:tc>
        <w:tc>
          <w:tcPr>
            <w:tcW w:w="710" w:type="pct"/>
            <w:tcBorders>
              <w:top w:val="nil"/>
              <w:left w:val="nil"/>
              <w:bottom w:val="nil"/>
              <w:right w:val="nil"/>
            </w:tcBorders>
            <w:noWrap/>
            <w:hideMark/>
          </w:tcPr>
          <w:p w14:paraId="7F8EF41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2A364EF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120.19</w:t>
            </w:r>
          </w:p>
        </w:tc>
      </w:tr>
      <w:tr w:rsidR="00350F78" w:rsidRPr="00350F78" w14:paraId="1A5F5CEB" w14:textId="77777777" w:rsidTr="003E28C1">
        <w:trPr>
          <w:trHeight w:val="1536"/>
        </w:trPr>
        <w:tc>
          <w:tcPr>
            <w:tcW w:w="711" w:type="pct"/>
            <w:tcBorders>
              <w:top w:val="nil"/>
              <w:left w:val="nil"/>
              <w:bottom w:val="nil"/>
              <w:right w:val="nil"/>
            </w:tcBorders>
            <w:hideMark/>
          </w:tcPr>
          <w:p w14:paraId="39B2C94C"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OC05-140-000</w:t>
            </w:r>
          </w:p>
        </w:tc>
        <w:tc>
          <w:tcPr>
            <w:tcW w:w="2914" w:type="pct"/>
            <w:tcBorders>
              <w:top w:val="nil"/>
              <w:left w:val="nil"/>
              <w:bottom w:val="nil"/>
              <w:right w:val="nil"/>
            </w:tcBorders>
            <w:hideMark/>
          </w:tcPr>
          <w:p w14:paraId="1AE1321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PISO DE VINIL ASFÁLTICO, INCLUYE: CARGO DIRECTO POR EL COSTO DE LOS MATERIALES Y MANO DE OBRA QUE INTERVENGAN, FLETE A OBRA, DESPERDICIO, ACARREO HASTA EL LUGAR DE SU UTILIZACIÓN, TRAZO, PREPARACIÓN DE LA SUPERFICIE PARA RECIBIR ACABADO, CORTES, REMATES, ADHESIVO,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hideMark/>
          </w:tcPr>
          <w:p w14:paraId="4C4C6F1B"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2B4F403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A044023" w14:textId="77777777" w:rsidTr="003E28C1">
        <w:trPr>
          <w:trHeight w:val="768"/>
        </w:trPr>
        <w:tc>
          <w:tcPr>
            <w:tcW w:w="711" w:type="pct"/>
            <w:tcBorders>
              <w:top w:val="nil"/>
              <w:left w:val="nil"/>
              <w:bottom w:val="nil"/>
              <w:right w:val="nil"/>
            </w:tcBorders>
            <w:noWrap/>
            <w:hideMark/>
          </w:tcPr>
          <w:p w14:paraId="577C5C2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OC05-140-017</w:t>
            </w:r>
          </w:p>
        </w:tc>
        <w:tc>
          <w:tcPr>
            <w:tcW w:w="2914" w:type="pct"/>
            <w:tcBorders>
              <w:top w:val="nil"/>
              <w:left w:val="nil"/>
              <w:bottom w:val="nil"/>
              <w:right w:val="nil"/>
            </w:tcBorders>
            <w:noWrap/>
            <w:hideMark/>
          </w:tcPr>
          <w:p w14:paraId="58E8AB5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LOSETA VINÍLICA DE 95 X 18.4 CM. DE 3 MM. DE ESPESOR, COLOR SEGÚN MUESTRA APROBADA MARCA TEKNO-STEP MODELO ALBIA (marca de referencia o equivalente en desempeño, calidad, durabilidad, compatibilidad y características técnicas) O EQUIVALENTE  </w:t>
            </w:r>
          </w:p>
        </w:tc>
        <w:tc>
          <w:tcPr>
            <w:tcW w:w="710" w:type="pct"/>
            <w:tcBorders>
              <w:top w:val="nil"/>
              <w:left w:val="nil"/>
              <w:bottom w:val="nil"/>
              <w:right w:val="nil"/>
            </w:tcBorders>
            <w:noWrap/>
            <w:hideMark/>
          </w:tcPr>
          <w:p w14:paraId="7101507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5A79B43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7438.00</w:t>
            </w:r>
          </w:p>
        </w:tc>
      </w:tr>
      <w:tr w:rsidR="00350F78" w:rsidRPr="00350F78" w14:paraId="22D48D4C" w14:textId="77777777" w:rsidTr="003E28C1">
        <w:trPr>
          <w:trHeight w:val="192"/>
        </w:trPr>
        <w:tc>
          <w:tcPr>
            <w:tcW w:w="711" w:type="pct"/>
            <w:tcBorders>
              <w:top w:val="nil"/>
              <w:left w:val="nil"/>
              <w:bottom w:val="nil"/>
              <w:right w:val="nil"/>
            </w:tcBorders>
            <w:noWrap/>
            <w:hideMark/>
          </w:tcPr>
          <w:p w14:paraId="601D262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OC05-140-110</w:t>
            </w:r>
          </w:p>
        </w:tc>
        <w:tc>
          <w:tcPr>
            <w:tcW w:w="2914" w:type="pct"/>
            <w:tcBorders>
              <w:top w:val="nil"/>
              <w:left w:val="nil"/>
              <w:bottom w:val="nil"/>
              <w:right w:val="nil"/>
            </w:tcBorders>
            <w:noWrap/>
            <w:hideMark/>
          </w:tcPr>
          <w:p w14:paraId="594C884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DE DUELA VINILICA TIPO MADERA DE 30.48 x 91.44 CM GROSOR 2.0 MM </w:t>
            </w:r>
          </w:p>
        </w:tc>
        <w:tc>
          <w:tcPr>
            <w:tcW w:w="710" w:type="pct"/>
            <w:tcBorders>
              <w:top w:val="nil"/>
              <w:left w:val="nil"/>
              <w:bottom w:val="nil"/>
              <w:right w:val="nil"/>
            </w:tcBorders>
            <w:noWrap/>
            <w:hideMark/>
          </w:tcPr>
          <w:p w14:paraId="681589F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1D5A0DE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100.00</w:t>
            </w:r>
          </w:p>
        </w:tc>
      </w:tr>
      <w:tr w:rsidR="00350F78" w:rsidRPr="00350F78" w14:paraId="1ACF3602" w14:textId="77777777" w:rsidTr="003E28C1">
        <w:trPr>
          <w:trHeight w:val="1344"/>
        </w:trPr>
        <w:tc>
          <w:tcPr>
            <w:tcW w:w="711" w:type="pct"/>
            <w:tcBorders>
              <w:top w:val="nil"/>
              <w:left w:val="nil"/>
              <w:bottom w:val="nil"/>
              <w:right w:val="nil"/>
            </w:tcBorders>
            <w:noWrap/>
            <w:hideMark/>
          </w:tcPr>
          <w:p w14:paraId="4F3D546E"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OC05-170-000</w:t>
            </w:r>
          </w:p>
        </w:tc>
        <w:tc>
          <w:tcPr>
            <w:tcW w:w="2914" w:type="pct"/>
            <w:tcBorders>
              <w:top w:val="nil"/>
              <w:left w:val="nil"/>
              <w:bottom w:val="nil"/>
              <w:right w:val="nil"/>
            </w:tcBorders>
            <w:hideMark/>
          </w:tcPr>
          <w:p w14:paraId="7EDCE62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COLOCACIÓN DE TIRA ADHESIVA, INCLUYE: CARGO DIRECTO POR EL COSTO DE LOS MATERIALES Y MANO DE OBRA QUE INTERVENGAN, FLETE A OBRA, DESPERDICIO, ACARREO HASTA EL LUGAR DE SU UTILIZACIÓN, TRAZO, CORTES, REMATES,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noWrap/>
            <w:vAlign w:val="center"/>
            <w:hideMark/>
          </w:tcPr>
          <w:p w14:paraId="7B76A9C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125D27D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154D60E" w14:textId="77777777" w:rsidTr="003E28C1">
        <w:trPr>
          <w:trHeight w:val="288"/>
        </w:trPr>
        <w:tc>
          <w:tcPr>
            <w:tcW w:w="711" w:type="pct"/>
            <w:tcBorders>
              <w:top w:val="nil"/>
              <w:left w:val="nil"/>
              <w:bottom w:val="nil"/>
              <w:right w:val="nil"/>
            </w:tcBorders>
            <w:noWrap/>
            <w:hideMark/>
          </w:tcPr>
          <w:p w14:paraId="1A57B3B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OC05-170-005</w:t>
            </w:r>
          </w:p>
        </w:tc>
        <w:tc>
          <w:tcPr>
            <w:tcW w:w="2914" w:type="pct"/>
            <w:tcBorders>
              <w:top w:val="nil"/>
              <w:left w:val="nil"/>
              <w:bottom w:val="nil"/>
              <w:right w:val="nil"/>
            </w:tcBorders>
            <w:noWrap/>
            <w:hideMark/>
          </w:tcPr>
          <w:p w14:paraId="3195FD7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 CM. DE ANCHO, ANTIDERRAPANTE, EN ESCALONES.</w:t>
            </w:r>
          </w:p>
        </w:tc>
        <w:tc>
          <w:tcPr>
            <w:tcW w:w="710" w:type="pct"/>
            <w:tcBorders>
              <w:top w:val="nil"/>
              <w:left w:val="nil"/>
              <w:bottom w:val="nil"/>
              <w:right w:val="nil"/>
            </w:tcBorders>
            <w:noWrap/>
            <w:vAlign w:val="center"/>
            <w:hideMark/>
          </w:tcPr>
          <w:p w14:paraId="6228DE5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54E5DCC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507.60</w:t>
            </w:r>
          </w:p>
        </w:tc>
      </w:tr>
      <w:tr w:rsidR="00350F78" w:rsidRPr="00350F78" w14:paraId="4B7BB082" w14:textId="77777777" w:rsidTr="003E28C1">
        <w:trPr>
          <w:trHeight w:val="1344"/>
        </w:trPr>
        <w:tc>
          <w:tcPr>
            <w:tcW w:w="711" w:type="pct"/>
            <w:tcBorders>
              <w:top w:val="nil"/>
              <w:left w:val="nil"/>
              <w:bottom w:val="nil"/>
              <w:right w:val="nil"/>
            </w:tcBorders>
            <w:noWrap/>
            <w:hideMark/>
          </w:tcPr>
          <w:p w14:paraId="7EA49D4A"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OC05-180-000</w:t>
            </w:r>
          </w:p>
        </w:tc>
        <w:tc>
          <w:tcPr>
            <w:tcW w:w="2914" w:type="pct"/>
            <w:tcBorders>
              <w:top w:val="nil"/>
              <w:left w:val="nil"/>
              <w:bottom w:val="nil"/>
              <w:right w:val="nil"/>
            </w:tcBorders>
            <w:hideMark/>
          </w:tcPr>
          <w:p w14:paraId="0C3327A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PULIDO, RETAPADO Y BRILLADO, INCLUYE: CARGO DIRECTO POR EL COSTO DE LOS MATERIALES Y MANO DE OBRA QUE INTERVENGAN, FLETE A OBRA, DESPERDICIO, ACARREO HASTA EL LUGAR DE SU UTILIZACIÓN, PROTECCIÓN DE SUPERFICIES ADYACENTE CON POLIVINILO,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noWrap/>
            <w:vAlign w:val="center"/>
            <w:hideMark/>
          </w:tcPr>
          <w:p w14:paraId="2185109B"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08DAC31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B912BD8" w14:textId="77777777" w:rsidTr="003E28C1">
        <w:trPr>
          <w:trHeight w:val="288"/>
        </w:trPr>
        <w:tc>
          <w:tcPr>
            <w:tcW w:w="711" w:type="pct"/>
            <w:tcBorders>
              <w:top w:val="nil"/>
              <w:left w:val="nil"/>
              <w:bottom w:val="nil"/>
              <w:right w:val="nil"/>
            </w:tcBorders>
            <w:noWrap/>
            <w:hideMark/>
          </w:tcPr>
          <w:p w14:paraId="632F52E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OC05-180-005</w:t>
            </w:r>
          </w:p>
        </w:tc>
        <w:tc>
          <w:tcPr>
            <w:tcW w:w="2914" w:type="pct"/>
            <w:tcBorders>
              <w:top w:val="nil"/>
              <w:left w:val="nil"/>
              <w:bottom w:val="nil"/>
              <w:right w:val="nil"/>
            </w:tcBorders>
            <w:noWrap/>
            <w:hideMark/>
          </w:tcPr>
          <w:p w14:paraId="298D36E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POR MEDIO MANUAL DE PISOS DE MOSAICO DE GRANITO O TERRAZO.</w:t>
            </w:r>
          </w:p>
        </w:tc>
        <w:tc>
          <w:tcPr>
            <w:tcW w:w="710" w:type="pct"/>
            <w:tcBorders>
              <w:top w:val="nil"/>
              <w:left w:val="nil"/>
              <w:bottom w:val="nil"/>
              <w:right w:val="nil"/>
            </w:tcBorders>
            <w:noWrap/>
            <w:vAlign w:val="center"/>
            <w:hideMark/>
          </w:tcPr>
          <w:p w14:paraId="2980D9F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4F37D27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6.00</w:t>
            </w:r>
          </w:p>
        </w:tc>
      </w:tr>
      <w:tr w:rsidR="00350F78" w:rsidRPr="00350F78" w14:paraId="0113BDB7" w14:textId="77777777" w:rsidTr="003E28C1">
        <w:trPr>
          <w:trHeight w:val="288"/>
        </w:trPr>
        <w:tc>
          <w:tcPr>
            <w:tcW w:w="711" w:type="pct"/>
            <w:tcBorders>
              <w:top w:val="nil"/>
              <w:left w:val="nil"/>
              <w:bottom w:val="nil"/>
              <w:right w:val="nil"/>
            </w:tcBorders>
            <w:noWrap/>
            <w:hideMark/>
          </w:tcPr>
          <w:p w14:paraId="7B4BBB6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OC05-180-015</w:t>
            </w:r>
          </w:p>
        </w:tc>
        <w:tc>
          <w:tcPr>
            <w:tcW w:w="2914" w:type="pct"/>
            <w:tcBorders>
              <w:top w:val="nil"/>
              <w:left w:val="nil"/>
              <w:bottom w:val="nil"/>
              <w:right w:val="nil"/>
            </w:tcBorders>
            <w:noWrap/>
            <w:hideMark/>
          </w:tcPr>
          <w:p w14:paraId="2362737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POR MEDIO MANUAL DE ESCALON  DE MOSAICO DE GRANITO O TERRAZO.</w:t>
            </w:r>
          </w:p>
        </w:tc>
        <w:tc>
          <w:tcPr>
            <w:tcW w:w="710" w:type="pct"/>
            <w:tcBorders>
              <w:top w:val="nil"/>
              <w:left w:val="nil"/>
              <w:bottom w:val="nil"/>
              <w:right w:val="nil"/>
            </w:tcBorders>
            <w:noWrap/>
            <w:vAlign w:val="center"/>
            <w:hideMark/>
          </w:tcPr>
          <w:p w14:paraId="12F50DBA"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E1C5C7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282.00</w:t>
            </w:r>
          </w:p>
        </w:tc>
      </w:tr>
      <w:tr w:rsidR="00350F78" w:rsidRPr="00350F78" w14:paraId="7BFEB44B" w14:textId="77777777" w:rsidTr="003E28C1">
        <w:trPr>
          <w:trHeight w:val="384"/>
        </w:trPr>
        <w:tc>
          <w:tcPr>
            <w:tcW w:w="711" w:type="pct"/>
            <w:tcBorders>
              <w:top w:val="nil"/>
              <w:left w:val="nil"/>
              <w:bottom w:val="nil"/>
              <w:right w:val="nil"/>
            </w:tcBorders>
            <w:noWrap/>
            <w:hideMark/>
          </w:tcPr>
          <w:p w14:paraId="6D61B45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OC05-180-020</w:t>
            </w:r>
          </w:p>
        </w:tc>
        <w:tc>
          <w:tcPr>
            <w:tcW w:w="2914" w:type="pct"/>
            <w:tcBorders>
              <w:top w:val="nil"/>
              <w:left w:val="nil"/>
              <w:bottom w:val="nil"/>
              <w:right w:val="nil"/>
            </w:tcBorders>
            <w:noWrap/>
            <w:hideMark/>
          </w:tcPr>
          <w:p w14:paraId="5850B43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POR MEDIO MANUAL DE ESCALON  DE MOSAICO DE GRANITO O TERRAZO. (TIANGULAR)</w:t>
            </w:r>
          </w:p>
        </w:tc>
        <w:tc>
          <w:tcPr>
            <w:tcW w:w="710" w:type="pct"/>
            <w:tcBorders>
              <w:top w:val="nil"/>
              <w:left w:val="nil"/>
              <w:bottom w:val="nil"/>
              <w:right w:val="nil"/>
            </w:tcBorders>
            <w:noWrap/>
            <w:vAlign w:val="center"/>
            <w:hideMark/>
          </w:tcPr>
          <w:p w14:paraId="2B1F81E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2C7F49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48.00</w:t>
            </w:r>
          </w:p>
        </w:tc>
      </w:tr>
      <w:tr w:rsidR="00350F78" w:rsidRPr="00350F78" w14:paraId="730A8A1C" w14:textId="77777777" w:rsidTr="003E28C1">
        <w:trPr>
          <w:trHeight w:val="1536"/>
        </w:trPr>
        <w:tc>
          <w:tcPr>
            <w:tcW w:w="711" w:type="pct"/>
            <w:tcBorders>
              <w:top w:val="nil"/>
              <w:left w:val="nil"/>
              <w:bottom w:val="nil"/>
              <w:right w:val="nil"/>
            </w:tcBorders>
            <w:noWrap/>
            <w:hideMark/>
          </w:tcPr>
          <w:p w14:paraId="75579C0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OC05-220-000</w:t>
            </w:r>
          </w:p>
        </w:tc>
        <w:tc>
          <w:tcPr>
            <w:tcW w:w="2914" w:type="pct"/>
            <w:tcBorders>
              <w:top w:val="nil"/>
              <w:left w:val="nil"/>
              <w:bottom w:val="nil"/>
              <w:right w:val="nil"/>
            </w:tcBorders>
            <w:hideMark/>
          </w:tcPr>
          <w:p w14:paraId="3D0A93D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COLOCACIÓN DE ZOCLO VINÍLICO ASENTADO CON ADHESIVO, INCLUYE: CARGO DIRECTO POR EL COSTO DE LOS MATERIALES Y MANO DE OBRA QUE INTERVENGAN, FLETE A OBRA, DESPERDICIO, ACARREO HASTA EL LUGAR DE SU UTILIZACIÓN, PREPARACIÓN DE LA SUPERFICIE, TRAZO, CORTES, DOBLECES, REMATES,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hideMark/>
          </w:tcPr>
          <w:p w14:paraId="59D64EFC"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0DA0F60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ED6EC35" w14:textId="77777777" w:rsidTr="003E28C1">
        <w:trPr>
          <w:trHeight w:val="192"/>
        </w:trPr>
        <w:tc>
          <w:tcPr>
            <w:tcW w:w="711" w:type="pct"/>
            <w:tcBorders>
              <w:top w:val="nil"/>
              <w:left w:val="nil"/>
              <w:bottom w:val="nil"/>
              <w:right w:val="nil"/>
            </w:tcBorders>
            <w:noWrap/>
            <w:hideMark/>
          </w:tcPr>
          <w:p w14:paraId="766136C6"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OC05-220-010</w:t>
            </w:r>
          </w:p>
        </w:tc>
        <w:tc>
          <w:tcPr>
            <w:tcW w:w="2914" w:type="pct"/>
            <w:tcBorders>
              <w:top w:val="nil"/>
              <w:left w:val="nil"/>
              <w:bottom w:val="nil"/>
              <w:right w:val="nil"/>
            </w:tcBorders>
            <w:noWrap/>
            <w:hideMark/>
          </w:tcPr>
          <w:p w14:paraId="0A7F4BA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10 CM. DE ANCHO Y 2 MM. DE ESPESOR.</w:t>
            </w:r>
          </w:p>
        </w:tc>
        <w:tc>
          <w:tcPr>
            <w:tcW w:w="710" w:type="pct"/>
            <w:tcBorders>
              <w:top w:val="nil"/>
              <w:left w:val="nil"/>
              <w:bottom w:val="nil"/>
              <w:right w:val="nil"/>
            </w:tcBorders>
            <w:hideMark/>
          </w:tcPr>
          <w:p w14:paraId="5085498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2462014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7035.00</w:t>
            </w:r>
          </w:p>
        </w:tc>
      </w:tr>
      <w:tr w:rsidR="00350F78" w:rsidRPr="00350F78" w14:paraId="730F1E93" w14:textId="77777777" w:rsidTr="003E28C1">
        <w:trPr>
          <w:trHeight w:val="1344"/>
        </w:trPr>
        <w:tc>
          <w:tcPr>
            <w:tcW w:w="711" w:type="pct"/>
            <w:tcBorders>
              <w:top w:val="nil"/>
              <w:left w:val="nil"/>
              <w:bottom w:val="nil"/>
              <w:right w:val="nil"/>
            </w:tcBorders>
            <w:noWrap/>
            <w:hideMark/>
          </w:tcPr>
          <w:p w14:paraId="7630A609"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OC05-240-000</w:t>
            </w:r>
          </w:p>
        </w:tc>
        <w:tc>
          <w:tcPr>
            <w:tcW w:w="2914" w:type="pct"/>
            <w:tcBorders>
              <w:top w:val="nil"/>
              <w:left w:val="nil"/>
              <w:bottom w:val="nil"/>
              <w:right w:val="nil"/>
            </w:tcBorders>
            <w:hideMark/>
          </w:tcPr>
          <w:p w14:paraId="435E9FF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ELEMENTOS DE SOBREPONER, INCLUYE: CARGO DIRECTO POR EL COSTO DE LOS MATERIALES Y MANO DE OBRA QUE INTERVENGAN, FLETE A OBRA, DESPERDICIO, ACARREO HASTA EL LUGAR DE SU UTILIZACIÓN, TRAZO, NIVELACIÓN, FIJACIÓN, PRUEBAS, AJUSTES, RESANES,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hideMark/>
          </w:tcPr>
          <w:p w14:paraId="202C2BA3"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5992E2A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0B718A9" w14:textId="77777777" w:rsidTr="003E28C1">
        <w:trPr>
          <w:trHeight w:val="192"/>
        </w:trPr>
        <w:tc>
          <w:tcPr>
            <w:tcW w:w="711" w:type="pct"/>
            <w:tcBorders>
              <w:top w:val="nil"/>
              <w:left w:val="nil"/>
              <w:bottom w:val="nil"/>
              <w:right w:val="nil"/>
            </w:tcBorders>
            <w:noWrap/>
            <w:hideMark/>
          </w:tcPr>
          <w:p w14:paraId="2614E6CA"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OC05-240-150</w:t>
            </w:r>
          </w:p>
        </w:tc>
        <w:tc>
          <w:tcPr>
            <w:tcW w:w="2914" w:type="pct"/>
            <w:tcBorders>
              <w:top w:val="nil"/>
              <w:left w:val="nil"/>
              <w:bottom w:val="nil"/>
              <w:right w:val="nil"/>
            </w:tcBorders>
            <w:noWrap/>
            <w:hideMark/>
          </w:tcPr>
          <w:p w14:paraId="0AE690C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CONECTOR CILINDRICO DE ACERO</w:t>
            </w:r>
          </w:p>
        </w:tc>
        <w:tc>
          <w:tcPr>
            <w:tcW w:w="710" w:type="pct"/>
            <w:tcBorders>
              <w:top w:val="nil"/>
              <w:left w:val="nil"/>
              <w:bottom w:val="nil"/>
              <w:right w:val="nil"/>
            </w:tcBorders>
            <w:hideMark/>
          </w:tcPr>
          <w:p w14:paraId="4A4BE68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CD7752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396.00</w:t>
            </w:r>
          </w:p>
        </w:tc>
      </w:tr>
      <w:tr w:rsidR="00350F78" w:rsidRPr="00350F78" w14:paraId="6131B218" w14:textId="77777777" w:rsidTr="003E28C1">
        <w:trPr>
          <w:trHeight w:val="960"/>
        </w:trPr>
        <w:tc>
          <w:tcPr>
            <w:tcW w:w="711" w:type="pct"/>
            <w:tcBorders>
              <w:top w:val="nil"/>
              <w:left w:val="nil"/>
              <w:bottom w:val="nil"/>
              <w:right w:val="nil"/>
            </w:tcBorders>
            <w:noWrap/>
            <w:hideMark/>
          </w:tcPr>
          <w:p w14:paraId="1B39F904"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OC05-247-000</w:t>
            </w:r>
          </w:p>
        </w:tc>
        <w:tc>
          <w:tcPr>
            <w:tcW w:w="2914" w:type="pct"/>
            <w:tcBorders>
              <w:top w:val="nil"/>
              <w:left w:val="nil"/>
              <w:bottom w:val="nil"/>
              <w:right w:val="nil"/>
            </w:tcBorders>
            <w:hideMark/>
          </w:tcPr>
          <w:p w14:paraId="1A12DE5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SUSTITUCIÓN DE ACABADO EXISTENTE, INCLUYE: DESMONTAJE, LIJADO DE ESTA HASTA RETIRAR BARNIZ,  RESANE DE GOLPES, RESISTOL 5000, ACABADO, MONTAJE, LIMPIEZA Y RETIRO DE SOBRANTES FUERA DE OBRA, EQUIPO DE SEGURIDAD, INSTALACIONES ESPECÍFICAS, DEPRECIACIÓN Y DEMÁS DERIVADOS DEL USO DE HERRAMIENTA Y EQUIPO EN CUALQUIER NIVEL.</w:t>
            </w:r>
          </w:p>
        </w:tc>
        <w:tc>
          <w:tcPr>
            <w:tcW w:w="710" w:type="pct"/>
            <w:tcBorders>
              <w:top w:val="nil"/>
              <w:left w:val="nil"/>
              <w:bottom w:val="nil"/>
              <w:right w:val="nil"/>
            </w:tcBorders>
            <w:hideMark/>
          </w:tcPr>
          <w:p w14:paraId="60E8081E"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408C4B4D"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6BDC07A" w14:textId="77777777" w:rsidTr="003E28C1">
        <w:trPr>
          <w:trHeight w:val="960"/>
        </w:trPr>
        <w:tc>
          <w:tcPr>
            <w:tcW w:w="711" w:type="pct"/>
            <w:tcBorders>
              <w:top w:val="nil"/>
              <w:left w:val="nil"/>
              <w:bottom w:val="nil"/>
              <w:right w:val="nil"/>
            </w:tcBorders>
            <w:noWrap/>
            <w:hideMark/>
          </w:tcPr>
          <w:p w14:paraId="4A8A3CDA"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OC05-247-003</w:t>
            </w:r>
          </w:p>
        </w:tc>
        <w:tc>
          <w:tcPr>
            <w:tcW w:w="2914" w:type="pct"/>
            <w:tcBorders>
              <w:top w:val="nil"/>
              <w:left w:val="nil"/>
              <w:bottom w:val="nil"/>
              <w:right w:val="nil"/>
            </w:tcBorders>
            <w:noWrap/>
            <w:hideMark/>
          </w:tcPr>
          <w:p w14:paraId="344D53E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SUSTITUCION DE ACABADO   PLASTICO LAMINADO EN MUEBLE, COLOR SEGÚN MUESTRA APROBADA (marca de referencia o equivalente en desempeño, calidad, durabilidad, compatibilidad y características técnicas) , DE MEDIDAS VARIABLE(0.90X0.62X1.16 M ) INCLUYE TODO LO NECESARIO 0AR SU CORRECTO TERMINADO.</w:t>
            </w:r>
          </w:p>
        </w:tc>
        <w:tc>
          <w:tcPr>
            <w:tcW w:w="710" w:type="pct"/>
            <w:tcBorders>
              <w:top w:val="nil"/>
              <w:left w:val="nil"/>
              <w:bottom w:val="nil"/>
              <w:right w:val="nil"/>
            </w:tcBorders>
            <w:hideMark/>
          </w:tcPr>
          <w:p w14:paraId="1597D30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C8789C8"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w:t>
            </w:r>
          </w:p>
        </w:tc>
      </w:tr>
      <w:tr w:rsidR="00350F78" w:rsidRPr="00350F78" w14:paraId="00836E59" w14:textId="77777777" w:rsidTr="003E28C1">
        <w:trPr>
          <w:trHeight w:val="960"/>
        </w:trPr>
        <w:tc>
          <w:tcPr>
            <w:tcW w:w="711" w:type="pct"/>
            <w:tcBorders>
              <w:top w:val="nil"/>
              <w:left w:val="nil"/>
              <w:bottom w:val="nil"/>
              <w:right w:val="nil"/>
            </w:tcBorders>
            <w:noWrap/>
            <w:hideMark/>
          </w:tcPr>
          <w:p w14:paraId="688E0E37"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OC05-247-004</w:t>
            </w:r>
          </w:p>
        </w:tc>
        <w:tc>
          <w:tcPr>
            <w:tcW w:w="2914" w:type="pct"/>
            <w:tcBorders>
              <w:top w:val="nil"/>
              <w:left w:val="nil"/>
              <w:bottom w:val="nil"/>
              <w:right w:val="nil"/>
            </w:tcBorders>
            <w:noWrap/>
            <w:hideMark/>
          </w:tcPr>
          <w:p w14:paraId="2CC4449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SUSTITUCION DE ACABADO   PLASTICO LAMINADO EN MUEBLE, COLOR SEGÚN MUESTRA APROBADA (marca de referencia o equivalente en desempeño, calidad, durabilidad, compatibilidad y características técnicas) , DE MEDIDAS VARIABLE(0.60X2.50X0.80 M ) INCLUYE TODO LO NECESARIO 0AR SU CORRECTO TERMINADO.</w:t>
            </w:r>
          </w:p>
        </w:tc>
        <w:tc>
          <w:tcPr>
            <w:tcW w:w="710" w:type="pct"/>
            <w:tcBorders>
              <w:top w:val="nil"/>
              <w:left w:val="nil"/>
              <w:bottom w:val="nil"/>
              <w:right w:val="nil"/>
            </w:tcBorders>
            <w:hideMark/>
          </w:tcPr>
          <w:p w14:paraId="00887BA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EFC4F8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w:t>
            </w:r>
          </w:p>
        </w:tc>
      </w:tr>
      <w:tr w:rsidR="00350F78" w:rsidRPr="00350F78" w14:paraId="7F114963" w14:textId="77777777" w:rsidTr="003E28C1">
        <w:trPr>
          <w:trHeight w:val="1152"/>
        </w:trPr>
        <w:tc>
          <w:tcPr>
            <w:tcW w:w="711" w:type="pct"/>
            <w:tcBorders>
              <w:top w:val="nil"/>
              <w:left w:val="nil"/>
              <w:bottom w:val="nil"/>
              <w:right w:val="nil"/>
            </w:tcBorders>
            <w:noWrap/>
            <w:hideMark/>
          </w:tcPr>
          <w:p w14:paraId="4D2D00D2"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OC05-247-007</w:t>
            </w:r>
          </w:p>
        </w:tc>
        <w:tc>
          <w:tcPr>
            <w:tcW w:w="2914" w:type="pct"/>
            <w:tcBorders>
              <w:top w:val="nil"/>
              <w:left w:val="nil"/>
              <w:bottom w:val="nil"/>
              <w:right w:val="nil"/>
            </w:tcBorders>
            <w:noWrap/>
            <w:hideMark/>
          </w:tcPr>
          <w:p w14:paraId="5285482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APLICACIÓN DE BARNIZ POLIFORM SERIE 12000 EN BARANDAL DE MADERA EXISTENTE SEGÚN MUESTRA APROBADA (marca de referencia o equivalente en desempeño, calidad, durabilidad, compatibilidad y características técnicas) , . INCLUYE: LIJADO HASTA RETIRAR BARNIZ, RESANE DE GOLPES, SELLADO, APLICACION DE 3 CAPAS COMO MINIMO,  AJUSTE, FIJACION, LIMPIEZA Y RETIRO DE SOBRANTES FUERA DE OBRA</w:t>
            </w:r>
          </w:p>
        </w:tc>
        <w:tc>
          <w:tcPr>
            <w:tcW w:w="710" w:type="pct"/>
            <w:tcBorders>
              <w:top w:val="nil"/>
              <w:left w:val="nil"/>
              <w:bottom w:val="nil"/>
              <w:right w:val="nil"/>
            </w:tcBorders>
            <w:hideMark/>
          </w:tcPr>
          <w:p w14:paraId="5E2CDA6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79C46987"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6.80</w:t>
            </w:r>
          </w:p>
        </w:tc>
      </w:tr>
      <w:tr w:rsidR="00350F78" w:rsidRPr="00350F78" w14:paraId="7BAA9BCD" w14:textId="77777777" w:rsidTr="003E28C1">
        <w:trPr>
          <w:trHeight w:val="1152"/>
        </w:trPr>
        <w:tc>
          <w:tcPr>
            <w:tcW w:w="711" w:type="pct"/>
            <w:tcBorders>
              <w:top w:val="nil"/>
              <w:left w:val="nil"/>
              <w:bottom w:val="nil"/>
              <w:right w:val="nil"/>
            </w:tcBorders>
            <w:noWrap/>
            <w:hideMark/>
          </w:tcPr>
          <w:p w14:paraId="55396A27"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OC05-247-008</w:t>
            </w:r>
          </w:p>
        </w:tc>
        <w:tc>
          <w:tcPr>
            <w:tcW w:w="2914" w:type="pct"/>
            <w:tcBorders>
              <w:top w:val="nil"/>
              <w:left w:val="nil"/>
              <w:bottom w:val="nil"/>
              <w:right w:val="nil"/>
            </w:tcBorders>
            <w:noWrap/>
            <w:hideMark/>
          </w:tcPr>
          <w:p w14:paraId="16AA388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APLICACIÓN DE BARNIZ EN LAMBRIN DE MADERA EXISTENTE SEGÚN MUESTRA APROBADA (marca de referencia o equivalente en desempeño, calidad, durabilidad, compatibilidad y características técnicas) ,. INCLUYE: LIJADO HASTA RETIRAR BARNIZ, RESANE DE GOLPES, SELLADO, APLICACION DE 3 CAPAS COMO MINIMO,  AJUSTE, FIJACION, LIMPIEZA Y RETIRO DE SOBRANTES FUERA DE OBRA</w:t>
            </w:r>
          </w:p>
        </w:tc>
        <w:tc>
          <w:tcPr>
            <w:tcW w:w="710" w:type="pct"/>
            <w:tcBorders>
              <w:top w:val="nil"/>
              <w:left w:val="nil"/>
              <w:bottom w:val="nil"/>
              <w:right w:val="nil"/>
            </w:tcBorders>
            <w:hideMark/>
          </w:tcPr>
          <w:p w14:paraId="1B467AA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79DBADE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28.00</w:t>
            </w:r>
          </w:p>
        </w:tc>
      </w:tr>
      <w:tr w:rsidR="00350F78" w:rsidRPr="00350F78" w14:paraId="56BB55C1" w14:textId="77777777" w:rsidTr="003E28C1">
        <w:trPr>
          <w:trHeight w:val="1152"/>
        </w:trPr>
        <w:tc>
          <w:tcPr>
            <w:tcW w:w="711" w:type="pct"/>
            <w:tcBorders>
              <w:top w:val="nil"/>
              <w:left w:val="nil"/>
              <w:bottom w:val="nil"/>
              <w:right w:val="nil"/>
            </w:tcBorders>
            <w:noWrap/>
            <w:hideMark/>
          </w:tcPr>
          <w:p w14:paraId="5B280C78"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OC05-247-009</w:t>
            </w:r>
          </w:p>
        </w:tc>
        <w:tc>
          <w:tcPr>
            <w:tcW w:w="2914" w:type="pct"/>
            <w:tcBorders>
              <w:top w:val="nil"/>
              <w:left w:val="nil"/>
              <w:bottom w:val="nil"/>
              <w:right w:val="nil"/>
            </w:tcBorders>
            <w:noWrap/>
            <w:hideMark/>
          </w:tcPr>
          <w:p w14:paraId="2A73415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APLICACIÓN DE BARNIZ EN PISO Y ESCALONES DE MADERA EXISTENTE SEGÚN MUESTRA APROBADA (marca de referencia o equivalente en desempeño, calidad, durabilidad, compatibilidad y características técnicas) ,. INCLUYE: LIJADO HASTA RETIRAR BARNIZ, RESANE DE GOLPES, SELLADO, APLICACION DE 3 CAPAS COMO MINIMO,  AJUSTE, FIJACION, LIMPIEZA Y RETIRO DE SOBRANTES FUERA DE OBRA</w:t>
            </w:r>
          </w:p>
        </w:tc>
        <w:tc>
          <w:tcPr>
            <w:tcW w:w="710" w:type="pct"/>
            <w:tcBorders>
              <w:top w:val="nil"/>
              <w:left w:val="nil"/>
              <w:bottom w:val="nil"/>
              <w:right w:val="nil"/>
            </w:tcBorders>
            <w:hideMark/>
          </w:tcPr>
          <w:p w14:paraId="229DA59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14E600D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24.00</w:t>
            </w:r>
          </w:p>
        </w:tc>
      </w:tr>
      <w:tr w:rsidR="00350F78" w:rsidRPr="00350F78" w14:paraId="7C478419" w14:textId="77777777" w:rsidTr="003E28C1">
        <w:trPr>
          <w:trHeight w:val="1920"/>
        </w:trPr>
        <w:tc>
          <w:tcPr>
            <w:tcW w:w="711" w:type="pct"/>
            <w:tcBorders>
              <w:top w:val="nil"/>
              <w:left w:val="nil"/>
              <w:bottom w:val="nil"/>
              <w:right w:val="nil"/>
            </w:tcBorders>
            <w:noWrap/>
            <w:hideMark/>
          </w:tcPr>
          <w:p w14:paraId="6BD5AD8B"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OC05-250-000</w:t>
            </w:r>
          </w:p>
        </w:tc>
        <w:tc>
          <w:tcPr>
            <w:tcW w:w="2914" w:type="pct"/>
            <w:tcBorders>
              <w:top w:val="nil"/>
              <w:left w:val="nil"/>
              <w:bottom w:val="nil"/>
              <w:right w:val="nil"/>
            </w:tcBorders>
            <w:hideMark/>
          </w:tcPr>
          <w:p w14:paraId="7F6FA4E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APLICACIÓN DE PINTURA VINÍLICA DE MARCA Y CALIDAD AUTORIZADA POR EL IMSS, INCLUYE; CARGO DIRECTO POR EL COSTO DE LOS MATERIALES  Y MANO DE OBRA QUE INTERVENGAN, FLETE A OBRA, DESPERDICIO, ACARREO HASTA EL LUGAR DE SU UTILIZACIÓN, PREPARACIÓN DE LA SUPERFICIE, FONDEO, SELLADOR, RETAPADO, EMPLASTECIDO Y APLICACIÓN DE DOS CAPAS COMO MÍNIMO, PROTECCIÓN CON HULE, CINTA O PAPEL, LIMPIEZA Y RETIRO DE SOBRANTES FUERA DE OBRA, EQUIPO DE SEGURIDAD, INSTALACIONES ESPECÍFICAS, DEPRECIACIÓN Y DEMÁS CARGOS DERIVADOS DEL USO DE HERRAMIENTA Y EQUIPO, EN CUALQUIER  ALTURA Y CUALQUIER NIVEL.</w:t>
            </w:r>
          </w:p>
        </w:tc>
        <w:tc>
          <w:tcPr>
            <w:tcW w:w="710" w:type="pct"/>
            <w:tcBorders>
              <w:top w:val="nil"/>
              <w:left w:val="nil"/>
              <w:bottom w:val="nil"/>
              <w:right w:val="nil"/>
            </w:tcBorders>
            <w:hideMark/>
          </w:tcPr>
          <w:p w14:paraId="79172CFA"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0925700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BCF00F8" w14:textId="77777777" w:rsidTr="003E28C1">
        <w:trPr>
          <w:trHeight w:val="192"/>
        </w:trPr>
        <w:tc>
          <w:tcPr>
            <w:tcW w:w="711" w:type="pct"/>
            <w:tcBorders>
              <w:top w:val="nil"/>
              <w:left w:val="nil"/>
              <w:bottom w:val="nil"/>
              <w:right w:val="nil"/>
            </w:tcBorders>
            <w:noWrap/>
            <w:hideMark/>
          </w:tcPr>
          <w:p w14:paraId="5EA39ED4"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OC05-250-005</w:t>
            </w:r>
          </w:p>
        </w:tc>
        <w:tc>
          <w:tcPr>
            <w:tcW w:w="2914" w:type="pct"/>
            <w:tcBorders>
              <w:top w:val="nil"/>
              <w:left w:val="nil"/>
              <w:bottom w:val="nil"/>
              <w:right w:val="nil"/>
            </w:tcBorders>
            <w:noWrap/>
            <w:hideMark/>
          </w:tcPr>
          <w:p w14:paraId="46110CA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MUROS APLANADOS CON YESO Y/O TABLA ROCA.</w:t>
            </w:r>
          </w:p>
        </w:tc>
        <w:tc>
          <w:tcPr>
            <w:tcW w:w="710" w:type="pct"/>
            <w:tcBorders>
              <w:top w:val="nil"/>
              <w:left w:val="nil"/>
              <w:bottom w:val="nil"/>
              <w:right w:val="nil"/>
            </w:tcBorders>
            <w:hideMark/>
          </w:tcPr>
          <w:p w14:paraId="171F09C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1CC7107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19747.06</w:t>
            </w:r>
          </w:p>
        </w:tc>
      </w:tr>
      <w:tr w:rsidR="00350F78" w:rsidRPr="00350F78" w14:paraId="5244C8E9" w14:textId="77777777" w:rsidTr="003E28C1">
        <w:trPr>
          <w:trHeight w:val="192"/>
        </w:trPr>
        <w:tc>
          <w:tcPr>
            <w:tcW w:w="711" w:type="pct"/>
            <w:tcBorders>
              <w:top w:val="nil"/>
              <w:left w:val="nil"/>
              <w:bottom w:val="nil"/>
              <w:right w:val="nil"/>
            </w:tcBorders>
            <w:noWrap/>
            <w:hideMark/>
          </w:tcPr>
          <w:p w14:paraId="6F64E0D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OC05-250-020</w:t>
            </w:r>
          </w:p>
        </w:tc>
        <w:tc>
          <w:tcPr>
            <w:tcW w:w="2914" w:type="pct"/>
            <w:tcBorders>
              <w:top w:val="nil"/>
              <w:left w:val="nil"/>
              <w:bottom w:val="nil"/>
              <w:right w:val="nil"/>
            </w:tcBorders>
            <w:noWrap/>
            <w:hideMark/>
          </w:tcPr>
          <w:p w14:paraId="0C13760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PLAFONES, LOSAS Y TRABES APLANADOS CON YESO.</w:t>
            </w:r>
          </w:p>
        </w:tc>
        <w:tc>
          <w:tcPr>
            <w:tcW w:w="710" w:type="pct"/>
            <w:tcBorders>
              <w:top w:val="nil"/>
              <w:left w:val="nil"/>
              <w:bottom w:val="nil"/>
              <w:right w:val="nil"/>
            </w:tcBorders>
            <w:noWrap/>
            <w:hideMark/>
          </w:tcPr>
          <w:p w14:paraId="61A381D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58B9281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350.00</w:t>
            </w:r>
          </w:p>
        </w:tc>
      </w:tr>
      <w:tr w:rsidR="00350F78" w:rsidRPr="00350F78" w14:paraId="6A99B3BA" w14:textId="77777777" w:rsidTr="003E28C1">
        <w:trPr>
          <w:trHeight w:val="192"/>
        </w:trPr>
        <w:tc>
          <w:tcPr>
            <w:tcW w:w="711" w:type="pct"/>
            <w:tcBorders>
              <w:top w:val="nil"/>
              <w:left w:val="nil"/>
              <w:bottom w:val="nil"/>
              <w:right w:val="nil"/>
            </w:tcBorders>
            <w:noWrap/>
            <w:hideMark/>
          </w:tcPr>
          <w:p w14:paraId="33DC6D75"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OC05-250-025</w:t>
            </w:r>
          </w:p>
        </w:tc>
        <w:tc>
          <w:tcPr>
            <w:tcW w:w="2914" w:type="pct"/>
            <w:tcBorders>
              <w:top w:val="nil"/>
              <w:left w:val="nil"/>
              <w:bottom w:val="nil"/>
              <w:right w:val="nil"/>
            </w:tcBorders>
            <w:noWrap/>
            <w:hideMark/>
          </w:tcPr>
          <w:p w14:paraId="2A60010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MUROS APLANADOS CON MEZCLA, ACABADO SERROTEADO O RUGOSO.</w:t>
            </w:r>
          </w:p>
        </w:tc>
        <w:tc>
          <w:tcPr>
            <w:tcW w:w="710" w:type="pct"/>
            <w:tcBorders>
              <w:top w:val="nil"/>
              <w:left w:val="nil"/>
              <w:bottom w:val="nil"/>
              <w:right w:val="nil"/>
            </w:tcBorders>
            <w:hideMark/>
          </w:tcPr>
          <w:p w14:paraId="4014A6D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73504CA8"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184.00</w:t>
            </w:r>
          </w:p>
        </w:tc>
      </w:tr>
      <w:tr w:rsidR="00350F78" w:rsidRPr="00350F78" w14:paraId="55A64F67" w14:textId="77777777" w:rsidTr="003E28C1">
        <w:trPr>
          <w:trHeight w:val="768"/>
        </w:trPr>
        <w:tc>
          <w:tcPr>
            <w:tcW w:w="711" w:type="pct"/>
            <w:tcBorders>
              <w:top w:val="nil"/>
              <w:left w:val="nil"/>
              <w:bottom w:val="nil"/>
              <w:right w:val="nil"/>
            </w:tcBorders>
            <w:noWrap/>
            <w:hideMark/>
          </w:tcPr>
          <w:p w14:paraId="2590D996"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OC05-250-030</w:t>
            </w:r>
          </w:p>
        </w:tc>
        <w:tc>
          <w:tcPr>
            <w:tcW w:w="2914" w:type="pct"/>
            <w:tcBorders>
              <w:top w:val="nil"/>
              <w:left w:val="nil"/>
              <w:bottom w:val="nil"/>
              <w:right w:val="nil"/>
            </w:tcBorders>
            <w:noWrap/>
            <w:hideMark/>
          </w:tcPr>
          <w:p w14:paraId="40F8225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PLAFONES, LOSAS Y TRABES APLANADOS CON YESO Y/O TABLA ROCA MARCA BEREL CALIDAD BERELEX SEMIMATE BLANCO (marca de referencia o equivalente en desempeño, calidad, durabilidad, compatibilidad y características técnicas).</w:t>
            </w:r>
          </w:p>
        </w:tc>
        <w:tc>
          <w:tcPr>
            <w:tcW w:w="710" w:type="pct"/>
            <w:tcBorders>
              <w:top w:val="nil"/>
              <w:left w:val="nil"/>
              <w:bottom w:val="nil"/>
              <w:right w:val="nil"/>
            </w:tcBorders>
            <w:hideMark/>
          </w:tcPr>
          <w:p w14:paraId="0A4B1F9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7F0749C7"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140.19</w:t>
            </w:r>
          </w:p>
        </w:tc>
      </w:tr>
      <w:tr w:rsidR="00350F78" w:rsidRPr="00350F78" w14:paraId="036AD70E" w14:textId="77777777" w:rsidTr="003E28C1">
        <w:trPr>
          <w:trHeight w:val="192"/>
        </w:trPr>
        <w:tc>
          <w:tcPr>
            <w:tcW w:w="711" w:type="pct"/>
            <w:tcBorders>
              <w:top w:val="nil"/>
              <w:left w:val="nil"/>
              <w:bottom w:val="nil"/>
              <w:right w:val="nil"/>
            </w:tcBorders>
            <w:noWrap/>
            <w:hideMark/>
          </w:tcPr>
          <w:p w14:paraId="684102D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OC05-250-049</w:t>
            </w:r>
          </w:p>
        </w:tc>
        <w:tc>
          <w:tcPr>
            <w:tcW w:w="2914" w:type="pct"/>
            <w:tcBorders>
              <w:top w:val="nil"/>
              <w:left w:val="nil"/>
              <w:bottom w:val="nil"/>
              <w:right w:val="nil"/>
            </w:tcBorders>
            <w:noWrap/>
            <w:hideMark/>
          </w:tcPr>
          <w:p w14:paraId="2117364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FALSO PLAFON DE TABLAROCA.</w:t>
            </w:r>
          </w:p>
        </w:tc>
        <w:tc>
          <w:tcPr>
            <w:tcW w:w="710" w:type="pct"/>
            <w:tcBorders>
              <w:top w:val="nil"/>
              <w:left w:val="nil"/>
              <w:bottom w:val="nil"/>
              <w:right w:val="nil"/>
            </w:tcBorders>
            <w:noWrap/>
            <w:hideMark/>
          </w:tcPr>
          <w:p w14:paraId="1289BD1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49274AB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2190.29</w:t>
            </w:r>
          </w:p>
        </w:tc>
      </w:tr>
      <w:tr w:rsidR="00350F78" w:rsidRPr="00350F78" w14:paraId="3984FAD0" w14:textId="77777777" w:rsidTr="003E28C1">
        <w:trPr>
          <w:trHeight w:val="1920"/>
        </w:trPr>
        <w:tc>
          <w:tcPr>
            <w:tcW w:w="711" w:type="pct"/>
            <w:tcBorders>
              <w:top w:val="nil"/>
              <w:left w:val="nil"/>
              <w:bottom w:val="nil"/>
              <w:right w:val="nil"/>
            </w:tcBorders>
            <w:hideMark/>
          </w:tcPr>
          <w:p w14:paraId="34C8F5E0"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OC05-255-000</w:t>
            </w:r>
          </w:p>
        </w:tc>
        <w:tc>
          <w:tcPr>
            <w:tcW w:w="2914" w:type="pct"/>
            <w:tcBorders>
              <w:top w:val="nil"/>
              <w:left w:val="nil"/>
              <w:bottom w:val="nil"/>
              <w:right w:val="nil"/>
            </w:tcBorders>
            <w:hideMark/>
          </w:tcPr>
          <w:p w14:paraId="1C8D584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APLICACIÓN DE PINTURA DE ESMALTE DE MARCA Y CALIDAD CUMPLIENDO CON LAS NORMAS APLICABLES DE LAS ESPECIFICACIONES TÉCNICAS DEL IMSS, INCLUYE; CARGO DIRECTO POR EL COSTO DE LOS MATERIALES Y MANO DE OBRA  QUE INTERVENGAN, FLETE A OBRA, DESPERDICIO, ACARREO HASTA EL LUGAR DE SU UTILIZACIÓN, APLICACIÓN DE DOS CAPAS COMO MÍNIMO, LIMPIEZA DE LA SUPERFICIE, RETAPADO, EMPLASTECIDO Y LIJADO EN SU CASO, SELLADOR, LIMPIEZA Y RETIRO DE SOBRANTES FUERA DE OBRA, EQUIPO DE SEGURIDAD, INSTALACIONES ESPECÍFICAS, DEPRECIACIÓN Y DEMÁS CARGOS DERIVADOS DEL USO DE HERRAMIENTA Y EQUIPO, EN CUALQUIER  ALTURA Y CUALQUIER NIVEL.</w:t>
            </w:r>
          </w:p>
        </w:tc>
        <w:tc>
          <w:tcPr>
            <w:tcW w:w="710" w:type="pct"/>
            <w:tcBorders>
              <w:top w:val="nil"/>
              <w:left w:val="nil"/>
              <w:bottom w:val="nil"/>
              <w:right w:val="nil"/>
            </w:tcBorders>
            <w:hideMark/>
          </w:tcPr>
          <w:p w14:paraId="7580AE0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4A2182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648B7B2" w14:textId="77777777" w:rsidTr="003E28C1">
        <w:trPr>
          <w:trHeight w:val="384"/>
        </w:trPr>
        <w:tc>
          <w:tcPr>
            <w:tcW w:w="711" w:type="pct"/>
            <w:tcBorders>
              <w:top w:val="nil"/>
              <w:left w:val="nil"/>
              <w:bottom w:val="nil"/>
              <w:right w:val="nil"/>
            </w:tcBorders>
            <w:noWrap/>
            <w:hideMark/>
          </w:tcPr>
          <w:p w14:paraId="3D96E05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OC05-255-050</w:t>
            </w:r>
          </w:p>
        </w:tc>
        <w:tc>
          <w:tcPr>
            <w:tcW w:w="2914" w:type="pct"/>
            <w:tcBorders>
              <w:top w:val="nil"/>
              <w:left w:val="nil"/>
              <w:bottom w:val="nil"/>
              <w:right w:val="nil"/>
            </w:tcBorders>
            <w:noWrap/>
            <w:hideMark/>
          </w:tcPr>
          <w:p w14:paraId="60286CB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HERRERÍA, PINTURA POR LOS DOS LADOS Y MEDIDA POR UN LADO. (VENTANA Y BARANDAL).</w:t>
            </w:r>
          </w:p>
        </w:tc>
        <w:tc>
          <w:tcPr>
            <w:tcW w:w="710" w:type="pct"/>
            <w:tcBorders>
              <w:top w:val="nil"/>
              <w:left w:val="nil"/>
              <w:bottom w:val="nil"/>
              <w:right w:val="nil"/>
            </w:tcBorders>
            <w:noWrap/>
            <w:hideMark/>
          </w:tcPr>
          <w:p w14:paraId="09DEF0B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48C630B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23.60</w:t>
            </w:r>
          </w:p>
        </w:tc>
      </w:tr>
      <w:tr w:rsidR="00350F78" w:rsidRPr="00350F78" w14:paraId="3CD006BF" w14:textId="77777777" w:rsidTr="003E28C1">
        <w:trPr>
          <w:trHeight w:val="192"/>
        </w:trPr>
        <w:tc>
          <w:tcPr>
            <w:tcW w:w="711" w:type="pct"/>
            <w:tcBorders>
              <w:top w:val="nil"/>
              <w:left w:val="nil"/>
              <w:bottom w:val="nil"/>
              <w:right w:val="nil"/>
            </w:tcBorders>
            <w:noWrap/>
            <w:hideMark/>
          </w:tcPr>
          <w:p w14:paraId="5EBC1D3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OC05-255-051</w:t>
            </w:r>
          </w:p>
        </w:tc>
        <w:tc>
          <w:tcPr>
            <w:tcW w:w="2914" w:type="pct"/>
            <w:tcBorders>
              <w:top w:val="nil"/>
              <w:left w:val="nil"/>
              <w:bottom w:val="nil"/>
              <w:right w:val="nil"/>
            </w:tcBorders>
            <w:noWrap/>
            <w:hideMark/>
          </w:tcPr>
          <w:p w14:paraId="71BA13C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PARTE INFERIOR DE ESCALON RECTANGULAR CON MEDIDA DE 1.20x0.33 M..</w:t>
            </w:r>
          </w:p>
        </w:tc>
        <w:tc>
          <w:tcPr>
            <w:tcW w:w="710" w:type="pct"/>
            <w:tcBorders>
              <w:top w:val="nil"/>
              <w:left w:val="nil"/>
              <w:bottom w:val="nil"/>
              <w:right w:val="nil"/>
            </w:tcBorders>
            <w:noWrap/>
            <w:hideMark/>
          </w:tcPr>
          <w:p w14:paraId="0A94E39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CEB600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282.00</w:t>
            </w:r>
          </w:p>
        </w:tc>
      </w:tr>
      <w:tr w:rsidR="00350F78" w:rsidRPr="00350F78" w14:paraId="6727F63B" w14:textId="77777777" w:rsidTr="003E28C1">
        <w:trPr>
          <w:trHeight w:val="192"/>
        </w:trPr>
        <w:tc>
          <w:tcPr>
            <w:tcW w:w="711" w:type="pct"/>
            <w:tcBorders>
              <w:top w:val="nil"/>
              <w:left w:val="nil"/>
              <w:bottom w:val="nil"/>
              <w:right w:val="nil"/>
            </w:tcBorders>
            <w:noWrap/>
            <w:hideMark/>
          </w:tcPr>
          <w:p w14:paraId="139FA02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OC05-255-052</w:t>
            </w:r>
          </w:p>
        </w:tc>
        <w:tc>
          <w:tcPr>
            <w:tcW w:w="2914" w:type="pct"/>
            <w:tcBorders>
              <w:top w:val="nil"/>
              <w:left w:val="nil"/>
              <w:bottom w:val="nil"/>
              <w:right w:val="nil"/>
            </w:tcBorders>
            <w:noWrap/>
            <w:hideMark/>
          </w:tcPr>
          <w:p w14:paraId="6DD0F9E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PARTE INFERIOR DE ESCALON CUADRADO CON MEDIDA DE 1.20x1.20 M..</w:t>
            </w:r>
          </w:p>
        </w:tc>
        <w:tc>
          <w:tcPr>
            <w:tcW w:w="710" w:type="pct"/>
            <w:tcBorders>
              <w:top w:val="nil"/>
              <w:left w:val="nil"/>
              <w:bottom w:val="nil"/>
              <w:right w:val="nil"/>
            </w:tcBorders>
            <w:noWrap/>
            <w:hideMark/>
          </w:tcPr>
          <w:p w14:paraId="050FC9B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9B95CB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4.00</w:t>
            </w:r>
          </w:p>
        </w:tc>
      </w:tr>
      <w:tr w:rsidR="00350F78" w:rsidRPr="00350F78" w14:paraId="672D8FC2" w14:textId="77777777" w:rsidTr="003E28C1">
        <w:trPr>
          <w:trHeight w:val="192"/>
        </w:trPr>
        <w:tc>
          <w:tcPr>
            <w:tcW w:w="711" w:type="pct"/>
            <w:tcBorders>
              <w:top w:val="nil"/>
              <w:left w:val="nil"/>
              <w:bottom w:val="nil"/>
              <w:right w:val="nil"/>
            </w:tcBorders>
            <w:noWrap/>
            <w:hideMark/>
          </w:tcPr>
          <w:p w14:paraId="031E366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OC05-255-053</w:t>
            </w:r>
          </w:p>
        </w:tc>
        <w:tc>
          <w:tcPr>
            <w:tcW w:w="2914" w:type="pct"/>
            <w:tcBorders>
              <w:top w:val="nil"/>
              <w:left w:val="nil"/>
              <w:bottom w:val="nil"/>
              <w:right w:val="nil"/>
            </w:tcBorders>
            <w:noWrap/>
            <w:hideMark/>
          </w:tcPr>
          <w:p w14:paraId="39193E9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PARTE INFERIOR DE ESCALON TRIANGULAR CON MEDIDA DE 1.20x1.20 M..</w:t>
            </w:r>
          </w:p>
        </w:tc>
        <w:tc>
          <w:tcPr>
            <w:tcW w:w="710" w:type="pct"/>
            <w:tcBorders>
              <w:top w:val="nil"/>
              <w:left w:val="nil"/>
              <w:bottom w:val="nil"/>
              <w:right w:val="nil"/>
            </w:tcBorders>
            <w:noWrap/>
            <w:hideMark/>
          </w:tcPr>
          <w:p w14:paraId="188323C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9FFD8D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72.00</w:t>
            </w:r>
          </w:p>
        </w:tc>
      </w:tr>
      <w:tr w:rsidR="00350F78" w:rsidRPr="00350F78" w14:paraId="7770B96F" w14:textId="77777777" w:rsidTr="003E28C1">
        <w:trPr>
          <w:trHeight w:val="384"/>
        </w:trPr>
        <w:tc>
          <w:tcPr>
            <w:tcW w:w="711" w:type="pct"/>
            <w:tcBorders>
              <w:top w:val="nil"/>
              <w:left w:val="nil"/>
              <w:bottom w:val="nil"/>
              <w:right w:val="nil"/>
            </w:tcBorders>
            <w:noWrap/>
            <w:hideMark/>
          </w:tcPr>
          <w:p w14:paraId="59F0EA6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OC05-255-054</w:t>
            </w:r>
          </w:p>
        </w:tc>
        <w:tc>
          <w:tcPr>
            <w:tcW w:w="2914" w:type="pct"/>
            <w:tcBorders>
              <w:top w:val="nil"/>
              <w:left w:val="nil"/>
              <w:bottom w:val="nil"/>
              <w:right w:val="nil"/>
            </w:tcBorders>
            <w:noWrap/>
            <w:hideMark/>
          </w:tcPr>
          <w:p w14:paraId="0A5D64F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POSTE METALICO OR DE 2" x2"  CON DESARROLLO DE 85 A 95 CM EN BARANDAL DE ESCALERA.</w:t>
            </w:r>
          </w:p>
        </w:tc>
        <w:tc>
          <w:tcPr>
            <w:tcW w:w="710" w:type="pct"/>
            <w:tcBorders>
              <w:top w:val="nil"/>
              <w:left w:val="nil"/>
              <w:bottom w:val="nil"/>
              <w:right w:val="nil"/>
            </w:tcBorders>
            <w:noWrap/>
            <w:hideMark/>
          </w:tcPr>
          <w:p w14:paraId="3BF6E84A"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A3A3E3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126.00</w:t>
            </w:r>
          </w:p>
        </w:tc>
      </w:tr>
      <w:tr w:rsidR="00350F78" w:rsidRPr="00350F78" w14:paraId="7D394DFD" w14:textId="77777777" w:rsidTr="003E28C1">
        <w:trPr>
          <w:trHeight w:val="192"/>
        </w:trPr>
        <w:tc>
          <w:tcPr>
            <w:tcW w:w="711" w:type="pct"/>
            <w:tcBorders>
              <w:top w:val="nil"/>
              <w:left w:val="nil"/>
              <w:bottom w:val="nil"/>
              <w:right w:val="nil"/>
            </w:tcBorders>
            <w:noWrap/>
            <w:hideMark/>
          </w:tcPr>
          <w:p w14:paraId="3A86DD2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OC05-255-055</w:t>
            </w:r>
          </w:p>
        </w:tc>
        <w:tc>
          <w:tcPr>
            <w:tcW w:w="2914" w:type="pct"/>
            <w:tcBorders>
              <w:top w:val="nil"/>
              <w:left w:val="nil"/>
              <w:bottom w:val="nil"/>
              <w:right w:val="nil"/>
            </w:tcBorders>
            <w:noWrap/>
            <w:hideMark/>
          </w:tcPr>
          <w:p w14:paraId="62DEBE2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EN ESTRUCTURA METALICA DE ESCALERA LATERAL,ALFARDA PERFIL CE DE 8" </w:t>
            </w:r>
          </w:p>
        </w:tc>
        <w:tc>
          <w:tcPr>
            <w:tcW w:w="710" w:type="pct"/>
            <w:tcBorders>
              <w:top w:val="nil"/>
              <w:left w:val="nil"/>
              <w:bottom w:val="nil"/>
              <w:right w:val="nil"/>
            </w:tcBorders>
            <w:noWrap/>
            <w:hideMark/>
          </w:tcPr>
          <w:p w14:paraId="1632366A"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1F5E3C3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507.60</w:t>
            </w:r>
          </w:p>
        </w:tc>
      </w:tr>
      <w:tr w:rsidR="00350F78" w:rsidRPr="00350F78" w14:paraId="7E65BD0B" w14:textId="77777777" w:rsidTr="003E28C1">
        <w:trPr>
          <w:trHeight w:val="312"/>
        </w:trPr>
        <w:tc>
          <w:tcPr>
            <w:tcW w:w="711" w:type="pct"/>
            <w:tcBorders>
              <w:top w:val="nil"/>
              <w:left w:val="nil"/>
              <w:bottom w:val="nil"/>
              <w:right w:val="nil"/>
            </w:tcBorders>
            <w:noWrap/>
            <w:hideMark/>
          </w:tcPr>
          <w:p w14:paraId="1A71E9B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OC05-255-056</w:t>
            </w:r>
          </w:p>
        </w:tc>
        <w:tc>
          <w:tcPr>
            <w:tcW w:w="2914" w:type="pct"/>
            <w:tcBorders>
              <w:top w:val="nil"/>
              <w:left w:val="nil"/>
              <w:bottom w:val="nil"/>
              <w:right w:val="nil"/>
            </w:tcBorders>
            <w:noWrap/>
            <w:hideMark/>
          </w:tcPr>
          <w:p w14:paraId="1F1F95E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TAPAS DE REGISTROS METÁLICOS.</w:t>
            </w:r>
          </w:p>
        </w:tc>
        <w:tc>
          <w:tcPr>
            <w:tcW w:w="710" w:type="pct"/>
            <w:tcBorders>
              <w:top w:val="nil"/>
              <w:left w:val="nil"/>
              <w:bottom w:val="nil"/>
              <w:right w:val="nil"/>
            </w:tcBorders>
            <w:noWrap/>
            <w:hideMark/>
          </w:tcPr>
          <w:p w14:paraId="19C68DE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713E4EE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w:t>
            </w:r>
          </w:p>
        </w:tc>
      </w:tr>
      <w:tr w:rsidR="00350F78" w:rsidRPr="00350F78" w14:paraId="32CFB16A" w14:textId="77777777" w:rsidTr="003E28C1">
        <w:trPr>
          <w:trHeight w:val="576"/>
        </w:trPr>
        <w:tc>
          <w:tcPr>
            <w:tcW w:w="711" w:type="pct"/>
            <w:tcBorders>
              <w:top w:val="nil"/>
              <w:left w:val="nil"/>
              <w:bottom w:val="nil"/>
              <w:right w:val="nil"/>
            </w:tcBorders>
            <w:noWrap/>
            <w:hideMark/>
          </w:tcPr>
          <w:p w14:paraId="201259F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OC05-255-063</w:t>
            </w:r>
          </w:p>
        </w:tc>
        <w:tc>
          <w:tcPr>
            <w:tcW w:w="2914" w:type="pct"/>
            <w:tcBorders>
              <w:top w:val="nil"/>
              <w:left w:val="nil"/>
              <w:bottom w:val="nil"/>
              <w:right w:val="nil"/>
            </w:tcBorders>
            <w:noWrap/>
            <w:hideMark/>
          </w:tcPr>
          <w:p w14:paraId="7B1316A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HERRERIA DE VENTANA, ESMALTE 100 COLORNEGRO, MARCA COMEX (marca de referencia o equivalente en desempeño, calidad, durabilidad, compatibilidad y características técnicas).</w:t>
            </w:r>
          </w:p>
        </w:tc>
        <w:tc>
          <w:tcPr>
            <w:tcW w:w="710" w:type="pct"/>
            <w:tcBorders>
              <w:top w:val="nil"/>
              <w:left w:val="nil"/>
              <w:bottom w:val="nil"/>
              <w:right w:val="nil"/>
            </w:tcBorders>
            <w:noWrap/>
            <w:hideMark/>
          </w:tcPr>
          <w:p w14:paraId="2658D30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38A526D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20.00</w:t>
            </w:r>
          </w:p>
        </w:tc>
      </w:tr>
      <w:tr w:rsidR="00350F78" w:rsidRPr="00350F78" w14:paraId="18AFCA26" w14:textId="77777777" w:rsidTr="003E28C1">
        <w:trPr>
          <w:trHeight w:val="2496"/>
        </w:trPr>
        <w:tc>
          <w:tcPr>
            <w:tcW w:w="711" w:type="pct"/>
            <w:tcBorders>
              <w:top w:val="nil"/>
              <w:left w:val="nil"/>
              <w:bottom w:val="nil"/>
              <w:right w:val="nil"/>
            </w:tcBorders>
            <w:hideMark/>
          </w:tcPr>
          <w:p w14:paraId="64D608E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OC05-335-000</w:t>
            </w:r>
          </w:p>
        </w:tc>
        <w:tc>
          <w:tcPr>
            <w:tcW w:w="2914" w:type="pct"/>
            <w:tcBorders>
              <w:top w:val="nil"/>
              <w:left w:val="nil"/>
              <w:bottom w:val="nil"/>
              <w:right w:val="nil"/>
            </w:tcBorders>
            <w:hideMark/>
          </w:tcPr>
          <w:p w14:paraId="02202DC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MÓDULOS DE SEÑALIZACIÓN EN MURO, PARA INTERIORES (NORMA OFICIAL MEXICANA, NOM-003-SEGOB-2011, SEÑALES Y AVISOS PARA PROTECCIÓN CIVIL), A BASE DE PLACA DE PLÁSTICO SINTRA PVC, DE 3 MM. DE ESPESOR, EN COLOR BLANCO Y CON ADHESIVO ESPECÍFICO. CON MARCO A BASE DE PERFILES DE PLÁSTICO ESTIRENO EXTRUIDO TIPO "Z", DE 3 MM. DE ESPESOR, EN COLOR BLANCO  CON LOGOSÍMBOLO INSTITUCIONAL, SÍMBOLO, NÚMERO, FLECHA O LETRERO, IMPRESOS EN SERIGRAFÍA, DE ACUERDO AL DISEÑO, TIPOGRAFÍA Y COLORES ESPECIFICADOS, INCLUYE: CARGO DIRECTO POR EL COSTO DE LOS MATERIALES Y MANO DE OBRA QUE INTERVENGAN, FLETE A OBRA, DESPERDICIO, ACARREO HASTA EL LUGAR DE SU UTILIZACIÓN, TRAZO, FIJACIÓN,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hideMark/>
          </w:tcPr>
          <w:p w14:paraId="27891D69"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523A1120"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63C2E8F" w14:textId="77777777" w:rsidTr="003E28C1">
        <w:trPr>
          <w:trHeight w:val="192"/>
        </w:trPr>
        <w:tc>
          <w:tcPr>
            <w:tcW w:w="711" w:type="pct"/>
            <w:tcBorders>
              <w:top w:val="nil"/>
              <w:left w:val="nil"/>
              <w:bottom w:val="nil"/>
              <w:right w:val="nil"/>
            </w:tcBorders>
            <w:noWrap/>
            <w:hideMark/>
          </w:tcPr>
          <w:p w14:paraId="2AEADF4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OC05-335-005</w:t>
            </w:r>
          </w:p>
        </w:tc>
        <w:tc>
          <w:tcPr>
            <w:tcW w:w="2914" w:type="pct"/>
            <w:tcBorders>
              <w:top w:val="nil"/>
              <w:left w:val="nil"/>
              <w:bottom w:val="nil"/>
              <w:right w:val="nil"/>
            </w:tcBorders>
            <w:noWrap/>
            <w:hideMark/>
          </w:tcPr>
          <w:p w14:paraId="0F83BD7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"EXTINTOR"</w:t>
            </w:r>
          </w:p>
        </w:tc>
        <w:tc>
          <w:tcPr>
            <w:tcW w:w="710" w:type="pct"/>
            <w:tcBorders>
              <w:top w:val="nil"/>
              <w:left w:val="nil"/>
              <w:bottom w:val="nil"/>
              <w:right w:val="nil"/>
            </w:tcBorders>
            <w:noWrap/>
            <w:hideMark/>
          </w:tcPr>
          <w:p w14:paraId="4C07896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82FA0E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84.00</w:t>
            </w:r>
          </w:p>
        </w:tc>
      </w:tr>
      <w:tr w:rsidR="00350F78" w:rsidRPr="00350F78" w14:paraId="69EBFAF6" w14:textId="77777777" w:rsidTr="003E28C1">
        <w:trPr>
          <w:trHeight w:val="192"/>
        </w:trPr>
        <w:tc>
          <w:tcPr>
            <w:tcW w:w="711" w:type="pct"/>
            <w:tcBorders>
              <w:top w:val="nil"/>
              <w:left w:val="nil"/>
              <w:bottom w:val="nil"/>
              <w:right w:val="nil"/>
            </w:tcBorders>
            <w:noWrap/>
            <w:hideMark/>
          </w:tcPr>
          <w:p w14:paraId="3DD2F4B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OC05-335-010</w:t>
            </w:r>
          </w:p>
        </w:tc>
        <w:tc>
          <w:tcPr>
            <w:tcW w:w="2914" w:type="pct"/>
            <w:tcBorders>
              <w:top w:val="nil"/>
              <w:left w:val="nil"/>
              <w:bottom w:val="nil"/>
              <w:right w:val="nil"/>
            </w:tcBorders>
            <w:noWrap/>
            <w:hideMark/>
          </w:tcPr>
          <w:p w14:paraId="61032FB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"NO FUMAR"</w:t>
            </w:r>
          </w:p>
        </w:tc>
        <w:tc>
          <w:tcPr>
            <w:tcW w:w="710" w:type="pct"/>
            <w:tcBorders>
              <w:top w:val="nil"/>
              <w:left w:val="nil"/>
              <w:bottom w:val="nil"/>
              <w:right w:val="nil"/>
            </w:tcBorders>
            <w:noWrap/>
            <w:hideMark/>
          </w:tcPr>
          <w:p w14:paraId="5249E5B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7FE180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140.00</w:t>
            </w:r>
          </w:p>
        </w:tc>
      </w:tr>
      <w:tr w:rsidR="00350F78" w:rsidRPr="00350F78" w14:paraId="78603985" w14:textId="77777777" w:rsidTr="003E28C1">
        <w:trPr>
          <w:trHeight w:val="192"/>
        </w:trPr>
        <w:tc>
          <w:tcPr>
            <w:tcW w:w="711" w:type="pct"/>
            <w:tcBorders>
              <w:top w:val="nil"/>
              <w:left w:val="nil"/>
              <w:bottom w:val="nil"/>
              <w:right w:val="nil"/>
            </w:tcBorders>
            <w:noWrap/>
            <w:hideMark/>
          </w:tcPr>
          <w:p w14:paraId="1D07A17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OC05-335-015</w:t>
            </w:r>
          </w:p>
        </w:tc>
        <w:tc>
          <w:tcPr>
            <w:tcW w:w="2914" w:type="pct"/>
            <w:tcBorders>
              <w:top w:val="nil"/>
              <w:left w:val="nil"/>
              <w:bottom w:val="nil"/>
              <w:right w:val="nil"/>
            </w:tcBorders>
            <w:noWrap/>
            <w:hideMark/>
          </w:tcPr>
          <w:p w14:paraId="48CADE0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"ZONA DE MENOR RIESGO"</w:t>
            </w:r>
          </w:p>
        </w:tc>
        <w:tc>
          <w:tcPr>
            <w:tcW w:w="710" w:type="pct"/>
            <w:tcBorders>
              <w:top w:val="nil"/>
              <w:left w:val="nil"/>
              <w:bottom w:val="nil"/>
              <w:right w:val="nil"/>
            </w:tcBorders>
            <w:noWrap/>
            <w:hideMark/>
          </w:tcPr>
          <w:p w14:paraId="29B46D1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9C8D35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175.00</w:t>
            </w:r>
          </w:p>
        </w:tc>
      </w:tr>
      <w:tr w:rsidR="00350F78" w:rsidRPr="00350F78" w14:paraId="5717F5BC" w14:textId="77777777" w:rsidTr="003E28C1">
        <w:trPr>
          <w:trHeight w:val="384"/>
        </w:trPr>
        <w:tc>
          <w:tcPr>
            <w:tcW w:w="711" w:type="pct"/>
            <w:tcBorders>
              <w:top w:val="nil"/>
              <w:left w:val="nil"/>
              <w:bottom w:val="nil"/>
              <w:right w:val="nil"/>
            </w:tcBorders>
            <w:noWrap/>
            <w:hideMark/>
          </w:tcPr>
          <w:p w14:paraId="1E8B94C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OC05-335-020</w:t>
            </w:r>
          </w:p>
        </w:tc>
        <w:tc>
          <w:tcPr>
            <w:tcW w:w="2914" w:type="pct"/>
            <w:tcBorders>
              <w:top w:val="nil"/>
              <w:left w:val="nil"/>
              <w:bottom w:val="nil"/>
              <w:right w:val="nil"/>
            </w:tcBorders>
            <w:noWrap/>
            <w:hideMark/>
          </w:tcPr>
          <w:p w14:paraId="6BD6B09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"PROHIBIDO EL PASO A PERSONAL NO AUTORIZADO"</w:t>
            </w:r>
          </w:p>
        </w:tc>
        <w:tc>
          <w:tcPr>
            <w:tcW w:w="710" w:type="pct"/>
            <w:tcBorders>
              <w:top w:val="nil"/>
              <w:left w:val="nil"/>
              <w:bottom w:val="nil"/>
              <w:right w:val="nil"/>
            </w:tcBorders>
            <w:noWrap/>
            <w:hideMark/>
          </w:tcPr>
          <w:p w14:paraId="2642649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C19712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21.00</w:t>
            </w:r>
          </w:p>
        </w:tc>
      </w:tr>
      <w:tr w:rsidR="00350F78" w:rsidRPr="00350F78" w14:paraId="579CF6BC" w14:textId="77777777" w:rsidTr="003E28C1">
        <w:trPr>
          <w:trHeight w:val="192"/>
        </w:trPr>
        <w:tc>
          <w:tcPr>
            <w:tcW w:w="711" w:type="pct"/>
            <w:tcBorders>
              <w:top w:val="nil"/>
              <w:left w:val="nil"/>
              <w:bottom w:val="nil"/>
              <w:right w:val="nil"/>
            </w:tcBorders>
            <w:noWrap/>
            <w:hideMark/>
          </w:tcPr>
          <w:p w14:paraId="4D3B091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OC05-335-025</w:t>
            </w:r>
          </w:p>
        </w:tc>
        <w:tc>
          <w:tcPr>
            <w:tcW w:w="2914" w:type="pct"/>
            <w:tcBorders>
              <w:top w:val="nil"/>
              <w:left w:val="nil"/>
              <w:bottom w:val="nil"/>
              <w:right w:val="nil"/>
            </w:tcBorders>
            <w:noWrap/>
            <w:hideMark/>
          </w:tcPr>
          <w:p w14:paraId="6CD8580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"PRECAUCIÓN RIESGO ELÉCTRICO"</w:t>
            </w:r>
          </w:p>
        </w:tc>
        <w:tc>
          <w:tcPr>
            <w:tcW w:w="710" w:type="pct"/>
            <w:tcBorders>
              <w:top w:val="nil"/>
              <w:left w:val="nil"/>
              <w:bottom w:val="nil"/>
              <w:right w:val="nil"/>
            </w:tcBorders>
            <w:noWrap/>
            <w:hideMark/>
          </w:tcPr>
          <w:p w14:paraId="42B5BF8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180DCA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7.00</w:t>
            </w:r>
          </w:p>
        </w:tc>
      </w:tr>
      <w:tr w:rsidR="00350F78" w:rsidRPr="00350F78" w14:paraId="03561D49" w14:textId="77777777" w:rsidTr="003E28C1">
        <w:trPr>
          <w:trHeight w:val="192"/>
        </w:trPr>
        <w:tc>
          <w:tcPr>
            <w:tcW w:w="711" w:type="pct"/>
            <w:tcBorders>
              <w:top w:val="nil"/>
              <w:left w:val="nil"/>
              <w:bottom w:val="nil"/>
              <w:right w:val="nil"/>
            </w:tcBorders>
            <w:noWrap/>
            <w:hideMark/>
          </w:tcPr>
          <w:p w14:paraId="3BB279D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OC05-335-050</w:t>
            </w:r>
          </w:p>
        </w:tc>
        <w:tc>
          <w:tcPr>
            <w:tcW w:w="2914" w:type="pct"/>
            <w:tcBorders>
              <w:top w:val="nil"/>
              <w:left w:val="nil"/>
              <w:bottom w:val="nil"/>
              <w:right w:val="nil"/>
            </w:tcBorders>
            <w:noWrap/>
            <w:hideMark/>
          </w:tcPr>
          <w:p w14:paraId="48F9FEE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"HIDRANTE"</w:t>
            </w:r>
          </w:p>
        </w:tc>
        <w:tc>
          <w:tcPr>
            <w:tcW w:w="710" w:type="pct"/>
            <w:tcBorders>
              <w:top w:val="nil"/>
              <w:left w:val="nil"/>
              <w:bottom w:val="nil"/>
              <w:right w:val="nil"/>
            </w:tcBorders>
            <w:noWrap/>
            <w:hideMark/>
          </w:tcPr>
          <w:p w14:paraId="39B3F7A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830631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28.00</w:t>
            </w:r>
          </w:p>
        </w:tc>
      </w:tr>
      <w:tr w:rsidR="00350F78" w:rsidRPr="00350F78" w14:paraId="116CA3A4" w14:textId="77777777" w:rsidTr="003E28C1">
        <w:trPr>
          <w:trHeight w:val="384"/>
        </w:trPr>
        <w:tc>
          <w:tcPr>
            <w:tcW w:w="711" w:type="pct"/>
            <w:tcBorders>
              <w:top w:val="nil"/>
              <w:left w:val="nil"/>
              <w:bottom w:val="nil"/>
              <w:right w:val="nil"/>
            </w:tcBorders>
            <w:noWrap/>
            <w:hideMark/>
          </w:tcPr>
          <w:p w14:paraId="19AE284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OC05-335-055</w:t>
            </w:r>
          </w:p>
        </w:tc>
        <w:tc>
          <w:tcPr>
            <w:tcW w:w="2914" w:type="pct"/>
            <w:tcBorders>
              <w:top w:val="nil"/>
              <w:left w:val="nil"/>
              <w:bottom w:val="nil"/>
              <w:right w:val="nil"/>
            </w:tcBorders>
            <w:noWrap/>
            <w:hideMark/>
          </w:tcPr>
          <w:p w14:paraId="494BEC7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X 25 CON LA TIPOGRAFIA O LEYENDA "NO UTILICE EN CASO DE EMERGENCIA"</w:t>
            </w:r>
          </w:p>
        </w:tc>
        <w:tc>
          <w:tcPr>
            <w:tcW w:w="710" w:type="pct"/>
            <w:tcBorders>
              <w:top w:val="nil"/>
              <w:left w:val="nil"/>
              <w:bottom w:val="nil"/>
              <w:right w:val="nil"/>
            </w:tcBorders>
            <w:noWrap/>
            <w:hideMark/>
          </w:tcPr>
          <w:p w14:paraId="00BB14F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42097C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14.00</w:t>
            </w:r>
          </w:p>
        </w:tc>
      </w:tr>
      <w:tr w:rsidR="00350F78" w:rsidRPr="00350F78" w14:paraId="3E74D62F" w14:textId="77777777" w:rsidTr="003E28C1">
        <w:trPr>
          <w:trHeight w:val="384"/>
        </w:trPr>
        <w:tc>
          <w:tcPr>
            <w:tcW w:w="711" w:type="pct"/>
            <w:tcBorders>
              <w:top w:val="nil"/>
              <w:left w:val="nil"/>
              <w:bottom w:val="nil"/>
              <w:right w:val="nil"/>
            </w:tcBorders>
            <w:noWrap/>
            <w:hideMark/>
          </w:tcPr>
          <w:p w14:paraId="0FCE757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OC05-335-060</w:t>
            </w:r>
          </w:p>
        </w:tc>
        <w:tc>
          <w:tcPr>
            <w:tcW w:w="2914" w:type="pct"/>
            <w:tcBorders>
              <w:top w:val="nil"/>
              <w:left w:val="nil"/>
              <w:bottom w:val="nil"/>
              <w:right w:val="nil"/>
            </w:tcBorders>
            <w:noWrap/>
            <w:hideMark/>
          </w:tcPr>
          <w:p w14:paraId="7E7D8F9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60 X 25 CON LA TIPOGRAFIA O LEYENDA "INDICACIONES QUE HACER EN CASO DE EMERGENCIA"</w:t>
            </w:r>
          </w:p>
        </w:tc>
        <w:tc>
          <w:tcPr>
            <w:tcW w:w="710" w:type="pct"/>
            <w:tcBorders>
              <w:top w:val="nil"/>
              <w:left w:val="nil"/>
              <w:bottom w:val="nil"/>
              <w:right w:val="nil"/>
            </w:tcBorders>
            <w:noWrap/>
            <w:hideMark/>
          </w:tcPr>
          <w:p w14:paraId="31F97F6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B98C2C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28.00</w:t>
            </w:r>
          </w:p>
        </w:tc>
      </w:tr>
      <w:tr w:rsidR="00350F78" w:rsidRPr="00350F78" w14:paraId="02B45D50" w14:textId="77777777" w:rsidTr="003E28C1">
        <w:trPr>
          <w:trHeight w:val="192"/>
        </w:trPr>
        <w:tc>
          <w:tcPr>
            <w:tcW w:w="711" w:type="pct"/>
            <w:tcBorders>
              <w:top w:val="nil"/>
              <w:left w:val="nil"/>
              <w:bottom w:val="nil"/>
              <w:right w:val="nil"/>
            </w:tcBorders>
            <w:noWrap/>
            <w:hideMark/>
          </w:tcPr>
          <w:p w14:paraId="2349A20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OC05-335-065</w:t>
            </w:r>
          </w:p>
        </w:tc>
        <w:tc>
          <w:tcPr>
            <w:tcW w:w="2914" w:type="pct"/>
            <w:tcBorders>
              <w:top w:val="nil"/>
              <w:left w:val="nil"/>
              <w:bottom w:val="nil"/>
              <w:right w:val="nil"/>
            </w:tcBorders>
            <w:noWrap/>
            <w:hideMark/>
          </w:tcPr>
          <w:p w14:paraId="5AD93E3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DE 40 X 20 CM., PARA  RUTA DE EVACUACION CON FLECHA Y LETRERO </w:t>
            </w:r>
          </w:p>
        </w:tc>
        <w:tc>
          <w:tcPr>
            <w:tcW w:w="710" w:type="pct"/>
            <w:tcBorders>
              <w:top w:val="nil"/>
              <w:left w:val="nil"/>
              <w:bottom w:val="nil"/>
              <w:right w:val="nil"/>
            </w:tcBorders>
            <w:noWrap/>
            <w:hideMark/>
          </w:tcPr>
          <w:p w14:paraId="5B3541E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52E77B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175.00</w:t>
            </w:r>
          </w:p>
        </w:tc>
      </w:tr>
      <w:tr w:rsidR="00350F78" w:rsidRPr="00350F78" w14:paraId="7B7F37A9" w14:textId="77777777" w:rsidTr="003E28C1">
        <w:trPr>
          <w:trHeight w:val="192"/>
        </w:trPr>
        <w:tc>
          <w:tcPr>
            <w:tcW w:w="711" w:type="pct"/>
            <w:tcBorders>
              <w:top w:val="nil"/>
              <w:left w:val="nil"/>
              <w:bottom w:val="nil"/>
              <w:right w:val="nil"/>
            </w:tcBorders>
            <w:noWrap/>
            <w:hideMark/>
          </w:tcPr>
          <w:p w14:paraId="5C6C7CC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OC05-335-070</w:t>
            </w:r>
          </w:p>
        </w:tc>
        <w:tc>
          <w:tcPr>
            <w:tcW w:w="2914" w:type="pct"/>
            <w:tcBorders>
              <w:top w:val="nil"/>
              <w:left w:val="nil"/>
              <w:bottom w:val="nil"/>
              <w:right w:val="nil"/>
            </w:tcBorders>
            <w:noWrap/>
            <w:hideMark/>
          </w:tcPr>
          <w:p w14:paraId="48FB0F3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40 X 25 CON LA TIPOGRAFIA O LEYENDA "SALIDA DE EMERGENCIA"</w:t>
            </w:r>
          </w:p>
        </w:tc>
        <w:tc>
          <w:tcPr>
            <w:tcW w:w="710" w:type="pct"/>
            <w:tcBorders>
              <w:top w:val="nil"/>
              <w:left w:val="nil"/>
              <w:bottom w:val="nil"/>
              <w:right w:val="nil"/>
            </w:tcBorders>
            <w:noWrap/>
            <w:hideMark/>
          </w:tcPr>
          <w:p w14:paraId="6284BC8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9415C5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3.00</w:t>
            </w:r>
          </w:p>
        </w:tc>
      </w:tr>
      <w:tr w:rsidR="00350F78" w:rsidRPr="00350F78" w14:paraId="5B6554E5" w14:textId="77777777" w:rsidTr="003E28C1">
        <w:trPr>
          <w:trHeight w:val="1536"/>
        </w:trPr>
        <w:tc>
          <w:tcPr>
            <w:tcW w:w="711" w:type="pct"/>
            <w:tcBorders>
              <w:top w:val="nil"/>
              <w:left w:val="nil"/>
              <w:bottom w:val="nil"/>
              <w:right w:val="nil"/>
            </w:tcBorders>
            <w:hideMark/>
          </w:tcPr>
          <w:p w14:paraId="5A873CF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OC05-273-000</w:t>
            </w:r>
          </w:p>
        </w:tc>
        <w:tc>
          <w:tcPr>
            <w:tcW w:w="2914" w:type="pct"/>
            <w:tcBorders>
              <w:top w:val="nil"/>
              <w:left w:val="nil"/>
              <w:bottom w:val="nil"/>
              <w:right w:val="nil"/>
            </w:tcBorders>
            <w:hideMark/>
          </w:tcPr>
          <w:p w14:paraId="113B93A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APLICACIÓN DE BARNIZ, DE MARCA Y CALIDAD AUTORIZADA POR EL IMSS, INCLUYE: CARGO DIRECTO POR EL COSTO DE LOS MATERIALES Y MANO DE OBRA QUE INTERVENGAN, FLETE A OBRA, DESPERDICIO, ACARREO HASTA EL LUGAR DE SU UTILIZACIÓN, LIMPIEZA Y PREPARACIÓN DE LA SUPERFICIE, RETAPADO, LIJADO, SELLADO, APLICACIÓN DE 3 CAPAS COMO MÍNIMO,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hideMark/>
          </w:tcPr>
          <w:p w14:paraId="359C03B3"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D46ACF0"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268D9AA" w14:textId="77777777" w:rsidTr="003E28C1">
        <w:trPr>
          <w:trHeight w:val="384"/>
        </w:trPr>
        <w:tc>
          <w:tcPr>
            <w:tcW w:w="711" w:type="pct"/>
            <w:tcBorders>
              <w:top w:val="nil"/>
              <w:left w:val="nil"/>
              <w:bottom w:val="nil"/>
              <w:right w:val="nil"/>
            </w:tcBorders>
            <w:noWrap/>
            <w:hideMark/>
          </w:tcPr>
          <w:p w14:paraId="5976A9A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OC05-273-015</w:t>
            </w:r>
          </w:p>
        </w:tc>
        <w:tc>
          <w:tcPr>
            <w:tcW w:w="2914" w:type="pct"/>
            <w:tcBorders>
              <w:top w:val="nil"/>
              <w:left w:val="nil"/>
              <w:bottom w:val="nil"/>
              <w:right w:val="nil"/>
            </w:tcBorders>
            <w:noWrap/>
            <w:hideMark/>
          </w:tcPr>
          <w:p w14:paraId="3856A0E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EN BARANDAL DE  MADERA DE 11 CM. DE ALTURA POR 3 DE ANCHO CON UN DESARROLLO DE 28 CM .</w:t>
            </w:r>
          </w:p>
        </w:tc>
        <w:tc>
          <w:tcPr>
            <w:tcW w:w="710" w:type="pct"/>
            <w:tcBorders>
              <w:top w:val="nil"/>
              <w:left w:val="nil"/>
              <w:bottom w:val="nil"/>
              <w:right w:val="nil"/>
            </w:tcBorders>
            <w:noWrap/>
            <w:hideMark/>
          </w:tcPr>
          <w:p w14:paraId="6E671A0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045E582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232.26</w:t>
            </w:r>
          </w:p>
        </w:tc>
      </w:tr>
      <w:tr w:rsidR="00350F78" w:rsidRPr="00350F78" w14:paraId="40CB733F" w14:textId="77777777" w:rsidTr="003E28C1">
        <w:trPr>
          <w:trHeight w:val="312"/>
        </w:trPr>
        <w:tc>
          <w:tcPr>
            <w:tcW w:w="711" w:type="pct"/>
            <w:tcBorders>
              <w:top w:val="nil"/>
              <w:left w:val="nil"/>
              <w:bottom w:val="nil"/>
              <w:right w:val="nil"/>
            </w:tcBorders>
            <w:noWrap/>
            <w:hideMark/>
          </w:tcPr>
          <w:p w14:paraId="7B730E25"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07F294E9"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06 HERRERIA</w:t>
            </w:r>
          </w:p>
        </w:tc>
        <w:tc>
          <w:tcPr>
            <w:tcW w:w="710" w:type="pct"/>
            <w:tcBorders>
              <w:top w:val="nil"/>
              <w:left w:val="nil"/>
              <w:bottom w:val="nil"/>
              <w:right w:val="nil"/>
            </w:tcBorders>
            <w:vAlign w:val="center"/>
            <w:hideMark/>
          </w:tcPr>
          <w:p w14:paraId="00475EAE"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4D07D6E2"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9633F55" w14:textId="77777777" w:rsidTr="003E28C1">
        <w:trPr>
          <w:trHeight w:val="1728"/>
        </w:trPr>
        <w:tc>
          <w:tcPr>
            <w:tcW w:w="711" w:type="pct"/>
            <w:tcBorders>
              <w:top w:val="nil"/>
              <w:left w:val="nil"/>
              <w:bottom w:val="nil"/>
              <w:right w:val="nil"/>
            </w:tcBorders>
            <w:noWrap/>
            <w:hideMark/>
          </w:tcPr>
          <w:p w14:paraId="58110343"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OC06-005-000</w:t>
            </w:r>
          </w:p>
        </w:tc>
        <w:tc>
          <w:tcPr>
            <w:tcW w:w="2914" w:type="pct"/>
            <w:tcBorders>
              <w:top w:val="nil"/>
              <w:left w:val="nil"/>
              <w:bottom w:val="nil"/>
              <w:right w:val="nil"/>
            </w:tcBorders>
            <w:noWrap/>
            <w:hideMark/>
          </w:tcPr>
          <w:p w14:paraId="1FB7173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FABRICACIÓN Y COLOCACIÓN DE HERRERÍA EN CUALQUIER NIVEL, INCLUYE: CARGO DIRECTO POR EL COSTO DE LOS MATERIALES Y MANO DE OBRA QUE INTERVENGAN, FLETE A OBRA, DESPERDICIO, ACARREO HASTA EL LUGAR DE SU UTILIZACIÓN, TRAZO Y NIVELACIÓN, DOBLECES, CORTE, ENERGÍA ELÉCTRICA, OXÍGENO Y ACETILENO, SOLDADO, SOLDADURA, ELECTRODOS, ESMERILADO, RESANES, PINTURA ANTICORROSIVA PRIMARIA EN SU CASO, HABILITADO, ARMADO, LIMPIEZA Y RETIRO DE SOBRANTES FUERA DE OBRA, EQUIPO DE SEGURIDAD, INSTALACIONES ESPECÍFICAS, DEPRECIACIÓN Y DEMÁS CARGOS DERIVADOS DEL USO DE HERRAMIENTA Y EQUIPO.</w:t>
            </w:r>
          </w:p>
        </w:tc>
        <w:tc>
          <w:tcPr>
            <w:tcW w:w="710" w:type="pct"/>
            <w:tcBorders>
              <w:top w:val="nil"/>
              <w:left w:val="nil"/>
              <w:bottom w:val="nil"/>
              <w:right w:val="nil"/>
            </w:tcBorders>
            <w:vAlign w:val="center"/>
            <w:hideMark/>
          </w:tcPr>
          <w:p w14:paraId="4E01F50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3C216D19"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0C344BE" w14:textId="77777777" w:rsidTr="003E28C1">
        <w:trPr>
          <w:trHeight w:val="768"/>
        </w:trPr>
        <w:tc>
          <w:tcPr>
            <w:tcW w:w="711" w:type="pct"/>
            <w:tcBorders>
              <w:top w:val="nil"/>
              <w:left w:val="nil"/>
              <w:bottom w:val="nil"/>
              <w:right w:val="nil"/>
            </w:tcBorders>
            <w:hideMark/>
          </w:tcPr>
          <w:p w14:paraId="1F81854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OC06-005-120</w:t>
            </w:r>
          </w:p>
        </w:tc>
        <w:tc>
          <w:tcPr>
            <w:tcW w:w="2914" w:type="pct"/>
            <w:tcBorders>
              <w:top w:val="nil"/>
              <w:left w:val="nil"/>
              <w:bottom w:val="nil"/>
              <w:right w:val="nil"/>
            </w:tcBorders>
            <w:hideMark/>
          </w:tcPr>
          <w:p w14:paraId="46E2059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BARANDAL A 0.90 Y 1.60 M. DE ALTURA EN MUROS DE SEPTICOS, CON PERFIL TUBULAR DE 38 MM. DE DIÁMETRO DE ACERO INOXIDABLE ACABADO APARENTE, ANCLADO A MURO. (INCLUYE: JUEGO DE ACCESORIOS PARA ANCLAR A MURO)</w:t>
            </w:r>
          </w:p>
        </w:tc>
        <w:tc>
          <w:tcPr>
            <w:tcW w:w="710" w:type="pct"/>
            <w:tcBorders>
              <w:top w:val="nil"/>
              <w:left w:val="nil"/>
              <w:bottom w:val="nil"/>
              <w:right w:val="nil"/>
            </w:tcBorders>
            <w:hideMark/>
          </w:tcPr>
          <w:p w14:paraId="67FDA98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095C9B6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36.00</w:t>
            </w:r>
          </w:p>
        </w:tc>
      </w:tr>
      <w:tr w:rsidR="00350F78" w:rsidRPr="00350F78" w14:paraId="7FBD04BB" w14:textId="77777777" w:rsidTr="003E28C1">
        <w:trPr>
          <w:trHeight w:val="312"/>
        </w:trPr>
        <w:tc>
          <w:tcPr>
            <w:tcW w:w="711" w:type="pct"/>
            <w:tcBorders>
              <w:top w:val="nil"/>
              <w:left w:val="nil"/>
              <w:bottom w:val="nil"/>
              <w:right w:val="nil"/>
            </w:tcBorders>
            <w:noWrap/>
            <w:hideMark/>
          </w:tcPr>
          <w:p w14:paraId="1E3103F1"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59710300"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07 ALUMINIO</w:t>
            </w:r>
          </w:p>
        </w:tc>
        <w:tc>
          <w:tcPr>
            <w:tcW w:w="710" w:type="pct"/>
            <w:tcBorders>
              <w:top w:val="nil"/>
              <w:left w:val="nil"/>
              <w:bottom w:val="nil"/>
              <w:right w:val="nil"/>
            </w:tcBorders>
            <w:vAlign w:val="center"/>
            <w:hideMark/>
          </w:tcPr>
          <w:p w14:paraId="5F8CF7A8"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3E05CE02"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B311040" w14:textId="77777777" w:rsidTr="003E28C1">
        <w:trPr>
          <w:trHeight w:val="1536"/>
        </w:trPr>
        <w:tc>
          <w:tcPr>
            <w:tcW w:w="711" w:type="pct"/>
            <w:tcBorders>
              <w:top w:val="nil"/>
              <w:left w:val="nil"/>
              <w:bottom w:val="nil"/>
              <w:right w:val="nil"/>
            </w:tcBorders>
            <w:noWrap/>
            <w:hideMark/>
          </w:tcPr>
          <w:p w14:paraId="116B6A41"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OC07-015-000</w:t>
            </w:r>
          </w:p>
        </w:tc>
        <w:tc>
          <w:tcPr>
            <w:tcW w:w="2914" w:type="pct"/>
            <w:tcBorders>
              <w:top w:val="nil"/>
              <w:left w:val="nil"/>
              <w:bottom w:val="nil"/>
              <w:right w:val="nil"/>
            </w:tcBorders>
            <w:noWrap/>
            <w:hideMark/>
          </w:tcPr>
          <w:p w14:paraId="60D7FDE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PERFIL DE ALUMINIO, INCLUYE: CARGO DIRECTO POR EL COSTO DE LOS MATERIALES Y MANO DE OBRA QUE INTERVENGAN, FLETE A OBRA, DESPERDICIO, ACARREO HASTA EL LUGAR DE SU UTILIZACIÓN, ACARREOS, FLETES, TRAZO, CORTES, NIVELACIÓN, FIJACIÓN, TORNILLOS CADMINIZADOS,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59337867"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69EF53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B3650C8" w14:textId="77777777" w:rsidTr="003E28C1">
        <w:trPr>
          <w:trHeight w:val="576"/>
        </w:trPr>
        <w:tc>
          <w:tcPr>
            <w:tcW w:w="711" w:type="pct"/>
            <w:tcBorders>
              <w:top w:val="nil"/>
              <w:left w:val="nil"/>
              <w:bottom w:val="nil"/>
              <w:right w:val="nil"/>
            </w:tcBorders>
            <w:noWrap/>
            <w:hideMark/>
          </w:tcPr>
          <w:p w14:paraId="64492A9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OC07-015-010</w:t>
            </w:r>
          </w:p>
        </w:tc>
        <w:tc>
          <w:tcPr>
            <w:tcW w:w="2914" w:type="pct"/>
            <w:tcBorders>
              <w:top w:val="nil"/>
              <w:left w:val="nil"/>
              <w:bottom w:val="nil"/>
              <w:right w:val="nil"/>
            </w:tcBorders>
            <w:noWrap/>
            <w:hideMark/>
          </w:tcPr>
          <w:p w14:paraId="65F487D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MOLDURA, PARA CAMBIO DE MATERIAL EN PISO, CON PESO APROXIMADO DE 0.160 Kg/Cm2., SERIE 4151 Ó (marca de referencia o equivalente en desempeño, calidad, durabilidad, compatibilidad y características técnicas).</w:t>
            </w:r>
          </w:p>
        </w:tc>
        <w:tc>
          <w:tcPr>
            <w:tcW w:w="710" w:type="pct"/>
            <w:tcBorders>
              <w:top w:val="nil"/>
              <w:left w:val="nil"/>
              <w:bottom w:val="nil"/>
              <w:right w:val="nil"/>
            </w:tcBorders>
            <w:vAlign w:val="center"/>
            <w:hideMark/>
          </w:tcPr>
          <w:p w14:paraId="710B8BB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62FC7C38"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w:t>
            </w:r>
          </w:p>
        </w:tc>
      </w:tr>
      <w:tr w:rsidR="00350F78" w:rsidRPr="00350F78" w14:paraId="5B32265B" w14:textId="77777777" w:rsidTr="003E28C1">
        <w:trPr>
          <w:trHeight w:val="2112"/>
        </w:trPr>
        <w:tc>
          <w:tcPr>
            <w:tcW w:w="711" w:type="pct"/>
            <w:tcBorders>
              <w:top w:val="nil"/>
              <w:left w:val="nil"/>
              <w:bottom w:val="nil"/>
              <w:right w:val="nil"/>
            </w:tcBorders>
            <w:noWrap/>
            <w:hideMark/>
          </w:tcPr>
          <w:p w14:paraId="3DC5B35E"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OC07-017-000</w:t>
            </w:r>
          </w:p>
        </w:tc>
        <w:tc>
          <w:tcPr>
            <w:tcW w:w="2914" w:type="pct"/>
            <w:tcBorders>
              <w:top w:val="nil"/>
              <w:left w:val="nil"/>
              <w:bottom w:val="nil"/>
              <w:right w:val="nil"/>
            </w:tcBorders>
            <w:noWrap/>
            <w:hideMark/>
          </w:tcPr>
          <w:p w14:paraId="647EE52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PERSIANAS TIPO BLACK OUT MOD. STANDARD. INCLUYE DESMANTELAMIENTO DE LA EXISTENTE, INCLUYE: CARGO DIRECTO POR EL COSTO DE LOS MATERIALES Y MANO DE OBRA QUE INTERVENGAN, FLETE A OBRA, DESPERDICIO, ACARREO HASTA EL LUGAR DE SU UTILIZACIÓN, RIELES, CABEZAL, RIEL INFERIOR, HOJAS DE ALUMINIO, SOPORTE DE LA VARILLA DEFLECTORA, TAMBOR DE ESCALERILLA, SEGURO DE ELEVADOR, SEPARADOR DE ELEVADOR, SELLADO, AMACIZADO, TRAZO, CORTES, AJUSTES, TAQUETES, TORNILLOS CADMINIZADOS, COLOCACIÓN SOBRE MURO, TECHO O PLAFÓN,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7329F85C"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C29D08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547308F" w14:textId="77777777" w:rsidTr="003E28C1">
        <w:trPr>
          <w:trHeight w:val="576"/>
        </w:trPr>
        <w:tc>
          <w:tcPr>
            <w:tcW w:w="711" w:type="pct"/>
            <w:tcBorders>
              <w:top w:val="nil"/>
              <w:left w:val="nil"/>
              <w:bottom w:val="nil"/>
              <w:right w:val="nil"/>
            </w:tcBorders>
            <w:noWrap/>
            <w:hideMark/>
          </w:tcPr>
          <w:p w14:paraId="2DF6644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OC07-017-065</w:t>
            </w:r>
          </w:p>
        </w:tc>
        <w:tc>
          <w:tcPr>
            <w:tcW w:w="2914" w:type="pct"/>
            <w:tcBorders>
              <w:top w:val="nil"/>
              <w:left w:val="nil"/>
              <w:bottom w:val="nil"/>
              <w:right w:val="nil"/>
            </w:tcBorders>
            <w:noWrap/>
            <w:hideMark/>
          </w:tcPr>
          <w:p w14:paraId="60729F6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n-US" w:eastAsia="es-MX"/>
              </w:rPr>
              <w:t xml:space="preserve"> PERSIANAS TIPO BLACK OUT MOD. </w:t>
            </w:r>
            <w:r w:rsidRPr="00350F78">
              <w:rPr>
                <w:rFonts w:ascii="Arial" w:eastAsia="Times New Roman" w:hAnsi="Arial" w:cs="Arial"/>
                <w:sz w:val="14"/>
                <w:szCs w:val="14"/>
                <w:lang w:val="es-MX" w:eastAsia="es-MX"/>
              </w:rPr>
              <w:t>STANDARD. . INCLUYE DESMANTELAMIENTO DE LA EXISTENTE EN VENTANAS DE MEDIDAS VARIABLES: DE 2.00 A 2.05 X 3.05 A 3.10 M</w:t>
            </w:r>
          </w:p>
        </w:tc>
        <w:tc>
          <w:tcPr>
            <w:tcW w:w="710" w:type="pct"/>
            <w:tcBorders>
              <w:top w:val="nil"/>
              <w:left w:val="nil"/>
              <w:bottom w:val="nil"/>
              <w:right w:val="nil"/>
            </w:tcBorders>
            <w:vAlign w:val="center"/>
            <w:hideMark/>
          </w:tcPr>
          <w:p w14:paraId="2859626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082096D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41.00</w:t>
            </w:r>
          </w:p>
        </w:tc>
      </w:tr>
      <w:tr w:rsidR="00350F78" w:rsidRPr="00350F78" w14:paraId="724E1C03" w14:textId="77777777" w:rsidTr="003E28C1">
        <w:trPr>
          <w:trHeight w:val="312"/>
        </w:trPr>
        <w:tc>
          <w:tcPr>
            <w:tcW w:w="711" w:type="pct"/>
            <w:tcBorders>
              <w:top w:val="nil"/>
              <w:left w:val="nil"/>
              <w:bottom w:val="nil"/>
              <w:right w:val="nil"/>
            </w:tcBorders>
            <w:noWrap/>
            <w:hideMark/>
          </w:tcPr>
          <w:p w14:paraId="771ECD37"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73B3AD11"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08 VIDRIOS ACRILICOS Y ESPEJOS</w:t>
            </w:r>
          </w:p>
        </w:tc>
        <w:tc>
          <w:tcPr>
            <w:tcW w:w="710" w:type="pct"/>
            <w:tcBorders>
              <w:top w:val="nil"/>
              <w:left w:val="nil"/>
              <w:bottom w:val="nil"/>
              <w:right w:val="nil"/>
            </w:tcBorders>
            <w:vAlign w:val="center"/>
            <w:hideMark/>
          </w:tcPr>
          <w:p w14:paraId="4F034934"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4C1C3C9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A5B82A2" w14:textId="77777777" w:rsidTr="003E28C1">
        <w:trPr>
          <w:trHeight w:val="1344"/>
        </w:trPr>
        <w:tc>
          <w:tcPr>
            <w:tcW w:w="711" w:type="pct"/>
            <w:tcBorders>
              <w:top w:val="nil"/>
              <w:left w:val="nil"/>
              <w:bottom w:val="nil"/>
              <w:right w:val="nil"/>
            </w:tcBorders>
            <w:noWrap/>
            <w:hideMark/>
          </w:tcPr>
          <w:p w14:paraId="39959C2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OC08-005-000</w:t>
            </w:r>
          </w:p>
        </w:tc>
        <w:tc>
          <w:tcPr>
            <w:tcW w:w="2914" w:type="pct"/>
            <w:tcBorders>
              <w:top w:val="nil"/>
              <w:left w:val="nil"/>
              <w:bottom w:val="nil"/>
              <w:right w:val="nil"/>
            </w:tcBorders>
            <w:noWrap/>
            <w:hideMark/>
          </w:tcPr>
          <w:p w14:paraId="3B94176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ACRILICO, INCLUYE: 4 PERFORACIONES, CARGO DIRECTO POR EL COSTO DE LOS MATERIALES Y MANO DE OBRA QUE INTERVENGAN, FLETE A OBRA, DESPERDICIO, ACARREO HASTA EL LUGAR DE SU UTILIZACIÓN, TRAZO, CORTE, AJUSTE, FIJACIÓN,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3B537E39"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0D1E317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C8ADDFF" w14:textId="77777777" w:rsidTr="003E28C1">
        <w:trPr>
          <w:trHeight w:val="384"/>
        </w:trPr>
        <w:tc>
          <w:tcPr>
            <w:tcW w:w="711" w:type="pct"/>
            <w:tcBorders>
              <w:top w:val="nil"/>
              <w:left w:val="nil"/>
              <w:bottom w:val="nil"/>
              <w:right w:val="nil"/>
            </w:tcBorders>
            <w:noWrap/>
            <w:hideMark/>
          </w:tcPr>
          <w:p w14:paraId="03AF5EB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OC08-005-100</w:t>
            </w:r>
          </w:p>
        </w:tc>
        <w:tc>
          <w:tcPr>
            <w:tcW w:w="2914" w:type="pct"/>
            <w:tcBorders>
              <w:top w:val="nil"/>
              <w:left w:val="nil"/>
              <w:bottom w:val="nil"/>
              <w:right w:val="nil"/>
            </w:tcBorders>
            <w:noWrap/>
            <w:hideMark/>
          </w:tcPr>
          <w:p w14:paraId="79D242F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ACRILICO COLOR HUMO, 10 MM. DE ESPESOR MEDIDAS VARIABLES NO MAYOR A 1.42x0.45 M </w:t>
            </w:r>
          </w:p>
        </w:tc>
        <w:tc>
          <w:tcPr>
            <w:tcW w:w="710" w:type="pct"/>
            <w:tcBorders>
              <w:top w:val="nil"/>
              <w:left w:val="nil"/>
              <w:bottom w:val="nil"/>
              <w:right w:val="nil"/>
            </w:tcBorders>
            <w:vAlign w:val="center"/>
            <w:hideMark/>
          </w:tcPr>
          <w:p w14:paraId="1260C4F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570341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776396ED" w14:textId="77777777" w:rsidTr="003E28C1">
        <w:trPr>
          <w:trHeight w:val="1344"/>
        </w:trPr>
        <w:tc>
          <w:tcPr>
            <w:tcW w:w="711" w:type="pct"/>
            <w:tcBorders>
              <w:top w:val="nil"/>
              <w:left w:val="nil"/>
              <w:bottom w:val="nil"/>
              <w:right w:val="nil"/>
            </w:tcBorders>
            <w:noWrap/>
            <w:hideMark/>
          </w:tcPr>
          <w:p w14:paraId="56736DB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OC08-020-000</w:t>
            </w:r>
          </w:p>
        </w:tc>
        <w:tc>
          <w:tcPr>
            <w:tcW w:w="2914" w:type="pct"/>
            <w:tcBorders>
              <w:top w:val="nil"/>
              <w:left w:val="nil"/>
              <w:bottom w:val="nil"/>
              <w:right w:val="nil"/>
            </w:tcBorders>
            <w:noWrap/>
            <w:hideMark/>
          </w:tcPr>
          <w:p w14:paraId="25448C1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APLICACIÓN DE CALAFATEO, INCLUYE: CARGO DIRECTO POR EL COSTO DE LOS MATERIALES Y MANO DE OBRA QUE INTERVENGAN, FLETE A OBRA, DESPERDICIO, ACARREO HASTA EL LUGAR DE SU UTILIZACIÓN, LIMPIEZA DE LA SUPERFICIE, APLICACIÓN, LIMPIEZA Y RETIRO DE SOBRANTES FUERA DE OBRA, EQUIPO DE SEGURIDAD, INSTALACIONES ESPECÍFICAS, DEPRECIACIÓN Y DEMÁS CARGOS DERIVADOS DEL USO DE HERRAMIENTA Y EQUIPO, EN CUALQUIER NIVEL. </w:t>
            </w:r>
          </w:p>
        </w:tc>
        <w:tc>
          <w:tcPr>
            <w:tcW w:w="710" w:type="pct"/>
            <w:tcBorders>
              <w:top w:val="nil"/>
              <w:left w:val="nil"/>
              <w:bottom w:val="nil"/>
              <w:right w:val="nil"/>
            </w:tcBorders>
            <w:vAlign w:val="center"/>
            <w:hideMark/>
          </w:tcPr>
          <w:p w14:paraId="51BE8E2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165FE1B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1211DAE" w14:textId="77777777" w:rsidTr="003E28C1">
        <w:trPr>
          <w:trHeight w:val="192"/>
        </w:trPr>
        <w:tc>
          <w:tcPr>
            <w:tcW w:w="711" w:type="pct"/>
            <w:tcBorders>
              <w:top w:val="nil"/>
              <w:left w:val="nil"/>
              <w:bottom w:val="nil"/>
              <w:right w:val="nil"/>
            </w:tcBorders>
            <w:noWrap/>
            <w:hideMark/>
          </w:tcPr>
          <w:p w14:paraId="42A1F3B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OC08-020-005</w:t>
            </w:r>
          </w:p>
        </w:tc>
        <w:tc>
          <w:tcPr>
            <w:tcW w:w="2914" w:type="pct"/>
            <w:tcBorders>
              <w:top w:val="nil"/>
              <w:left w:val="nil"/>
              <w:bottom w:val="nil"/>
              <w:right w:val="nil"/>
            </w:tcBorders>
            <w:noWrap/>
            <w:hideMark/>
          </w:tcPr>
          <w:p w14:paraId="5A0E8ED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ELÁSTICO, NO ENDURECIBLE A BASE DE SILICÓN.</w:t>
            </w:r>
          </w:p>
        </w:tc>
        <w:tc>
          <w:tcPr>
            <w:tcW w:w="710" w:type="pct"/>
            <w:tcBorders>
              <w:top w:val="nil"/>
              <w:left w:val="nil"/>
              <w:bottom w:val="nil"/>
              <w:right w:val="nil"/>
            </w:tcBorders>
            <w:vAlign w:val="center"/>
            <w:hideMark/>
          </w:tcPr>
          <w:p w14:paraId="7B8B8BA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3379579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30.00</w:t>
            </w:r>
          </w:p>
        </w:tc>
      </w:tr>
      <w:tr w:rsidR="00350F78" w:rsidRPr="00350F78" w14:paraId="46E6185E" w14:textId="77777777" w:rsidTr="003E28C1">
        <w:trPr>
          <w:trHeight w:val="312"/>
        </w:trPr>
        <w:tc>
          <w:tcPr>
            <w:tcW w:w="711" w:type="pct"/>
            <w:tcBorders>
              <w:top w:val="nil"/>
              <w:left w:val="nil"/>
              <w:bottom w:val="nil"/>
              <w:right w:val="nil"/>
            </w:tcBorders>
            <w:noWrap/>
            <w:hideMark/>
          </w:tcPr>
          <w:p w14:paraId="7E7C8B67"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0AFCDD8A"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09 CARPINTERIA  Y CERRAJERIA</w:t>
            </w:r>
          </w:p>
        </w:tc>
        <w:tc>
          <w:tcPr>
            <w:tcW w:w="710" w:type="pct"/>
            <w:tcBorders>
              <w:top w:val="nil"/>
              <w:left w:val="nil"/>
              <w:bottom w:val="nil"/>
              <w:right w:val="nil"/>
            </w:tcBorders>
            <w:vAlign w:val="center"/>
            <w:hideMark/>
          </w:tcPr>
          <w:p w14:paraId="21CBB8FF"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1F84DB8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F0D0171" w14:textId="77777777" w:rsidTr="00962FB2">
        <w:trPr>
          <w:trHeight w:val="1965"/>
        </w:trPr>
        <w:tc>
          <w:tcPr>
            <w:tcW w:w="711" w:type="pct"/>
            <w:tcBorders>
              <w:top w:val="nil"/>
              <w:left w:val="nil"/>
              <w:bottom w:val="nil"/>
              <w:right w:val="nil"/>
            </w:tcBorders>
            <w:noWrap/>
            <w:hideMark/>
          </w:tcPr>
          <w:p w14:paraId="0441979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OC09-025-000</w:t>
            </w:r>
          </w:p>
        </w:tc>
        <w:tc>
          <w:tcPr>
            <w:tcW w:w="2914" w:type="pct"/>
            <w:tcBorders>
              <w:top w:val="nil"/>
              <w:left w:val="nil"/>
              <w:bottom w:val="nil"/>
              <w:right w:val="nil"/>
            </w:tcBorders>
            <w:noWrap/>
            <w:hideMark/>
          </w:tcPr>
          <w:p w14:paraId="6360E2E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FABRICACIÓN Y COLOCACIÓN DE PANEL CON BASTIDOR DE MADERA CON MARCO PERIMETRAL Y PEINAZOS DE 25 X 50 MM., UNIÓN ESPIGA Y CAJA CON PEGAMENTO Y CLAVO SIN CABEZA DE 19 MM. FORRO TRIPLAY DE MADERA DE 6 MM. DE ESPESOR POR 2 LADOS, CLAVADO Y PEGADO, ACABADO BARNIZ SEMIMATE O PLÁSTICO LAMINADO POR 2 LADOS CON ADHESIVO SEGÚN EL CASO, EL BASTIDOR ESTARÁ ATORNILLADO, INCLUYE: CARGO DIRECTO POR EL COSTO DE LOS MATERIALES Y MANO DE OBRA QUE INTERVENGAN, FLETE A OBRA, DESPERDICIO, ACARREO HASTA EL LUGAR DE SU UTILIZACIÓN, TRAZO, CORTES, HABILITADO, ARMADO, AJUSTE,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16EDA577"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35F18F2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D3BB547" w14:textId="77777777" w:rsidTr="003E28C1">
        <w:trPr>
          <w:trHeight w:val="384"/>
        </w:trPr>
        <w:tc>
          <w:tcPr>
            <w:tcW w:w="711" w:type="pct"/>
            <w:tcBorders>
              <w:top w:val="nil"/>
              <w:left w:val="nil"/>
              <w:bottom w:val="nil"/>
              <w:right w:val="nil"/>
            </w:tcBorders>
            <w:noWrap/>
            <w:hideMark/>
          </w:tcPr>
          <w:p w14:paraId="00FD09B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OC09-025-055</w:t>
            </w:r>
          </w:p>
        </w:tc>
        <w:tc>
          <w:tcPr>
            <w:tcW w:w="2914" w:type="pct"/>
            <w:tcBorders>
              <w:top w:val="nil"/>
              <w:left w:val="nil"/>
              <w:bottom w:val="nil"/>
              <w:right w:val="nil"/>
            </w:tcBorders>
            <w:noWrap/>
            <w:hideMark/>
          </w:tcPr>
          <w:p w14:paraId="066A9E2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PIZARRON, FABRICADO EN FORMAICA BLANCA BRILLANTE CON MARCO DE ALUMINIO. EN MEDIDA DE 4.80 x 1.75 MTS</w:t>
            </w:r>
          </w:p>
        </w:tc>
        <w:tc>
          <w:tcPr>
            <w:tcW w:w="710" w:type="pct"/>
            <w:tcBorders>
              <w:top w:val="nil"/>
              <w:left w:val="nil"/>
              <w:bottom w:val="nil"/>
              <w:right w:val="nil"/>
            </w:tcBorders>
            <w:vAlign w:val="center"/>
            <w:hideMark/>
          </w:tcPr>
          <w:p w14:paraId="43411A0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38F585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w:t>
            </w:r>
          </w:p>
        </w:tc>
      </w:tr>
      <w:tr w:rsidR="00350F78" w:rsidRPr="00350F78" w14:paraId="6910CE5B" w14:textId="77777777" w:rsidTr="00962FB2">
        <w:trPr>
          <w:trHeight w:val="982"/>
        </w:trPr>
        <w:tc>
          <w:tcPr>
            <w:tcW w:w="711" w:type="pct"/>
            <w:tcBorders>
              <w:top w:val="nil"/>
              <w:left w:val="nil"/>
              <w:bottom w:val="nil"/>
              <w:right w:val="nil"/>
            </w:tcBorders>
            <w:noWrap/>
            <w:hideMark/>
          </w:tcPr>
          <w:p w14:paraId="16A631D2"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OC09-050-000</w:t>
            </w:r>
          </w:p>
        </w:tc>
        <w:tc>
          <w:tcPr>
            <w:tcW w:w="2914" w:type="pct"/>
            <w:tcBorders>
              <w:top w:val="nil"/>
              <w:left w:val="nil"/>
              <w:bottom w:val="nil"/>
              <w:right w:val="nil"/>
            </w:tcBorders>
            <w:noWrap/>
            <w:hideMark/>
          </w:tcPr>
          <w:p w14:paraId="00D214A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APERTURA DE HUECO EN PUERTA DE MADERA, INCLUYE: CARGO DIRECTO POR EL COSTO DE LOS MATERIALES Y MANO DE OBRA QUE INTERVENGAN, FLETE A OBRA, DESPERDICIO, ACARREO HASTA EL LUGAR DE SU UTILIZACIÓN, TRAZO, CORTES,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166E98C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BE7721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619AA97" w14:textId="77777777" w:rsidTr="003E28C1">
        <w:trPr>
          <w:trHeight w:val="372"/>
        </w:trPr>
        <w:tc>
          <w:tcPr>
            <w:tcW w:w="711" w:type="pct"/>
            <w:tcBorders>
              <w:top w:val="nil"/>
              <w:left w:val="nil"/>
              <w:bottom w:val="nil"/>
              <w:right w:val="nil"/>
            </w:tcBorders>
            <w:noWrap/>
            <w:hideMark/>
          </w:tcPr>
          <w:p w14:paraId="44C9742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OC09-050-100</w:t>
            </w:r>
          </w:p>
        </w:tc>
        <w:tc>
          <w:tcPr>
            <w:tcW w:w="2914" w:type="pct"/>
            <w:tcBorders>
              <w:top w:val="nil"/>
              <w:left w:val="nil"/>
              <w:bottom w:val="nil"/>
              <w:right w:val="nil"/>
            </w:tcBorders>
            <w:noWrap/>
            <w:hideMark/>
          </w:tcPr>
          <w:p w14:paraId="7F78E9E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AJUSTE EN PUERTAS DE MADERA POR CAMBIO DE PISO</w:t>
            </w:r>
          </w:p>
        </w:tc>
        <w:tc>
          <w:tcPr>
            <w:tcW w:w="710" w:type="pct"/>
            <w:tcBorders>
              <w:top w:val="nil"/>
              <w:left w:val="nil"/>
              <w:bottom w:val="nil"/>
              <w:right w:val="nil"/>
            </w:tcBorders>
            <w:vAlign w:val="center"/>
            <w:hideMark/>
          </w:tcPr>
          <w:p w14:paraId="5CB253E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049B10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12.00</w:t>
            </w:r>
          </w:p>
        </w:tc>
      </w:tr>
      <w:tr w:rsidR="00350F78" w:rsidRPr="00350F78" w14:paraId="2A04C741" w14:textId="77777777" w:rsidTr="00962FB2">
        <w:trPr>
          <w:trHeight w:val="2088"/>
        </w:trPr>
        <w:tc>
          <w:tcPr>
            <w:tcW w:w="711" w:type="pct"/>
            <w:tcBorders>
              <w:top w:val="nil"/>
              <w:left w:val="nil"/>
              <w:bottom w:val="nil"/>
              <w:right w:val="nil"/>
            </w:tcBorders>
            <w:noWrap/>
            <w:hideMark/>
          </w:tcPr>
          <w:p w14:paraId="01B25A8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OC09-073-000</w:t>
            </w:r>
          </w:p>
        </w:tc>
        <w:tc>
          <w:tcPr>
            <w:tcW w:w="2914" w:type="pct"/>
            <w:tcBorders>
              <w:top w:val="nil"/>
              <w:left w:val="nil"/>
              <w:bottom w:val="nil"/>
              <w:right w:val="nil"/>
            </w:tcBorders>
            <w:noWrap/>
            <w:hideMark/>
          </w:tcPr>
          <w:p w14:paraId="324756D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COLOCACION DE BUTACA,  ESTRUCTURA FABRICADA EN CENTRO Y COSTADOS EN TUBO DE SECCION REDONDA DE 38.1 MM, UNA Y MEDIA PULGADAS CAL.16 CON DIFERENTES ELEMENTOS DE FIJACION TROQUELADOS Y EMBUTIDOS CON LAMINAS DE ACERO DE DIFERENTES CALIBRES, OREJA DE SOPORTE DE RESPALDO, BRAZO DE SOPORTE DE CODERA EN CAL.14, OREJA DE SOPORTE DE ASIENTO EN CAL.7, CARTABON SOPORTE DE RESPALDO EN CAL.11, NODOS TAPAS DE COSTADO EN CAL.16 Y ZAPATO PARA FIJAR AL PISO EN CAL.11 Y PALETA ABATIBLE EN LAMINADO PLASTICO COLOR NEGRO.  INCLUYE: RETIRO SIN RECUPERACIÓN DE BUTACA EXISTENTE CARGO DIRECTO POR EL COSTO DE LA MANO DE OBRA REQUERIDA, LIMPIEZA DE ÁREA, CARGA Y ACARREO INTERIOR DE ESCOMBRO Y FUERA DE LA OBRA, EQUIPO DE SEGURIDAD, INSTALACIONES ESPECÍFICAS, DEPRECIACIÓN Y DEMÁS DERIVADOS DEL USO DE HERRAMIENTA Y EQUIPO EN CUALQUIER NIVEL.</w:t>
            </w:r>
          </w:p>
        </w:tc>
        <w:tc>
          <w:tcPr>
            <w:tcW w:w="710" w:type="pct"/>
            <w:tcBorders>
              <w:top w:val="nil"/>
              <w:left w:val="nil"/>
              <w:bottom w:val="nil"/>
              <w:right w:val="nil"/>
            </w:tcBorders>
            <w:vAlign w:val="center"/>
            <w:hideMark/>
          </w:tcPr>
          <w:p w14:paraId="75DC3F1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1D6E42C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B563F22" w14:textId="77777777" w:rsidTr="003E28C1">
        <w:trPr>
          <w:trHeight w:val="576"/>
        </w:trPr>
        <w:tc>
          <w:tcPr>
            <w:tcW w:w="711" w:type="pct"/>
            <w:tcBorders>
              <w:top w:val="nil"/>
              <w:left w:val="nil"/>
              <w:bottom w:val="nil"/>
              <w:right w:val="nil"/>
            </w:tcBorders>
            <w:noWrap/>
            <w:hideMark/>
          </w:tcPr>
          <w:p w14:paraId="145CBED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OC09-073-095</w:t>
            </w:r>
          </w:p>
        </w:tc>
        <w:tc>
          <w:tcPr>
            <w:tcW w:w="2914" w:type="pct"/>
            <w:tcBorders>
              <w:top w:val="nil"/>
              <w:left w:val="nil"/>
              <w:bottom w:val="nil"/>
              <w:right w:val="nil"/>
            </w:tcBorders>
            <w:noWrap/>
            <w:hideMark/>
          </w:tcPr>
          <w:p w14:paraId="4512EB3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MODELO AUDI ROMA (marca de referencia o equivalente en desempeño, calidad, durabilidad, compatibilidad y características técnicas), ASIENTO Y RESPALDO TAPIZADOS EN TELA COLOR A ELEGIR CON PALETA ABATIBLE,</w:t>
            </w:r>
          </w:p>
        </w:tc>
        <w:tc>
          <w:tcPr>
            <w:tcW w:w="710" w:type="pct"/>
            <w:tcBorders>
              <w:top w:val="nil"/>
              <w:left w:val="nil"/>
              <w:bottom w:val="nil"/>
              <w:right w:val="nil"/>
            </w:tcBorders>
            <w:vAlign w:val="center"/>
            <w:hideMark/>
          </w:tcPr>
          <w:p w14:paraId="01D783E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3EB778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92.00</w:t>
            </w:r>
          </w:p>
        </w:tc>
      </w:tr>
      <w:tr w:rsidR="00350F78" w:rsidRPr="00350F78" w14:paraId="043E11AC" w14:textId="77777777" w:rsidTr="003E28C1">
        <w:trPr>
          <w:trHeight w:val="3816"/>
        </w:trPr>
        <w:tc>
          <w:tcPr>
            <w:tcW w:w="711" w:type="pct"/>
            <w:tcBorders>
              <w:top w:val="nil"/>
              <w:left w:val="nil"/>
              <w:bottom w:val="nil"/>
              <w:right w:val="nil"/>
            </w:tcBorders>
            <w:noWrap/>
            <w:hideMark/>
          </w:tcPr>
          <w:p w14:paraId="76C0BCD6"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OC09-077-000</w:t>
            </w:r>
          </w:p>
        </w:tc>
        <w:tc>
          <w:tcPr>
            <w:tcW w:w="2914" w:type="pct"/>
            <w:tcBorders>
              <w:top w:val="nil"/>
              <w:left w:val="nil"/>
              <w:bottom w:val="nil"/>
              <w:right w:val="nil"/>
            </w:tcBorders>
            <w:noWrap/>
            <w:hideMark/>
          </w:tcPr>
          <w:p w14:paraId="5B19548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FABRICACIÓN Y COLOCACIÓN DE MUEBLE DE MADERA SEGÚN DISEÑO CONSTRUIDO CON BASTIDOR DE MADERA DE PINO DE 1a DE 11/2" X 11/2" A CADA 30 CM. EN AMBOS SENTIDOS, ENTREPAÑO DE BASTIDOR DE MADERA DE PINO DE 1" X 1 1/2", UNIDOS ENTRE SI CON ENSAMBLE DE CAJA Y ESPIGA, CON PEGAMENTO RESISTOL 850 Y CLAVO SIN CABEZA DE 19 MM., SOBRE EL BASTIDOR SE PEGARÁ UNA LÁMINA DE TRIPLAY DE 6 MM. RECUBIERTA CON PLÁSTICO LAMINADO, ENTREPAÑO DE MDF DE 19 MM. ACABADO EN PLÁSTICO LAMINADO EN CARAS Y CANTOS, EL ZOCLO DE LOS ELEMENTOS VERTICALES SERÁ A BASE DE BASTIDOR DE MADERA DE PINO DE 2" X 6" RECUBIERTO CON ZOCLO DE GRANITO NATURAL ALMOND. CUBIERTA SÓLIDA MARCA DE 12 MM. NATURAL ALMOND, CAJONERAS DE MADERA DE PINO DE 1a DE 13 MM. DE ESP. ENFRENTE Y LATERALES ACABADO FINAL EN PARTE FRONTAL Y LÁMINADO PLÁSTICO, JALADERA EMBUTIDA CROMADA (TIPO CM 54 MCA CEMEX (marca de referencia o equivalente en desempeño, calidad, durabilidad, compatibilidad y características técnicas)). CHAPA DE BOTÓN (TIPO C.M. 64 MCA CEMEX (marca de referencia o equivalente en desempeño, calidad, durabilidad, compatibilidad y características técnicas)), INCLUYE: TRANSPORTE, AJUSTE,TARJA DE ACERO, SELLADA CON SILICON, ACCESORIOS DE ALIMENTACIÓN, CANASTA,  CONTRACANASTA. CONEXIONES Y TODO LO NECESARIO PARA SU CORRECTO FUNCIONAMIENTO. LIMPIEZA Y RETIRO DE SOBRANTES FUERA DE OBRA,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75CBAEF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203BB8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4BB9C04" w14:textId="77777777" w:rsidTr="003E28C1">
        <w:trPr>
          <w:trHeight w:val="576"/>
        </w:trPr>
        <w:tc>
          <w:tcPr>
            <w:tcW w:w="711" w:type="pct"/>
            <w:tcBorders>
              <w:top w:val="nil"/>
              <w:left w:val="nil"/>
              <w:bottom w:val="nil"/>
              <w:right w:val="nil"/>
            </w:tcBorders>
            <w:noWrap/>
            <w:hideMark/>
          </w:tcPr>
          <w:p w14:paraId="5C38AEF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OC09-077-010</w:t>
            </w:r>
          </w:p>
        </w:tc>
        <w:tc>
          <w:tcPr>
            <w:tcW w:w="2914" w:type="pct"/>
            <w:tcBorders>
              <w:top w:val="nil"/>
              <w:left w:val="nil"/>
              <w:bottom w:val="nil"/>
              <w:right w:val="nil"/>
            </w:tcBorders>
            <w:noWrap/>
            <w:hideMark/>
          </w:tcPr>
          <w:p w14:paraId="059D8F3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MUEBLE PARA COCINETA MM-1 CON MEDIDAS VARIABLES DE 1.00  HASTA 2.00 X 0.90 X 0.75 M.  CON ENTREPAÑOS Y PUERTAS DE ACUERDO AL DISEÑO. INCLUYE TARJA DE ACERO INOXIDABLE. </w:t>
            </w:r>
          </w:p>
        </w:tc>
        <w:tc>
          <w:tcPr>
            <w:tcW w:w="710" w:type="pct"/>
            <w:tcBorders>
              <w:top w:val="nil"/>
              <w:left w:val="nil"/>
              <w:bottom w:val="nil"/>
              <w:right w:val="nil"/>
            </w:tcBorders>
            <w:vAlign w:val="center"/>
            <w:hideMark/>
          </w:tcPr>
          <w:p w14:paraId="088B845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B60341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8.00</w:t>
            </w:r>
          </w:p>
        </w:tc>
      </w:tr>
      <w:tr w:rsidR="00350F78" w:rsidRPr="00350F78" w14:paraId="0E1EF047" w14:textId="77777777" w:rsidTr="003E28C1">
        <w:trPr>
          <w:trHeight w:val="576"/>
        </w:trPr>
        <w:tc>
          <w:tcPr>
            <w:tcW w:w="711" w:type="pct"/>
            <w:tcBorders>
              <w:top w:val="nil"/>
              <w:left w:val="nil"/>
              <w:bottom w:val="nil"/>
              <w:right w:val="nil"/>
            </w:tcBorders>
            <w:noWrap/>
            <w:hideMark/>
          </w:tcPr>
          <w:p w14:paraId="0C5D25E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OC09-077-015</w:t>
            </w:r>
          </w:p>
        </w:tc>
        <w:tc>
          <w:tcPr>
            <w:tcW w:w="2914" w:type="pct"/>
            <w:tcBorders>
              <w:top w:val="nil"/>
              <w:left w:val="nil"/>
              <w:bottom w:val="nil"/>
              <w:right w:val="nil"/>
            </w:tcBorders>
            <w:noWrap/>
            <w:hideMark/>
          </w:tcPr>
          <w:p w14:paraId="6C83468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MUEBLE PARA COCINETA MM-2 CON MEDIDAS VARIABLES DE MAS DE 2.00  HASTA 3.00 X 0.90 X 0.75 M.  CON ENTREPAÑOS Y PUERTAS DE ACUERDO AL DISEÑO. INCLUYE TARJA DE ACERO INOXIDABLE. </w:t>
            </w:r>
          </w:p>
        </w:tc>
        <w:tc>
          <w:tcPr>
            <w:tcW w:w="710" w:type="pct"/>
            <w:tcBorders>
              <w:top w:val="nil"/>
              <w:left w:val="nil"/>
              <w:bottom w:val="nil"/>
              <w:right w:val="nil"/>
            </w:tcBorders>
            <w:vAlign w:val="center"/>
            <w:hideMark/>
          </w:tcPr>
          <w:p w14:paraId="0335E42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57E01F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14.00</w:t>
            </w:r>
          </w:p>
        </w:tc>
      </w:tr>
      <w:tr w:rsidR="00350F78" w:rsidRPr="00350F78" w14:paraId="47297492" w14:textId="77777777" w:rsidTr="003E28C1">
        <w:trPr>
          <w:trHeight w:val="576"/>
        </w:trPr>
        <w:tc>
          <w:tcPr>
            <w:tcW w:w="711" w:type="pct"/>
            <w:tcBorders>
              <w:top w:val="nil"/>
              <w:left w:val="nil"/>
              <w:bottom w:val="nil"/>
              <w:right w:val="nil"/>
            </w:tcBorders>
            <w:noWrap/>
            <w:hideMark/>
          </w:tcPr>
          <w:p w14:paraId="53F4821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OC09-077-020</w:t>
            </w:r>
          </w:p>
        </w:tc>
        <w:tc>
          <w:tcPr>
            <w:tcW w:w="2914" w:type="pct"/>
            <w:tcBorders>
              <w:top w:val="nil"/>
              <w:left w:val="nil"/>
              <w:bottom w:val="nil"/>
              <w:right w:val="nil"/>
            </w:tcBorders>
            <w:noWrap/>
            <w:hideMark/>
          </w:tcPr>
          <w:p w14:paraId="662FDCA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MUEBLE SUPERIOR (ALACENA) PARA MUEBLE MM-1 DE COCINETA CON MEDIDAS VARIABLES DE 1.00 HASTA 2.00  METROS DE ANCHO. CON ENTREPAÑOS Y PUERTAS DE ACUERDO AL DISEÑO. </w:t>
            </w:r>
          </w:p>
        </w:tc>
        <w:tc>
          <w:tcPr>
            <w:tcW w:w="710" w:type="pct"/>
            <w:tcBorders>
              <w:top w:val="nil"/>
              <w:left w:val="nil"/>
              <w:bottom w:val="nil"/>
              <w:right w:val="nil"/>
            </w:tcBorders>
            <w:vAlign w:val="center"/>
            <w:hideMark/>
          </w:tcPr>
          <w:p w14:paraId="5531289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9EF29F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8.00</w:t>
            </w:r>
          </w:p>
        </w:tc>
      </w:tr>
      <w:tr w:rsidR="00350F78" w:rsidRPr="00350F78" w14:paraId="534E3C90" w14:textId="77777777" w:rsidTr="003E28C1">
        <w:trPr>
          <w:trHeight w:val="576"/>
        </w:trPr>
        <w:tc>
          <w:tcPr>
            <w:tcW w:w="711" w:type="pct"/>
            <w:tcBorders>
              <w:top w:val="nil"/>
              <w:left w:val="nil"/>
              <w:bottom w:val="nil"/>
              <w:right w:val="nil"/>
            </w:tcBorders>
            <w:noWrap/>
            <w:hideMark/>
          </w:tcPr>
          <w:p w14:paraId="1C69D35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OC09-077-021</w:t>
            </w:r>
          </w:p>
        </w:tc>
        <w:tc>
          <w:tcPr>
            <w:tcW w:w="2914" w:type="pct"/>
            <w:tcBorders>
              <w:top w:val="nil"/>
              <w:left w:val="nil"/>
              <w:bottom w:val="nil"/>
              <w:right w:val="nil"/>
            </w:tcBorders>
            <w:noWrap/>
            <w:hideMark/>
          </w:tcPr>
          <w:p w14:paraId="22DD835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MUEBLE SUPERIOR (ALACENA) PARA MUEBLE MM-2 DE COCINETA CON MEDIDAS VARIABLES DE MAS DE 2.00  HASTA 3.00 METROS DE ANCHO. CON ENTREPAÑOS Y PUERTAS DE ACUERDO AL DISEÑO. </w:t>
            </w:r>
          </w:p>
        </w:tc>
        <w:tc>
          <w:tcPr>
            <w:tcW w:w="710" w:type="pct"/>
            <w:tcBorders>
              <w:top w:val="nil"/>
              <w:left w:val="nil"/>
              <w:bottom w:val="nil"/>
              <w:right w:val="nil"/>
            </w:tcBorders>
            <w:vAlign w:val="center"/>
            <w:hideMark/>
          </w:tcPr>
          <w:p w14:paraId="2703F56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DE91EC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14.00</w:t>
            </w:r>
          </w:p>
        </w:tc>
      </w:tr>
      <w:tr w:rsidR="00350F78" w:rsidRPr="00350F78" w14:paraId="1B9E2938" w14:textId="77777777" w:rsidTr="003E28C1">
        <w:trPr>
          <w:trHeight w:val="576"/>
        </w:trPr>
        <w:tc>
          <w:tcPr>
            <w:tcW w:w="711" w:type="pct"/>
            <w:tcBorders>
              <w:top w:val="nil"/>
              <w:left w:val="nil"/>
              <w:bottom w:val="nil"/>
              <w:right w:val="nil"/>
            </w:tcBorders>
            <w:noWrap/>
            <w:hideMark/>
          </w:tcPr>
          <w:p w14:paraId="7B7647B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OC09-077-025</w:t>
            </w:r>
          </w:p>
        </w:tc>
        <w:tc>
          <w:tcPr>
            <w:tcW w:w="2914" w:type="pct"/>
            <w:tcBorders>
              <w:top w:val="nil"/>
              <w:left w:val="nil"/>
              <w:bottom w:val="nil"/>
              <w:right w:val="nil"/>
            </w:tcBorders>
            <w:noWrap/>
            <w:hideMark/>
          </w:tcPr>
          <w:p w14:paraId="03AA047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MUEBLE SUPERIOR (ALACENA) PARA SEPTICOS CON MEDIDAS VARIABLES DE 1.00  HASTA 1.60 METROS DE ANCHO. CON ENTREPAÑOS Y PUERTAS DE ACUERDO AL DISEÑO. </w:t>
            </w:r>
          </w:p>
        </w:tc>
        <w:tc>
          <w:tcPr>
            <w:tcW w:w="710" w:type="pct"/>
            <w:tcBorders>
              <w:top w:val="nil"/>
              <w:left w:val="nil"/>
              <w:bottom w:val="nil"/>
              <w:right w:val="nil"/>
            </w:tcBorders>
            <w:vAlign w:val="center"/>
            <w:hideMark/>
          </w:tcPr>
          <w:p w14:paraId="2C78DEC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4076AE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9.00</w:t>
            </w:r>
          </w:p>
        </w:tc>
      </w:tr>
      <w:tr w:rsidR="00350F78" w:rsidRPr="00350F78" w14:paraId="1AC420B2" w14:textId="77777777" w:rsidTr="00962FB2">
        <w:trPr>
          <w:trHeight w:val="2933"/>
        </w:trPr>
        <w:tc>
          <w:tcPr>
            <w:tcW w:w="711" w:type="pct"/>
            <w:tcBorders>
              <w:top w:val="nil"/>
              <w:left w:val="nil"/>
              <w:bottom w:val="nil"/>
              <w:right w:val="nil"/>
            </w:tcBorders>
            <w:noWrap/>
            <w:hideMark/>
          </w:tcPr>
          <w:p w14:paraId="1DA00D62"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OC09-078-000</w:t>
            </w:r>
          </w:p>
        </w:tc>
        <w:tc>
          <w:tcPr>
            <w:tcW w:w="2914" w:type="pct"/>
            <w:tcBorders>
              <w:top w:val="nil"/>
              <w:left w:val="nil"/>
              <w:bottom w:val="nil"/>
              <w:right w:val="nil"/>
            </w:tcBorders>
            <w:noWrap/>
            <w:hideMark/>
          </w:tcPr>
          <w:p w14:paraId="202E196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FABRICACIÓN Y COLOCACIÓN DE MUEBLES DE MADERA SEGÚN DISEÑO Y ESPECIFICACIONES DEL IMSS., CONSTRUIDO CON BASTIDOR DE 25 X 50 MM. A CADA 30 CM. EN AMBOS SENTIDOS, CON MADERA DE CEDRO O CAOBA UNIDOS ENTRE SI CON ENSAMBLE DE CAJA Y ESPIGA CON PEGAMENTO RESISTOL 850 Ó (marca de referencia o equivalente en desempeño, calidad, durabilidad, compatibilidad y características técnicas) Y CLAVO SIN CABEZA DE 19 MM. SOBRE EL BASTIDOR SE PEGARA UNA LAMINA DE TRIPLAY DE CEDRO O CAOBA DE 6 MM. RECUBIERTA CON PLÁSTICO LAMINADO PEGADO CON RESISTOL 5000 Ó (marca de referencia o equivalente en desempeño, calidad, durabilidad, compatibilidad y características técnicas), ZOCLO Y ENTRECALLES CON PINTURA, ENTREPAÑOS FORRADO CON TRIPLAY DE 6 MM. RECUBIERTOS CAJONERAS FORRADAS EN TRIPLAY DE CEDRO O CAOBA DE 13 MM. LATERALES DE 19 MM. RECUBIERTO CON PLÁSTICO LAMINADO, INCLUYE: CARGO DIRECTO POR EL COSTO DE LOS MATERIALES Y MANO DE OBRA QUE INTERVENGAN, LIMPIEZA Y RETIRO DE SOBRANTES, MATERIALES, EQUIPO HERRAJES (CERRADURAS, JALADERAS, CHAPAS) HERRAMIENTA Y MANO DE OBRA EN CUALQUIER NIVEL. NOTA.- EL PRECIO DE LOS MUEBLES SERÁ CONSERVADO CONSIDERANDO UNA VARIACIÓN EN SUS MEDIDAS DE 0.10 M.</w:t>
            </w:r>
          </w:p>
        </w:tc>
        <w:tc>
          <w:tcPr>
            <w:tcW w:w="710" w:type="pct"/>
            <w:tcBorders>
              <w:top w:val="nil"/>
              <w:left w:val="nil"/>
              <w:bottom w:val="nil"/>
              <w:right w:val="nil"/>
            </w:tcBorders>
            <w:vAlign w:val="center"/>
            <w:hideMark/>
          </w:tcPr>
          <w:p w14:paraId="23908198"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79C8788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12EB002" w14:textId="77777777" w:rsidTr="003E28C1">
        <w:trPr>
          <w:trHeight w:val="576"/>
        </w:trPr>
        <w:tc>
          <w:tcPr>
            <w:tcW w:w="711" w:type="pct"/>
            <w:tcBorders>
              <w:top w:val="nil"/>
              <w:left w:val="nil"/>
              <w:bottom w:val="nil"/>
              <w:right w:val="nil"/>
            </w:tcBorders>
            <w:noWrap/>
            <w:hideMark/>
          </w:tcPr>
          <w:p w14:paraId="7126FDB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OC09-078-010</w:t>
            </w:r>
          </w:p>
        </w:tc>
        <w:tc>
          <w:tcPr>
            <w:tcW w:w="2914" w:type="pct"/>
            <w:tcBorders>
              <w:top w:val="nil"/>
              <w:left w:val="nil"/>
              <w:bottom w:val="nil"/>
              <w:right w:val="nil"/>
            </w:tcBorders>
            <w:noWrap/>
            <w:hideMark/>
          </w:tcPr>
          <w:p w14:paraId="7FE13AE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MESA DE MADERA PLEGABLE  DE 1.82 X 0.61 X 0.75 M. CON CUBIERTA DE PLASTICO QUE SE LEVANTA A 90°, CON ARMAZON DE ACERO Y RUEDAS GIRATORIAS DE 2" CON SEGURO</w:t>
            </w:r>
          </w:p>
        </w:tc>
        <w:tc>
          <w:tcPr>
            <w:tcW w:w="710" w:type="pct"/>
            <w:tcBorders>
              <w:top w:val="nil"/>
              <w:left w:val="nil"/>
              <w:bottom w:val="nil"/>
              <w:right w:val="nil"/>
            </w:tcBorders>
            <w:vAlign w:val="center"/>
            <w:hideMark/>
          </w:tcPr>
          <w:p w14:paraId="7E9D00C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83415A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12.00</w:t>
            </w:r>
          </w:p>
        </w:tc>
      </w:tr>
      <w:tr w:rsidR="00350F78" w:rsidRPr="00350F78" w14:paraId="14EB93F3" w14:textId="77777777" w:rsidTr="003E28C1">
        <w:trPr>
          <w:trHeight w:val="576"/>
        </w:trPr>
        <w:tc>
          <w:tcPr>
            <w:tcW w:w="711" w:type="pct"/>
            <w:tcBorders>
              <w:top w:val="nil"/>
              <w:left w:val="nil"/>
              <w:bottom w:val="nil"/>
              <w:right w:val="nil"/>
            </w:tcBorders>
            <w:noWrap/>
            <w:hideMark/>
          </w:tcPr>
          <w:p w14:paraId="6723137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OC09-078-015</w:t>
            </w:r>
          </w:p>
        </w:tc>
        <w:tc>
          <w:tcPr>
            <w:tcW w:w="2914" w:type="pct"/>
            <w:tcBorders>
              <w:top w:val="nil"/>
              <w:left w:val="nil"/>
              <w:bottom w:val="nil"/>
              <w:right w:val="nil"/>
            </w:tcBorders>
            <w:noWrap/>
            <w:hideMark/>
          </w:tcPr>
          <w:p w14:paraId="47AFAFA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SILLA CON ASIENTO DE ESPUMA ACOJINADA 2 1/2" DE GROSOR Y RESPALDO DE 2" CON ARMAZON DE ACERO  PARA ESTIBAR MODELO H-3733BL EN TELA CON ASIENTO DE 19X171/2" CON ALTURA DE </w:t>
            </w:r>
          </w:p>
        </w:tc>
        <w:tc>
          <w:tcPr>
            <w:tcW w:w="710" w:type="pct"/>
            <w:tcBorders>
              <w:top w:val="nil"/>
              <w:left w:val="nil"/>
              <w:bottom w:val="nil"/>
              <w:right w:val="nil"/>
            </w:tcBorders>
            <w:vAlign w:val="center"/>
            <w:hideMark/>
          </w:tcPr>
          <w:p w14:paraId="39F25C3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1C81C1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24.00</w:t>
            </w:r>
          </w:p>
        </w:tc>
      </w:tr>
      <w:tr w:rsidR="00350F78" w:rsidRPr="00350F78" w14:paraId="4F6DB1FC" w14:textId="77777777" w:rsidTr="00962FB2">
        <w:trPr>
          <w:trHeight w:val="1106"/>
        </w:trPr>
        <w:tc>
          <w:tcPr>
            <w:tcW w:w="711" w:type="pct"/>
            <w:tcBorders>
              <w:top w:val="nil"/>
              <w:left w:val="nil"/>
              <w:bottom w:val="nil"/>
              <w:right w:val="nil"/>
            </w:tcBorders>
            <w:noWrap/>
            <w:hideMark/>
          </w:tcPr>
          <w:p w14:paraId="2C979E1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OC09-080-000</w:t>
            </w:r>
          </w:p>
        </w:tc>
        <w:tc>
          <w:tcPr>
            <w:tcW w:w="2914" w:type="pct"/>
            <w:tcBorders>
              <w:top w:val="nil"/>
              <w:left w:val="nil"/>
              <w:bottom w:val="nil"/>
              <w:right w:val="nil"/>
            </w:tcBorders>
            <w:noWrap/>
            <w:hideMark/>
          </w:tcPr>
          <w:p w14:paraId="4F98461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CERRADURA O CHAPA, INCLUYE: CARGO DIRECTO POR EL COSTO DE LOS MATERIALES Y MANO DE OBRA QUE INTERVENGAN, FLETE A OBRA, ACARREO HASTA EL LUGAR DE SU UTILIZACIÓN, TRAZO, ABERTURA DE CAJA EN SU CASO, LUBRICACIÓN, RESANES, AJUSTES, PRUEBAS, LIMPIEZA Y RETIRO DE SOBRANTES FUERA DE OBRA, EQUIPO DE SEGURIDAD, INSTALACIONES ESPECÍFICAS, DEPRECIACIÓN Y DEMÁS DERIVADOS DEL USO DE HERRAMIENTA Y EQUIPO, EN CUALQUIER NIVEL.</w:t>
            </w:r>
          </w:p>
        </w:tc>
        <w:tc>
          <w:tcPr>
            <w:tcW w:w="710" w:type="pct"/>
            <w:tcBorders>
              <w:top w:val="nil"/>
              <w:left w:val="nil"/>
              <w:bottom w:val="nil"/>
              <w:right w:val="nil"/>
            </w:tcBorders>
            <w:vAlign w:val="center"/>
            <w:hideMark/>
          </w:tcPr>
          <w:p w14:paraId="1FC5147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66AE7FE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12BB79B" w14:textId="77777777" w:rsidTr="003E28C1">
        <w:trPr>
          <w:trHeight w:val="576"/>
        </w:trPr>
        <w:tc>
          <w:tcPr>
            <w:tcW w:w="711" w:type="pct"/>
            <w:tcBorders>
              <w:top w:val="nil"/>
              <w:left w:val="nil"/>
              <w:bottom w:val="nil"/>
              <w:right w:val="nil"/>
            </w:tcBorders>
            <w:noWrap/>
            <w:hideMark/>
          </w:tcPr>
          <w:p w14:paraId="3E51EE0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OC09-080-067</w:t>
            </w:r>
          </w:p>
        </w:tc>
        <w:tc>
          <w:tcPr>
            <w:tcW w:w="2914" w:type="pct"/>
            <w:tcBorders>
              <w:top w:val="nil"/>
              <w:left w:val="nil"/>
              <w:bottom w:val="nil"/>
              <w:right w:val="nil"/>
            </w:tcBorders>
            <w:noWrap/>
            <w:hideMark/>
          </w:tcPr>
          <w:p w14:paraId="6826834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MODELO CAMBRIDGE-CAM US26D, CROMO MATE, MARCA YALE (marca de referencia o equivalente en desempeño, calidad, durabilidad, compatibilidad y características técnicas).</w:t>
            </w:r>
          </w:p>
        </w:tc>
        <w:tc>
          <w:tcPr>
            <w:tcW w:w="710" w:type="pct"/>
            <w:tcBorders>
              <w:top w:val="nil"/>
              <w:left w:val="nil"/>
              <w:bottom w:val="nil"/>
              <w:right w:val="nil"/>
            </w:tcBorders>
            <w:vAlign w:val="center"/>
            <w:hideMark/>
          </w:tcPr>
          <w:p w14:paraId="2887F04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218817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77D703F7" w14:textId="77777777" w:rsidTr="003E28C1">
        <w:trPr>
          <w:trHeight w:val="192"/>
        </w:trPr>
        <w:tc>
          <w:tcPr>
            <w:tcW w:w="711" w:type="pct"/>
            <w:tcBorders>
              <w:top w:val="nil"/>
              <w:left w:val="nil"/>
              <w:bottom w:val="nil"/>
              <w:right w:val="nil"/>
            </w:tcBorders>
            <w:noWrap/>
            <w:hideMark/>
          </w:tcPr>
          <w:p w14:paraId="052F751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OC09-080-068</w:t>
            </w:r>
          </w:p>
        </w:tc>
        <w:tc>
          <w:tcPr>
            <w:tcW w:w="2914" w:type="pct"/>
            <w:tcBorders>
              <w:top w:val="nil"/>
              <w:left w:val="nil"/>
              <w:bottom w:val="nil"/>
              <w:right w:val="nil"/>
            </w:tcBorders>
            <w:noWrap/>
            <w:hideMark/>
          </w:tcPr>
          <w:p w14:paraId="08AB3A7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CHAPA DE SEGURIDAD</w:t>
            </w:r>
          </w:p>
        </w:tc>
        <w:tc>
          <w:tcPr>
            <w:tcW w:w="710" w:type="pct"/>
            <w:tcBorders>
              <w:top w:val="nil"/>
              <w:left w:val="nil"/>
              <w:bottom w:val="nil"/>
              <w:right w:val="nil"/>
            </w:tcBorders>
            <w:vAlign w:val="center"/>
            <w:hideMark/>
          </w:tcPr>
          <w:p w14:paraId="2BEF4C9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659387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3.00</w:t>
            </w:r>
          </w:p>
        </w:tc>
      </w:tr>
      <w:tr w:rsidR="00350F78" w:rsidRPr="00350F78" w14:paraId="6079B5F0" w14:textId="77777777" w:rsidTr="00962FB2">
        <w:trPr>
          <w:trHeight w:val="1062"/>
        </w:trPr>
        <w:tc>
          <w:tcPr>
            <w:tcW w:w="711" w:type="pct"/>
            <w:tcBorders>
              <w:top w:val="nil"/>
              <w:left w:val="nil"/>
              <w:bottom w:val="nil"/>
              <w:right w:val="nil"/>
            </w:tcBorders>
            <w:noWrap/>
            <w:hideMark/>
          </w:tcPr>
          <w:p w14:paraId="0EC00E6C"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OC09-100-000</w:t>
            </w:r>
          </w:p>
        </w:tc>
        <w:tc>
          <w:tcPr>
            <w:tcW w:w="2914" w:type="pct"/>
            <w:tcBorders>
              <w:top w:val="nil"/>
              <w:left w:val="nil"/>
              <w:bottom w:val="nil"/>
              <w:right w:val="nil"/>
            </w:tcBorders>
            <w:noWrap/>
            <w:hideMark/>
          </w:tcPr>
          <w:p w14:paraId="78F60A1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TOPE, INCLUYE: CARGO DIRECTO POR EL COSTO DE LOS MATERIALES Y MANO DE OBRA QUE INTERVENGAN, FLETE A OBRA, ACARREO HASTA EL LUGAR DE SU UTILIZACIÓN, TRAZO, FIJACIÓN, LUBRICACIÓN, RESANES, AJUSTES, LIMPIEZA Y RETIRO DE SOBRANTES FUERA DE OBRA, EQUIPO DE SEGURIDAD, INSTALACIONES ESPECÍFICAS, DEPRECIACIÓN Y DEMÁS DERIVADOS DEL USO DE HERRAMIENTA Y EQUIPO, EN CUALQUIER NIVEL.</w:t>
            </w:r>
          </w:p>
        </w:tc>
        <w:tc>
          <w:tcPr>
            <w:tcW w:w="710" w:type="pct"/>
            <w:tcBorders>
              <w:top w:val="nil"/>
              <w:left w:val="nil"/>
              <w:bottom w:val="nil"/>
              <w:right w:val="nil"/>
            </w:tcBorders>
            <w:vAlign w:val="center"/>
            <w:hideMark/>
          </w:tcPr>
          <w:p w14:paraId="11EE11CA"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752D288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3772F08" w14:textId="77777777" w:rsidTr="003E28C1">
        <w:trPr>
          <w:trHeight w:val="384"/>
        </w:trPr>
        <w:tc>
          <w:tcPr>
            <w:tcW w:w="711" w:type="pct"/>
            <w:tcBorders>
              <w:top w:val="nil"/>
              <w:left w:val="nil"/>
              <w:bottom w:val="nil"/>
              <w:right w:val="nil"/>
            </w:tcBorders>
            <w:noWrap/>
            <w:hideMark/>
          </w:tcPr>
          <w:p w14:paraId="384596D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OC09-100-005</w:t>
            </w:r>
          </w:p>
        </w:tc>
        <w:tc>
          <w:tcPr>
            <w:tcW w:w="2914" w:type="pct"/>
            <w:tcBorders>
              <w:top w:val="nil"/>
              <w:left w:val="nil"/>
              <w:bottom w:val="nil"/>
              <w:right w:val="nil"/>
            </w:tcBorders>
            <w:noWrap/>
            <w:hideMark/>
          </w:tcPr>
          <w:p w14:paraId="60B7DFF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PISO 56 PHILLIPS (marca de referencia o equivalente en desempeño, calidad, durabilidad, compatibilidad y características técnicas).</w:t>
            </w:r>
          </w:p>
        </w:tc>
        <w:tc>
          <w:tcPr>
            <w:tcW w:w="710" w:type="pct"/>
            <w:tcBorders>
              <w:top w:val="nil"/>
              <w:left w:val="nil"/>
              <w:bottom w:val="nil"/>
              <w:right w:val="nil"/>
            </w:tcBorders>
            <w:vAlign w:val="center"/>
            <w:hideMark/>
          </w:tcPr>
          <w:p w14:paraId="0916D86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C779AB7"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484AE885" w14:textId="77777777" w:rsidTr="003E28C1">
        <w:trPr>
          <w:trHeight w:val="315"/>
        </w:trPr>
        <w:tc>
          <w:tcPr>
            <w:tcW w:w="711" w:type="pct"/>
            <w:tcBorders>
              <w:top w:val="nil"/>
              <w:left w:val="nil"/>
              <w:bottom w:val="nil"/>
              <w:right w:val="nil"/>
            </w:tcBorders>
            <w:noWrap/>
            <w:hideMark/>
          </w:tcPr>
          <w:p w14:paraId="2E540380"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681704D0"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31 MANO DE OBRA UNICAMENTE</w:t>
            </w:r>
          </w:p>
        </w:tc>
        <w:tc>
          <w:tcPr>
            <w:tcW w:w="710" w:type="pct"/>
            <w:tcBorders>
              <w:top w:val="nil"/>
              <w:left w:val="nil"/>
              <w:bottom w:val="nil"/>
              <w:right w:val="nil"/>
            </w:tcBorders>
            <w:hideMark/>
          </w:tcPr>
          <w:p w14:paraId="56208C0F"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39A9F5E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4D2FD95" w14:textId="77777777" w:rsidTr="003E28C1">
        <w:trPr>
          <w:trHeight w:val="1152"/>
        </w:trPr>
        <w:tc>
          <w:tcPr>
            <w:tcW w:w="711" w:type="pct"/>
            <w:tcBorders>
              <w:top w:val="nil"/>
              <w:left w:val="nil"/>
              <w:bottom w:val="nil"/>
              <w:right w:val="nil"/>
            </w:tcBorders>
            <w:hideMark/>
          </w:tcPr>
          <w:p w14:paraId="7CC71519"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OC31-020-000</w:t>
            </w:r>
          </w:p>
        </w:tc>
        <w:tc>
          <w:tcPr>
            <w:tcW w:w="2914" w:type="pct"/>
            <w:tcBorders>
              <w:top w:val="nil"/>
              <w:left w:val="nil"/>
              <w:bottom w:val="nil"/>
              <w:right w:val="nil"/>
            </w:tcBorders>
            <w:hideMark/>
          </w:tcPr>
          <w:p w14:paraId="7C8157A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DE CARPINTERÍA Y CERRAJERÍA, INCLUYE: CARGO DIRECTO POR EL COSTO DE MANO DE OBRA REQUERIDA, ACARREO DEL MATERIAL RECOBRADO AL ALMACÉN EN OBRA, EMPAQUETADO, CLASIFICADO Y ETIQUETADO, LIMPIEZA, EQUIPO DE SEGURIDAD, INSTALACIONES ESPECÍFICAS, DEPRECIACIÓN Y DEMÁS CARGOS DERIVADOS DEL USO DE HERRAMIENTA Y EQUIPO, EN CUALQUIER NIVEL.</w:t>
            </w:r>
          </w:p>
        </w:tc>
        <w:tc>
          <w:tcPr>
            <w:tcW w:w="710" w:type="pct"/>
            <w:tcBorders>
              <w:top w:val="nil"/>
              <w:left w:val="nil"/>
              <w:bottom w:val="nil"/>
              <w:right w:val="nil"/>
            </w:tcBorders>
            <w:hideMark/>
          </w:tcPr>
          <w:p w14:paraId="090D1111"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555479D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E606FBD" w14:textId="77777777" w:rsidTr="003E28C1">
        <w:trPr>
          <w:trHeight w:val="315"/>
        </w:trPr>
        <w:tc>
          <w:tcPr>
            <w:tcW w:w="711" w:type="pct"/>
            <w:tcBorders>
              <w:top w:val="nil"/>
              <w:left w:val="nil"/>
              <w:bottom w:val="nil"/>
              <w:right w:val="nil"/>
            </w:tcBorders>
            <w:hideMark/>
          </w:tcPr>
          <w:p w14:paraId="4D56F3C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OC31-020-005</w:t>
            </w:r>
          </w:p>
        </w:tc>
        <w:tc>
          <w:tcPr>
            <w:tcW w:w="2914" w:type="pct"/>
            <w:tcBorders>
              <w:top w:val="nil"/>
              <w:left w:val="nil"/>
              <w:bottom w:val="nil"/>
              <w:right w:val="nil"/>
            </w:tcBorders>
            <w:hideMark/>
          </w:tcPr>
          <w:p w14:paraId="1BD1F68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PUERTA DE MADERA.</w:t>
            </w:r>
          </w:p>
        </w:tc>
        <w:tc>
          <w:tcPr>
            <w:tcW w:w="710" w:type="pct"/>
            <w:tcBorders>
              <w:top w:val="nil"/>
              <w:left w:val="nil"/>
              <w:bottom w:val="nil"/>
              <w:right w:val="nil"/>
            </w:tcBorders>
            <w:noWrap/>
            <w:hideMark/>
          </w:tcPr>
          <w:p w14:paraId="60EC44F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31F2F2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261.00</w:t>
            </w:r>
          </w:p>
        </w:tc>
      </w:tr>
      <w:tr w:rsidR="00350F78" w:rsidRPr="00350F78" w14:paraId="40666467" w14:textId="77777777" w:rsidTr="003E28C1">
        <w:trPr>
          <w:trHeight w:val="315"/>
        </w:trPr>
        <w:tc>
          <w:tcPr>
            <w:tcW w:w="711" w:type="pct"/>
            <w:tcBorders>
              <w:top w:val="nil"/>
              <w:left w:val="nil"/>
              <w:bottom w:val="nil"/>
              <w:right w:val="nil"/>
            </w:tcBorders>
            <w:hideMark/>
          </w:tcPr>
          <w:p w14:paraId="14AB829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OC31-020-055</w:t>
            </w:r>
          </w:p>
        </w:tc>
        <w:tc>
          <w:tcPr>
            <w:tcW w:w="2914" w:type="pct"/>
            <w:tcBorders>
              <w:top w:val="nil"/>
              <w:left w:val="nil"/>
              <w:bottom w:val="nil"/>
              <w:right w:val="nil"/>
            </w:tcBorders>
            <w:hideMark/>
          </w:tcPr>
          <w:p w14:paraId="12BCFDD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LOCKER DOBLE EN COCINETA</w:t>
            </w:r>
          </w:p>
        </w:tc>
        <w:tc>
          <w:tcPr>
            <w:tcW w:w="710" w:type="pct"/>
            <w:tcBorders>
              <w:top w:val="nil"/>
              <w:left w:val="nil"/>
              <w:bottom w:val="nil"/>
              <w:right w:val="nil"/>
            </w:tcBorders>
            <w:noWrap/>
            <w:hideMark/>
          </w:tcPr>
          <w:p w14:paraId="77641DE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6DB916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3.00</w:t>
            </w:r>
          </w:p>
        </w:tc>
      </w:tr>
      <w:tr w:rsidR="00350F78" w:rsidRPr="00350F78" w14:paraId="3AA99893" w14:textId="77777777" w:rsidTr="003E28C1">
        <w:trPr>
          <w:trHeight w:val="315"/>
        </w:trPr>
        <w:tc>
          <w:tcPr>
            <w:tcW w:w="711" w:type="pct"/>
            <w:tcBorders>
              <w:top w:val="nil"/>
              <w:left w:val="nil"/>
              <w:bottom w:val="nil"/>
              <w:right w:val="nil"/>
            </w:tcBorders>
            <w:hideMark/>
          </w:tcPr>
          <w:p w14:paraId="3326958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OC31-020-060</w:t>
            </w:r>
          </w:p>
        </w:tc>
        <w:tc>
          <w:tcPr>
            <w:tcW w:w="2914" w:type="pct"/>
            <w:tcBorders>
              <w:top w:val="nil"/>
              <w:left w:val="nil"/>
              <w:bottom w:val="nil"/>
              <w:right w:val="nil"/>
            </w:tcBorders>
            <w:hideMark/>
          </w:tcPr>
          <w:p w14:paraId="6A43ABF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REPIZA DE MADERA</w:t>
            </w:r>
          </w:p>
        </w:tc>
        <w:tc>
          <w:tcPr>
            <w:tcW w:w="710" w:type="pct"/>
            <w:tcBorders>
              <w:top w:val="nil"/>
              <w:left w:val="nil"/>
              <w:bottom w:val="nil"/>
              <w:right w:val="nil"/>
            </w:tcBorders>
            <w:noWrap/>
            <w:hideMark/>
          </w:tcPr>
          <w:p w14:paraId="412924F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27B990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29.00</w:t>
            </w:r>
          </w:p>
        </w:tc>
      </w:tr>
      <w:tr w:rsidR="00350F78" w:rsidRPr="00350F78" w14:paraId="0D3F08F0" w14:textId="77777777" w:rsidTr="003E28C1">
        <w:trPr>
          <w:trHeight w:val="315"/>
        </w:trPr>
        <w:tc>
          <w:tcPr>
            <w:tcW w:w="711" w:type="pct"/>
            <w:tcBorders>
              <w:top w:val="nil"/>
              <w:left w:val="nil"/>
              <w:bottom w:val="nil"/>
              <w:right w:val="nil"/>
            </w:tcBorders>
            <w:hideMark/>
          </w:tcPr>
          <w:p w14:paraId="174F17B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OC31-020-070</w:t>
            </w:r>
          </w:p>
        </w:tc>
        <w:tc>
          <w:tcPr>
            <w:tcW w:w="2914" w:type="pct"/>
            <w:tcBorders>
              <w:top w:val="nil"/>
              <w:left w:val="nil"/>
              <w:bottom w:val="nil"/>
              <w:right w:val="nil"/>
            </w:tcBorders>
            <w:hideMark/>
          </w:tcPr>
          <w:p w14:paraId="504EB3C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CANCEL DE ALUMINIO .</w:t>
            </w:r>
          </w:p>
        </w:tc>
        <w:tc>
          <w:tcPr>
            <w:tcW w:w="710" w:type="pct"/>
            <w:tcBorders>
              <w:top w:val="nil"/>
              <w:left w:val="nil"/>
              <w:bottom w:val="nil"/>
              <w:right w:val="nil"/>
            </w:tcBorders>
            <w:noWrap/>
            <w:hideMark/>
          </w:tcPr>
          <w:p w14:paraId="7653DEB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0A94E5C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400.00</w:t>
            </w:r>
          </w:p>
        </w:tc>
      </w:tr>
      <w:tr w:rsidR="00350F78" w:rsidRPr="00350F78" w14:paraId="0BB87E72" w14:textId="77777777" w:rsidTr="003E28C1">
        <w:trPr>
          <w:trHeight w:val="1152"/>
        </w:trPr>
        <w:tc>
          <w:tcPr>
            <w:tcW w:w="711" w:type="pct"/>
            <w:tcBorders>
              <w:top w:val="nil"/>
              <w:left w:val="nil"/>
              <w:bottom w:val="nil"/>
              <w:right w:val="nil"/>
            </w:tcBorders>
            <w:hideMark/>
          </w:tcPr>
          <w:p w14:paraId="4646A146"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OC31-025-000</w:t>
            </w:r>
          </w:p>
        </w:tc>
        <w:tc>
          <w:tcPr>
            <w:tcW w:w="2914" w:type="pct"/>
            <w:tcBorders>
              <w:top w:val="nil"/>
              <w:left w:val="nil"/>
              <w:bottom w:val="nil"/>
              <w:right w:val="nil"/>
            </w:tcBorders>
            <w:hideMark/>
          </w:tcPr>
          <w:p w14:paraId="1EA5DC3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DE MUEBLES DE MADERA, INCLUYE: CARGO DIRECTO POR EL COSTO DE MANO DE OBRA REQUERIDA, PROTECCIÓN, ACARREO DEL MATERIAL RECOBRADO AL ALMACÉN EN OBRA, EMPAQUETADO, CLASIFICADO Y ETIQUETADO, LIMPIEZA, EQUIPO DE SEGURIDAD, INSTALACIONES ESPECÍFICAS, DEPRECIACIÓN Y DEMÁS CARGOS DERIVADOS DEL USO DE HERRAMIENTA Y EQUIPO, EN CUALQUIER NIVEL.</w:t>
            </w:r>
          </w:p>
        </w:tc>
        <w:tc>
          <w:tcPr>
            <w:tcW w:w="710" w:type="pct"/>
            <w:tcBorders>
              <w:top w:val="nil"/>
              <w:left w:val="nil"/>
              <w:bottom w:val="nil"/>
              <w:right w:val="nil"/>
            </w:tcBorders>
            <w:noWrap/>
            <w:hideMark/>
          </w:tcPr>
          <w:p w14:paraId="5BFDDF07"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5620076" w14:textId="77777777" w:rsidR="00350F78" w:rsidRPr="00350F78" w:rsidRDefault="00350F78" w:rsidP="00350F78">
            <w:pPr>
              <w:spacing w:line="240" w:lineRule="auto"/>
              <w:ind w:left="0"/>
              <w:rPr>
                <w:rFonts w:ascii="Times New Roman" w:eastAsia="Times New Roman" w:hAnsi="Times New Roman" w:cs="Times New Roman"/>
                <w:sz w:val="20"/>
                <w:szCs w:val="20"/>
                <w:lang w:val="es-MX" w:eastAsia="es-MX"/>
              </w:rPr>
            </w:pPr>
          </w:p>
        </w:tc>
      </w:tr>
      <w:tr w:rsidR="00350F78" w:rsidRPr="00350F78" w14:paraId="5CE3A263" w14:textId="77777777" w:rsidTr="003E28C1">
        <w:trPr>
          <w:trHeight w:val="576"/>
        </w:trPr>
        <w:tc>
          <w:tcPr>
            <w:tcW w:w="711" w:type="pct"/>
            <w:tcBorders>
              <w:top w:val="nil"/>
              <w:left w:val="nil"/>
              <w:bottom w:val="nil"/>
              <w:right w:val="nil"/>
            </w:tcBorders>
            <w:hideMark/>
          </w:tcPr>
          <w:p w14:paraId="3FD78B2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OC31-025-046</w:t>
            </w:r>
          </w:p>
        </w:tc>
        <w:tc>
          <w:tcPr>
            <w:tcW w:w="2914" w:type="pct"/>
            <w:tcBorders>
              <w:top w:val="nil"/>
              <w:left w:val="nil"/>
              <w:bottom w:val="nil"/>
              <w:right w:val="nil"/>
            </w:tcBorders>
            <w:hideMark/>
          </w:tcPr>
          <w:p w14:paraId="4B01D8F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DE MUEBLE CON TARJA DE 0.60  ANCHO X 0.40 M CON RECUPERACIÓN, INCLUYE: TARJA, ACCESORIOS DE ALIMENTACIÓN, CONEXIÓN Y SELLADO PROVISIONAL DE INSTALACIONES. </w:t>
            </w:r>
          </w:p>
        </w:tc>
        <w:tc>
          <w:tcPr>
            <w:tcW w:w="710" w:type="pct"/>
            <w:tcBorders>
              <w:top w:val="nil"/>
              <w:left w:val="nil"/>
              <w:bottom w:val="nil"/>
              <w:right w:val="nil"/>
            </w:tcBorders>
            <w:noWrap/>
            <w:hideMark/>
          </w:tcPr>
          <w:p w14:paraId="20ED635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E097BE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22.00</w:t>
            </w:r>
          </w:p>
        </w:tc>
      </w:tr>
      <w:tr w:rsidR="00350F78" w:rsidRPr="00350F78" w14:paraId="691A49F9" w14:textId="77777777" w:rsidTr="00962FB2">
        <w:trPr>
          <w:trHeight w:val="959"/>
        </w:trPr>
        <w:tc>
          <w:tcPr>
            <w:tcW w:w="711" w:type="pct"/>
            <w:tcBorders>
              <w:top w:val="nil"/>
              <w:left w:val="nil"/>
              <w:bottom w:val="nil"/>
              <w:right w:val="nil"/>
            </w:tcBorders>
            <w:hideMark/>
          </w:tcPr>
          <w:p w14:paraId="23D99CC3"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OC31-030-000</w:t>
            </w:r>
          </w:p>
        </w:tc>
        <w:tc>
          <w:tcPr>
            <w:tcW w:w="2914" w:type="pct"/>
            <w:tcBorders>
              <w:top w:val="nil"/>
              <w:left w:val="nil"/>
              <w:bottom w:val="nil"/>
              <w:right w:val="nil"/>
            </w:tcBorders>
            <w:hideMark/>
          </w:tcPr>
          <w:p w14:paraId="6E5FB4C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DESMONTAJE DE VIDRIERÍA, INCLUYE: CARGO DIRECTO POR EL COSTO DE MANO DE OBRA REQUERIDA, ACARREO DEL MATERIAL RECOBRADO AL ALMACÉN EN OBRA, EMPAQUETADO, CLASIFICADO Y ETIQUETADO, LIMPIEZA, EQUIPO DE SEGURIDAD, INSTALACIONES ESPECÍFICAS, DEPRECIACIÓN Y DEMÁS CARGOS DERIVADOS DEL USO DE HERRAMIENTA Y EQUIPO, EN CUALQUIER NIVEL. </w:t>
            </w:r>
          </w:p>
        </w:tc>
        <w:tc>
          <w:tcPr>
            <w:tcW w:w="710" w:type="pct"/>
            <w:tcBorders>
              <w:top w:val="nil"/>
              <w:left w:val="nil"/>
              <w:bottom w:val="nil"/>
              <w:right w:val="nil"/>
            </w:tcBorders>
            <w:noWrap/>
            <w:hideMark/>
          </w:tcPr>
          <w:p w14:paraId="68A77BF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7C4B2012"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1273196" w14:textId="77777777" w:rsidTr="003E28C1">
        <w:trPr>
          <w:trHeight w:val="192"/>
        </w:trPr>
        <w:tc>
          <w:tcPr>
            <w:tcW w:w="711" w:type="pct"/>
            <w:tcBorders>
              <w:top w:val="nil"/>
              <w:left w:val="nil"/>
              <w:bottom w:val="nil"/>
              <w:right w:val="nil"/>
            </w:tcBorders>
            <w:hideMark/>
          </w:tcPr>
          <w:p w14:paraId="3094C3F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OC31-030-110</w:t>
            </w:r>
          </w:p>
        </w:tc>
        <w:tc>
          <w:tcPr>
            <w:tcW w:w="2914" w:type="pct"/>
            <w:tcBorders>
              <w:top w:val="nil"/>
              <w:left w:val="nil"/>
              <w:bottom w:val="nil"/>
              <w:right w:val="nil"/>
            </w:tcBorders>
            <w:hideMark/>
          </w:tcPr>
          <w:p w14:paraId="562F249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DE ACRILICO DE 10 MM Y POSTERIOR COLOCACION.</w:t>
            </w:r>
          </w:p>
        </w:tc>
        <w:tc>
          <w:tcPr>
            <w:tcW w:w="710" w:type="pct"/>
            <w:tcBorders>
              <w:top w:val="nil"/>
              <w:left w:val="nil"/>
              <w:bottom w:val="nil"/>
              <w:right w:val="nil"/>
            </w:tcBorders>
            <w:hideMark/>
          </w:tcPr>
          <w:p w14:paraId="699B755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BF2800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99.00</w:t>
            </w:r>
          </w:p>
        </w:tc>
      </w:tr>
      <w:tr w:rsidR="00350F78" w:rsidRPr="00350F78" w14:paraId="4BA2207B" w14:textId="77777777" w:rsidTr="00962FB2">
        <w:trPr>
          <w:trHeight w:val="1102"/>
        </w:trPr>
        <w:tc>
          <w:tcPr>
            <w:tcW w:w="711" w:type="pct"/>
            <w:tcBorders>
              <w:top w:val="nil"/>
              <w:left w:val="nil"/>
              <w:bottom w:val="nil"/>
              <w:right w:val="nil"/>
            </w:tcBorders>
            <w:hideMark/>
          </w:tcPr>
          <w:p w14:paraId="07A6308C"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OC31-040-000</w:t>
            </w:r>
          </w:p>
        </w:tc>
        <w:tc>
          <w:tcPr>
            <w:tcW w:w="2914" w:type="pct"/>
            <w:tcBorders>
              <w:top w:val="nil"/>
              <w:left w:val="nil"/>
              <w:bottom w:val="nil"/>
              <w:right w:val="nil"/>
            </w:tcBorders>
            <w:hideMark/>
          </w:tcPr>
          <w:p w14:paraId="0DA1117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DE LÁMPARA, CON RECUPERACIÓN, INCLUYE: CARGO DIRECTO POR E L COSTO DE MANO DE OBRA REQUERIDA, ACARREO DEL MATERIAL RECOBRADO AL ALMACÉN DE OBRA, EMPAQUETADO, CLASIFICADO Y ETIQUETADO,  LIMPIEZA, EQUIPO DE SEGURIDAD, INSTALACIONES ESPECÍFICAS, DEPRECIACIÓN Y DEMÁS CARGOS DERIVADOS DEL USO DE HERRAMIENTA Y EQUIPO, EN CUALQUIER  ALTURA Y CUALQUIER NIVEL.</w:t>
            </w:r>
          </w:p>
        </w:tc>
        <w:tc>
          <w:tcPr>
            <w:tcW w:w="710" w:type="pct"/>
            <w:tcBorders>
              <w:top w:val="nil"/>
              <w:left w:val="nil"/>
              <w:bottom w:val="nil"/>
              <w:right w:val="nil"/>
            </w:tcBorders>
            <w:noWrap/>
            <w:hideMark/>
          </w:tcPr>
          <w:p w14:paraId="77273128"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595B73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1D94630" w14:textId="77777777" w:rsidTr="003E28C1">
        <w:trPr>
          <w:trHeight w:val="384"/>
        </w:trPr>
        <w:tc>
          <w:tcPr>
            <w:tcW w:w="711" w:type="pct"/>
            <w:tcBorders>
              <w:top w:val="nil"/>
              <w:left w:val="nil"/>
              <w:bottom w:val="nil"/>
              <w:right w:val="nil"/>
            </w:tcBorders>
            <w:hideMark/>
          </w:tcPr>
          <w:p w14:paraId="25C4D95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OC31-040-005</w:t>
            </w:r>
          </w:p>
        </w:tc>
        <w:tc>
          <w:tcPr>
            <w:tcW w:w="2914" w:type="pct"/>
            <w:tcBorders>
              <w:top w:val="nil"/>
              <w:left w:val="nil"/>
              <w:bottom w:val="nil"/>
              <w:right w:val="nil"/>
            </w:tcBorders>
            <w:hideMark/>
          </w:tcPr>
          <w:p w14:paraId="0BD1A89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DE LUMINARIA DESDE 0.30 HASTA 0.60 M DE ANCHO Y DE 0.60 HASTA 2.44 M DE LARGO.</w:t>
            </w:r>
          </w:p>
        </w:tc>
        <w:tc>
          <w:tcPr>
            <w:tcW w:w="710" w:type="pct"/>
            <w:tcBorders>
              <w:top w:val="nil"/>
              <w:left w:val="nil"/>
              <w:bottom w:val="nil"/>
              <w:right w:val="nil"/>
            </w:tcBorders>
            <w:hideMark/>
          </w:tcPr>
          <w:p w14:paraId="053E144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99CDD0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524A4999" w14:textId="77777777" w:rsidTr="003E28C1">
        <w:trPr>
          <w:trHeight w:val="1080"/>
        </w:trPr>
        <w:tc>
          <w:tcPr>
            <w:tcW w:w="711" w:type="pct"/>
            <w:tcBorders>
              <w:top w:val="nil"/>
              <w:left w:val="nil"/>
              <w:bottom w:val="nil"/>
              <w:right w:val="nil"/>
            </w:tcBorders>
            <w:hideMark/>
          </w:tcPr>
          <w:p w14:paraId="1766930E"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OC31-045-000</w:t>
            </w:r>
          </w:p>
        </w:tc>
        <w:tc>
          <w:tcPr>
            <w:tcW w:w="2914" w:type="pct"/>
            <w:tcBorders>
              <w:top w:val="nil"/>
              <w:left w:val="nil"/>
              <w:bottom w:val="nil"/>
              <w:right w:val="nil"/>
            </w:tcBorders>
            <w:hideMark/>
          </w:tcPr>
          <w:p w14:paraId="55243DF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DESMONTAJE DE ELEMENTO DE SOBREPONER, INCLUYE: CARGO DIRECTO POR EL COSTO DE MANO DE OBRA REQUERIDA, ACARREO DEL MATERIAL RECOBRADO AL ALMACÉN EN OBRA, EMPAQUETADO, CLASIFICADO Y ETIQUETADO, LIMPIEZA, EQUIPO DE SEGURIDAD, INSTALACIONES ESPECÍFICAS, DEPRECIACIÓN Y DEMÁS CARGOS DERIVADOS DEL USO DE HERRAMIENTA Y EQUIPO, EN CUALQUIER NIVEL. </w:t>
            </w:r>
          </w:p>
        </w:tc>
        <w:tc>
          <w:tcPr>
            <w:tcW w:w="710" w:type="pct"/>
            <w:tcBorders>
              <w:top w:val="nil"/>
              <w:left w:val="nil"/>
              <w:bottom w:val="nil"/>
              <w:right w:val="nil"/>
            </w:tcBorders>
            <w:noWrap/>
            <w:hideMark/>
          </w:tcPr>
          <w:p w14:paraId="6A6A7B01"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11FDD7B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CD177E3" w14:textId="77777777" w:rsidTr="003E28C1">
        <w:trPr>
          <w:trHeight w:val="384"/>
        </w:trPr>
        <w:tc>
          <w:tcPr>
            <w:tcW w:w="711" w:type="pct"/>
            <w:tcBorders>
              <w:top w:val="nil"/>
              <w:left w:val="nil"/>
              <w:bottom w:val="nil"/>
              <w:right w:val="nil"/>
            </w:tcBorders>
            <w:hideMark/>
          </w:tcPr>
          <w:p w14:paraId="06F6478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OC31-045-030</w:t>
            </w:r>
          </w:p>
        </w:tc>
        <w:tc>
          <w:tcPr>
            <w:tcW w:w="2914" w:type="pct"/>
            <w:tcBorders>
              <w:top w:val="nil"/>
              <w:left w:val="nil"/>
              <w:bottom w:val="nil"/>
              <w:right w:val="nil"/>
            </w:tcBorders>
            <w:hideMark/>
          </w:tcPr>
          <w:p w14:paraId="3123C55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MUEBLE SANITARIO, COLOCANDO TAPONES EN TUBERÍAS. (TARJA Y LAVADERA</w:t>
            </w:r>
          </w:p>
        </w:tc>
        <w:tc>
          <w:tcPr>
            <w:tcW w:w="710" w:type="pct"/>
            <w:tcBorders>
              <w:top w:val="nil"/>
              <w:left w:val="nil"/>
              <w:bottom w:val="nil"/>
              <w:right w:val="nil"/>
            </w:tcBorders>
            <w:noWrap/>
            <w:hideMark/>
          </w:tcPr>
          <w:p w14:paraId="445566C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B54BC88"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3.00</w:t>
            </w:r>
          </w:p>
        </w:tc>
      </w:tr>
      <w:tr w:rsidR="00350F78" w:rsidRPr="00350F78" w14:paraId="5C99BA61" w14:textId="77777777" w:rsidTr="003E28C1">
        <w:trPr>
          <w:trHeight w:val="192"/>
        </w:trPr>
        <w:tc>
          <w:tcPr>
            <w:tcW w:w="711" w:type="pct"/>
            <w:tcBorders>
              <w:top w:val="nil"/>
              <w:left w:val="nil"/>
              <w:bottom w:val="nil"/>
              <w:right w:val="nil"/>
            </w:tcBorders>
            <w:hideMark/>
          </w:tcPr>
          <w:p w14:paraId="2AF1081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OC31-045-035</w:t>
            </w:r>
          </w:p>
        </w:tc>
        <w:tc>
          <w:tcPr>
            <w:tcW w:w="2914" w:type="pct"/>
            <w:tcBorders>
              <w:top w:val="nil"/>
              <w:left w:val="nil"/>
              <w:bottom w:val="nil"/>
              <w:right w:val="nil"/>
            </w:tcBorders>
            <w:hideMark/>
          </w:tcPr>
          <w:p w14:paraId="7BCF74C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TABLERO DE AVISOS, PIZARRÓN, LETREROS Y SEÑALIZACIÓN.</w:t>
            </w:r>
          </w:p>
        </w:tc>
        <w:tc>
          <w:tcPr>
            <w:tcW w:w="710" w:type="pct"/>
            <w:tcBorders>
              <w:top w:val="nil"/>
              <w:left w:val="nil"/>
              <w:bottom w:val="nil"/>
              <w:right w:val="nil"/>
            </w:tcBorders>
            <w:noWrap/>
            <w:hideMark/>
          </w:tcPr>
          <w:p w14:paraId="60BEDE4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5619B91"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w:t>
            </w:r>
          </w:p>
        </w:tc>
      </w:tr>
      <w:tr w:rsidR="00350F78" w:rsidRPr="00350F78" w14:paraId="7F55EA71" w14:textId="77777777" w:rsidTr="003E28C1">
        <w:trPr>
          <w:trHeight w:val="192"/>
        </w:trPr>
        <w:tc>
          <w:tcPr>
            <w:tcW w:w="711" w:type="pct"/>
            <w:tcBorders>
              <w:top w:val="nil"/>
              <w:left w:val="nil"/>
              <w:bottom w:val="nil"/>
              <w:right w:val="nil"/>
            </w:tcBorders>
            <w:hideMark/>
          </w:tcPr>
          <w:p w14:paraId="108FF7A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OC31-045-045</w:t>
            </w:r>
          </w:p>
        </w:tc>
        <w:tc>
          <w:tcPr>
            <w:tcW w:w="2914" w:type="pct"/>
            <w:tcBorders>
              <w:top w:val="nil"/>
              <w:left w:val="nil"/>
              <w:bottom w:val="nil"/>
              <w:right w:val="nil"/>
            </w:tcBorders>
            <w:hideMark/>
          </w:tcPr>
          <w:p w14:paraId="7E1B8D8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BUTACA EN SALA DE ESPERA Y AUDITORIO.</w:t>
            </w:r>
          </w:p>
        </w:tc>
        <w:tc>
          <w:tcPr>
            <w:tcW w:w="710" w:type="pct"/>
            <w:tcBorders>
              <w:top w:val="nil"/>
              <w:left w:val="nil"/>
              <w:bottom w:val="nil"/>
              <w:right w:val="nil"/>
            </w:tcBorders>
            <w:noWrap/>
            <w:hideMark/>
          </w:tcPr>
          <w:p w14:paraId="0211CDD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0134BF7"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46.00</w:t>
            </w:r>
          </w:p>
        </w:tc>
      </w:tr>
      <w:tr w:rsidR="00350F78" w:rsidRPr="00350F78" w14:paraId="37F1D867" w14:textId="77777777" w:rsidTr="003E28C1">
        <w:trPr>
          <w:trHeight w:val="192"/>
        </w:trPr>
        <w:tc>
          <w:tcPr>
            <w:tcW w:w="711" w:type="pct"/>
            <w:tcBorders>
              <w:top w:val="nil"/>
              <w:left w:val="nil"/>
              <w:bottom w:val="nil"/>
              <w:right w:val="nil"/>
            </w:tcBorders>
            <w:hideMark/>
          </w:tcPr>
          <w:p w14:paraId="1E0FEC3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OC31-045-100</w:t>
            </w:r>
          </w:p>
        </w:tc>
        <w:tc>
          <w:tcPr>
            <w:tcW w:w="2914" w:type="pct"/>
            <w:tcBorders>
              <w:top w:val="nil"/>
              <w:left w:val="nil"/>
              <w:bottom w:val="nil"/>
              <w:right w:val="nil"/>
            </w:tcBorders>
            <w:hideMark/>
          </w:tcPr>
          <w:p w14:paraId="63E64DA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CORTINAS DE TELA INCLUYE MECANISMO.</w:t>
            </w:r>
          </w:p>
        </w:tc>
        <w:tc>
          <w:tcPr>
            <w:tcW w:w="710" w:type="pct"/>
            <w:tcBorders>
              <w:top w:val="nil"/>
              <w:left w:val="nil"/>
              <w:bottom w:val="nil"/>
              <w:right w:val="nil"/>
            </w:tcBorders>
            <w:noWrap/>
            <w:hideMark/>
          </w:tcPr>
          <w:p w14:paraId="153DDEA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019478F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41.00</w:t>
            </w:r>
          </w:p>
        </w:tc>
      </w:tr>
      <w:tr w:rsidR="00350F78" w:rsidRPr="00350F78" w14:paraId="74F7ADC9" w14:textId="77777777" w:rsidTr="003E28C1">
        <w:trPr>
          <w:trHeight w:val="1110"/>
        </w:trPr>
        <w:tc>
          <w:tcPr>
            <w:tcW w:w="711" w:type="pct"/>
            <w:tcBorders>
              <w:top w:val="nil"/>
              <w:left w:val="nil"/>
              <w:bottom w:val="nil"/>
              <w:right w:val="nil"/>
            </w:tcBorders>
            <w:hideMark/>
          </w:tcPr>
          <w:p w14:paraId="5407A921"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OC31-050-000</w:t>
            </w:r>
          </w:p>
        </w:tc>
        <w:tc>
          <w:tcPr>
            <w:tcW w:w="2914" w:type="pct"/>
            <w:tcBorders>
              <w:top w:val="nil"/>
              <w:left w:val="nil"/>
              <w:bottom w:val="nil"/>
              <w:right w:val="nil"/>
            </w:tcBorders>
            <w:hideMark/>
          </w:tcPr>
          <w:p w14:paraId="44F047C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CON RECUPERACIÓN, INCLUYE: CARGO DIRECTO POR EL COSTO DE MANO DE OBRA REQUERIDA, ACARREO DE MATERIAL RECOBRADO AL ALMACÉN EN OBRA, EMPAQUETADO, CLASIFICADO Y ETIQUETADO, LIMPIEZA, EQUIPO DE SEGURIDAD, INSTALACIONES ESPECÍFICAS, DEPRECIACIÓN Y DEMÁS DERIVADOS DEL USO DE HERRAMIENTA Y EQUIPO, EN CUALQUIER  ALTURA Y CUALQUIER NIVEL.</w:t>
            </w:r>
          </w:p>
        </w:tc>
        <w:tc>
          <w:tcPr>
            <w:tcW w:w="710" w:type="pct"/>
            <w:tcBorders>
              <w:top w:val="nil"/>
              <w:left w:val="nil"/>
              <w:bottom w:val="nil"/>
              <w:right w:val="nil"/>
            </w:tcBorders>
            <w:hideMark/>
          </w:tcPr>
          <w:p w14:paraId="50FD9F1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2CCDF9DF"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A57582B" w14:textId="77777777" w:rsidTr="003E28C1">
        <w:trPr>
          <w:trHeight w:val="480"/>
        </w:trPr>
        <w:tc>
          <w:tcPr>
            <w:tcW w:w="711" w:type="pct"/>
            <w:tcBorders>
              <w:top w:val="nil"/>
              <w:left w:val="nil"/>
              <w:bottom w:val="nil"/>
              <w:right w:val="nil"/>
            </w:tcBorders>
            <w:vAlign w:val="center"/>
            <w:hideMark/>
          </w:tcPr>
          <w:p w14:paraId="5CD2E6B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OC31-050-030</w:t>
            </w:r>
          </w:p>
        </w:tc>
        <w:tc>
          <w:tcPr>
            <w:tcW w:w="2914" w:type="pct"/>
            <w:tcBorders>
              <w:top w:val="nil"/>
              <w:left w:val="nil"/>
              <w:bottom w:val="nil"/>
              <w:right w:val="nil"/>
            </w:tcBorders>
            <w:vAlign w:val="center"/>
            <w:hideMark/>
          </w:tcPr>
          <w:p w14:paraId="21E8D2B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LETRERO Y SEÑALIZACIÓN EN MURO O PLAFÓN, DESDE 0.15 M. HASTA 0.60 M. DE ANCHO  X  DESDE 0.20 M HASTA 0.85 M DE ALTO.</w:t>
            </w:r>
          </w:p>
        </w:tc>
        <w:tc>
          <w:tcPr>
            <w:tcW w:w="710" w:type="pct"/>
            <w:tcBorders>
              <w:top w:val="nil"/>
              <w:left w:val="nil"/>
              <w:bottom w:val="nil"/>
              <w:right w:val="nil"/>
            </w:tcBorders>
            <w:noWrap/>
            <w:vAlign w:val="center"/>
            <w:hideMark/>
          </w:tcPr>
          <w:p w14:paraId="7BE89C1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5B8B72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6490A1F7" w14:textId="77777777" w:rsidTr="003E28C1">
        <w:trPr>
          <w:trHeight w:val="270"/>
        </w:trPr>
        <w:tc>
          <w:tcPr>
            <w:tcW w:w="711" w:type="pct"/>
            <w:tcBorders>
              <w:top w:val="nil"/>
              <w:left w:val="nil"/>
              <w:bottom w:val="nil"/>
              <w:right w:val="nil"/>
            </w:tcBorders>
            <w:hideMark/>
          </w:tcPr>
          <w:p w14:paraId="43DE2CE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OC31-050-051</w:t>
            </w:r>
          </w:p>
        </w:tc>
        <w:tc>
          <w:tcPr>
            <w:tcW w:w="2914" w:type="pct"/>
            <w:tcBorders>
              <w:top w:val="nil"/>
              <w:left w:val="nil"/>
              <w:bottom w:val="nil"/>
              <w:right w:val="nil"/>
            </w:tcBorders>
            <w:hideMark/>
          </w:tcPr>
          <w:p w14:paraId="3D6D9E7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GABINETE DE SOBRE PONER DE HASTA 0.40 X 0.90 M.</w:t>
            </w:r>
          </w:p>
        </w:tc>
        <w:tc>
          <w:tcPr>
            <w:tcW w:w="710" w:type="pct"/>
            <w:tcBorders>
              <w:top w:val="nil"/>
              <w:left w:val="nil"/>
              <w:bottom w:val="nil"/>
              <w:right w:val="nil"/>
            </w:tcBorders>
            <w:noWrap/>
            <w:hideMark/>
          </w:tcPr>
          <w:p w14:paraId="3165216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FC06FE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w:t>
            </w:r>
          </w:p>
        </w:tc>
      </w:tr>
      <w:tr w:rsidR="00350F78" w:rsidRPr="00350F78" w14:paraId="64D5EA31" w14:textId="77777777" w:rsidTr="003E28C1">
        <w:trPr>
          <w:trHeight w:val="1275"/>
        </w:trPr>
        <w:tc>
          <w:tcPr>
            <w:tcW w:w="711" w:type="pct"/>
            <w:tcBorders>
              <w:top w:val="nil"/>
              <w:left w:val="nil"/>
              <w:bottom w:val="nil"/>
              <w:right w:val="nil"/>
            </w:tcBorders>
            <w:hideMark/>
          </w:tcPr>
          <w:p w14:paraId="1BA26669"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OC31-051-000</w:t>
            </w:r>
          </w:p>
        </w:tc>
        <w:tc>
          <w:tcPr>
            <w:tcW w:w="2914" w:type="pct"/>
            <w:tcBorders>
              <w:top w:val="nil"/>
              <w:left w:val="nil"/>
              <w:bottom w:val="nil"/>
              <w:right w:val="nil"/>
            </w:tcBorders>
            <w:hideMark/>
          </w:tcPr>
          <w:p w14:paraId="403F904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RETIRO DE EQUIPO ELÉCTRICO Y ELEMENTOS QUE INTERVENGAN CON RECUPERACIÓN, INCLUYE: CARGO DIRECTO POR EL COSTO DE MANO DE OBRA REQUERIDA, ACARREO DE MATERIAL RECOBRADO AL ALMACÉN EN OBRA, EMPAQUETADO, CLASIFICADO Y ETIQUETADO, LIMPIEZA Y RETIRO DE SOBRANTES FUERA DE OBRA, EQUIPO DE SEGURIDAD, INSTALACIONES ESPECÍFICAS, DEPRECIACIÓN Y DEMÁS DERIVADOS DEL USO DE HERRAMIENTA Y EQUIPO, EN CUALQUIER  ALTURA Y CUALQUIER NIVEL.</w:t>
            </w:r>
          </w:p>
        </w:tc>
        <w:tc>
          <w:tcPr>
            <w:tcW w:w="710" w:type="pct"/>
            <w:tcBorders>
              <w:top w:val="nil"/>
              <w:left w:val="nil"/>
              <w:bottom w:val="nil"/>
              <w:right w:val="nil"/>
            </w:tcBorders>
            <w:hideMark/>
          </w:tcPr>
          <w:p w14:paraId="618ECE3B"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E8A907D"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5DFDAF8" w14:textId="77777777" w:rsidTr="003E28C1">
        <w:trPr>
          <w:trHeight w:val="384"/>
        </w:trPr>
        <w:tc>
          <w:tcPr>
            <w:tcW w:w="711" w:type="pct"/>
            <w:tcBorders>
              <w:top w:val="nil"/>
              <w:left w:val="nil"/>
              <w:bottom w:val="nil"/>
              <w:right w:val="nil"/>
            </w:tcBorders>
            <w:vAlign w:val="center"/>
            <w:hideMark/>
          </w:tcPr>
          <w:p w14:paraId="7D86516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OC31-051-010</w:t>
            </w:r>
          </w:p>
        </w:tc>
        <w:tc>
          <w:tcPr>
            <w:tcW w:w="2914" w:type="pct"/>
            <w:tcBorders>
              <w:top w:val="nil"/>
              <w:left w:val="nil"/>
              <w:bottom w:val="nil"/>
              <w:right w:val="nil"/>
            </w:tcBorders>
            <w:vAlign w:val="center"/>
            <w:hideMark/>
          </w:tcPr>
          <w:p w14:paraId="24ED18E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TUBERÍA RÍGIDA O FLEXIBLE DE DIFERENTES DIÁMETROS CON CABLE Y SOPORTERÍA.</w:t>
            </w:r>
          </w:p>
        </w:tc>
        <w:tc>
          <w:tcPr>
            <w:tcW w:w="710" w:type="pct"/>
            <w:tcBorders>
              <w:top w:val="nil"/>
              <w:left w:val="nil"/>
              <w:bottom w:val="nil"/>
              <w:right w:val="nil"/>
            </w:tcBorders>
            <w:noWrap/>
            <w:vAlign w:val="center"/>
            <w:hideMark/>
          </w:tcPr>
          <w:p w14:paraId="36E1634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7FAB9E2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30.00</w:t>
            </w:r>
          </w:p>
        </w:tc>
      </w:tr>
      <w:tr w:rsidR="00350F78" w:rsidRPr="00350F78" w14:paraId="0F33D8FD" w14:textId="77777777" w:rsidTr="003E28C1">
        <w:trPr>
          <w:trHeight w:val="288"/>
        </w:trPr>
        <w:tc>
          <w:tcPr>
            <w:tcW w:w="711" w:type="pct"/>
            <w:tcBorders>
              <w:top w:val="nil"/>
              <w:left w:val="nil"/>
              <w:bottom w:val="nil"/>
              <w:right w:val="nil"/>
            </w:tcBorders>
            <w:vAlign w:val="center"/>
            <w:hideMark/>
          </w:tcPr>
          <w:p w14:paraId="27E045F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OC31-051-015</w:t>
            </w:r>
          </w:p>
        </w:tc>
        <w:tc>
          <w:tcPr>
            <w:tcW w:w="2914" w:type="pct"/>
            <w:tcBorders>
              <w:top w:val="nil"/>
              <w:left w:val="nil"/>
              <w:bottom w:val="nil"/>
              <w:right w:val="nil"/>
            </w:tcBorders>
            <w:vAlign w:val="center"/>
            <w:hideMark/>
          </w:tcPr>
          <w:p w14:paraId="61E907E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CONTACTO DUPLEX, INCLUYE TAPA Y CAJA DE SOBREPONER..</w:t>
            </w:r>
          </w:p>
        </w:tc>
        <w:tc>
          <w:tcPr>
            <w:tcW w:w="710" w:type="pct"/>
            <w:tcBorders>
              <w:top w:val="nil"/>
              <w:left w:val="nil"/>
              <w:bottom w:val="nil"/>
              <w:right w:val="nil"/>
            </w:tcBorders>
            <w:noWrap/>
            <w:vAlign w:val="center"/>
            <w:hideMark/>
          </w:tcPr>
          <w:p w14:paraId="43E0BD0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FBF768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12.00</w:t>
            </w:r>
          </w:p>
        </w:tc>
      </w:tr>
      <w:tr w:rsidR="00350F78" w:rsidRPr="00350F78" w14:paraId="543D65E9" w14:textId="77777777" w:rsidTr="003E28C1">
        <w:trPr>
          <w:trHeight w:val="288"/>
        </w:trPr>
        <w:tc>
          <w:tcPr>
            <w:tcW w:w="711" w:type="pct"/>
            <w:tcBorders>
              <w:top w:val="nil"/>
              <w:left w:val="nil"/>
              <w:bottom w:val="nil"/>
              <w:right w:val="nil"/>
            </w:tcBorders>
            <w:vAlign w:val="center"/>
            <w:hideMark/>
          </w:tcPr>
          <w:p w14:paraId="53182C9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OC31-051-020</w:t>
            </w:r>
          </w:p>
        </w:tc>
        <w:tc>
          <w:tcPr>
            <w:tcW w:w="2914" w:type="pct"/>
            <w:tcBorders>
              <w:top w:val="nil"/>
              <w:left w:val="nil"/>
              <w:bottom w:val="nil"/>
              <w:right w:val="nil"/>
            </w:tcBorders>
            <w:vAlign w:val="center"/>
            <w:hideMark/>
          </w:tcPr>
          <w:p w14:paraId="6174608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NODOS DE VOZ Y DATOS, INCLUYE ACCESORIOS.</w:t>
            </w:r>
          </w:p>
        </w:tc>
        <w:tc>
          <w:tcPr>
            <w:tcW w:w="710" w:type="pct"/>
            <w:tcBorders>
              <w:top w:val="nil"/>
              <w:left w:val="nil"/>
              <w:bottom w:val="nil"/>
              <w:right w:val="nil"/>
            </w:tcBorders>
            <w:noWrap/>
            <w:vAlign w:val="center"/>
            <w:hideMark/>
          </w:tcPr>
          <w:p w14:paraId="48A8A8B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95D1D6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15.00</w:t>
            </w:r>
          </w:p>
        </w:tc>
      </w:tr>
      <w:tr w:rsidR="00350F78" w:rsidRPr="00350F78" w14:paraId="7A3E2964" w14:textId="77777777" w:rsidTr="003E28C1">
        <w:trPr>
          <w:trHeight w:val="288"/>
        </w:trPr>
        <w:tc>
          <w:tcPr>
            <w:tcW w:w="711" w:type="pct"/>
            <w:tcBorders>
              <w:top w:val="nil"/>
              <w:left w:val="nil"/>
              <w:bottom w:val="nil"/>
              <w:right w:val="nil"/>
            </w:tcBorders>
            <w:vAlign w:val="center"/>
            <w:hideMark/>
          </w:tcPr>
          <w:p w14:paraId="527B7AA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OC31-051-030</w:t>
            </w:r>
          </w:p>
        </w:tc>
        <w:tc>
          <w:tcPr>
            <w:tcW w:w="2914" w:type="pct"/>
            <w:tcBorders>
              <w:top w:val="nil"/>
              <w:left w:val="nil"/>
              <w:bottom w:val="nil"/>
              <w:right w:val="nil"/>
            </w:tcBorders>
            <w:vAlign w:val="center"/>
            <w:hideMark/>
          </w:tcPr>
          <w:p w14:paraId="661D3EC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CANALETA  DE DIFERENTES MEDIDAS</w:t>
            </w:r>
          </w:p>
        </w:tc>
        <w:tc>
          <w:tcPr>
            <w:tcW w:w="710" w:type="pct"/>
            <w:tcBorders>
              <w:top w:val="nil"/>
              <w:left w:val="nil"/>
              <w:bottom w:val="nil"/>
              <w:right w:val="nil"/>
            </w:tcBorders>
            <w:noWrap/>
            <w:vAlign w:val="center"/>
            <w:hideMark/>
          </w:tcPr>
          <w:p w14:paraId="0AFEE1B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ML</w:t>
            </w:r>
          </w:p>
        </w:tc>
        <w:tc>
          <w:tcPr>
            <w:tcW w:w="664" w:type="pct"/>
            <w:tcBorders>
              <w:top w:val="nil"/>
              <w:left w:val="nil"/>
              <w:bottom w:val="nil"/>
              <w:right w:val="nil"/>
            </w:tcBorders>
            <w:noWrap/>
            <w:hideMark/>
          </w:tcPr>
          <w:p w14:paraId="6F25050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18.00</w:t>
            </w:r>
          </w:p>
        </w:tc>
      </w:tr>
      <w:tr w:rsidR="00350F78" w:rsidRPr="00350F78" w14:paraId="3506BF3B" w14:textId="77777777" w:rsidTr="003E28C1">
        <w:trPr>
          <w:trHeight w:val="288"/>
        </w:trPr>
        <w:tc>
          <w:tcPr>
            <w:tcW w:w="711" w:type="pct"/>
            <w:tcBorders>
              <w:top w:val="nil"/>
              <w:left w:val="nil"/>
              <w:bottom w:val="nil"/>
              <w:right w:val="nil"/>
            </w:tcBorders>
            <w:hideMark/>
          </w:tcPr>
          <w:p w14:paraId="3DC6D15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OC31-051-090</w:t>
            </w:r>
          </w:p>
        </w:tc>
        <w:tc>
          <w:tcPr>
            <w:tcW w:w="2914" w:type="pct"/>
            <w:tcBorders>
              <w:top w:val="nil"/>
              <w:left w:val="nil"/>
              <w:bottom w:val="nil"/>
              <w:right w:val="nil"/>
            </w:tcBorders>
            <w:hideMark/>
          </w:tcPr>
          <w:p w14:paraId="0F5A0C1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CABLE ELÉCTRICO DE DIFERENTES CALIBRES SIN CANALIZACIÓN.</w:t>
            </w:r>
          </w:p>
        </w:tc>
        <w:tc>
          <w:tcPr>
            <w:tcW w:w="710" w:type="pct"/>
            <w:tcBorders>
              <w:top w:val="nil"/>
              <w:left w:val="nil"/>
              <w:bottom w:val="nil"/>
              <w:right w:val="nil"/>
            </w:tcBorders>
            <w:noWrap/>
            <w:hideMark/>
          </w:tcPr>
          <w:p w14:paraId="0C8E902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543CA15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90.00</w:t>
            </w:r>
          </w:p>
        </w:tc>
      </w:tr>
      <w:tr w:rsidR="00350F78" w:rsidRPr="00350F78" w14:paraId="63E39330" w14:textId="77777777" w:rsidTr="003E28C1">
        <w:trPr>
          <w:trHeight w:val="1152"/>
        </w:trPr>
        <w:tc>
          <w:tcPr>
            <w:tcW w:w="711" w:type="pct"/>
            <w:tcBorders>
              <w:top w:val="nil"/>
              <w:left w:val="nil"/>
              <w:bottom w:val="nil"/>
              <w:right w:val="nil"/>
            </w:tcBorders>
            <w:hideMark/>
          </w:tcPr>
          <w:p w14:paraId="5EE3037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OC31-075-000</w:t>
            </w:r>
          </w:p>
        </w:tc>
        <w:tc>
          <w:tcPr>
            <w:tcW w:w="2914" w:type="pct"/>
            <w:tcBorders>
              <w:top w:val="nil"/>
              <w:left w:val="nil"/>
              <w:bottom w:val="nil"/>
              <w:right w:val="nil"/>
            </w:tcBorders>
            <w:hideMark/>
          </w:tcPr>
          <w:p w14:paraId="4609B01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COLOCACIÓN DE PUERTA, INCLUYE: CARGO DIRECTO POR EL COSTO DE MANO DE OBRA Y MATERIALES QUE INTERVENGAN, ACARREO HASTA EL LUGAR DE SU UTILIZACIÓN, TRAZO, AJUSTE, FIJACIÓN, PRUEBAS, LIMPIEZA Y RETIRO DE SOBRANTES, EQUIPO DE SEGURIDAD, INSTALACIONES ESPECÍFICAS, DEPRECIACIÓN Y DEMÁS CARGOS DERIVADOS DEL USO DE HERRAMIENTA Y EQUIPO, EN CUALQUIER NIVEL.</w:t>
            </w:r>
          </w:p>
        </w:tc>
        <w:tc>
          <w:tcPr>
            <w:tcW w:w="710" w:type="pct"/>
            <w:tcBorders>
              <w:top w:val="nil"/>
              <w:left w:val="nil"/>
              <w:bottom w:val="nil"/>
              <w:right w:val="nil"/>
            </w:tcBorders>
            <w:vAlign w:val="center"/>
            <w:hideMark/>
          </w:tcPr>
          <w:p w14:paraId="7CB47E53"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335F238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037E05E" w14:textId="77777777" w:rsidTr="003E28C1">
        <w:trPr>
          <w:trHeight w:val="288"/>
        </w:trPr>
        <w:tc>
          <w:tcPr>
            <w:tcW w:w="711" w:type="pct"/>
            <w:tcBorders>
              <w:top w:val="nil"/>
              <w:left w:val="nil"/>
              <w:bottom w:val="nil"/>
              <w:right w:val="nil"/>
            </w:tcBorders>
            <w:hideMark/>
          </w:tcPr>
          <w:p w14:paraId="2C9296C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OC31-075-010</w:t>
            </w:r>
          </w:p>
        </w:tc>
        <w:tc>
          <w:tcPr>
            <w:tcW w:w="2914" w:type="pct"/>
            <w:tcBorders>
              <w:top w:val="nil"/>
              <w:left w:val="nil"/>
              <w:bottom w:val="nil"/>
              <w:right w:val="nil"/>
            </w:tcBorders>
            <w:noWrap/>
            <w:hideMark/>
          </w:tcPr>
          <w:p w14:paraId="0EAEC07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COLOCACION DE PUERTA DE MADERA CON MARCO (DE RECUPERACION).</w:t>
            </w:r>
          </w:p>
        </w:tc>
        <w:tc>
          <w:tcPr>
            <w:tcW w:w="710" w:type="pct"/>
            <w:tcBorders>
              <w:top w:val="nil"/>
              <w:left w:val="nil"/>
              <w:bottom w:val="nil"/>
              <w:right w:val="nil"/>
            </w:tcBorders>
            <w:vAlign w:val="center"/>
            <w:hideMark/>
          </w:tcPr>
          <w:p w14:paraId="611B225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90281B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261.00</w:t>
            </w:r>
          </w:p>
        </w:tc>
      </w:tr>
      <w:tr w:rsidR="00350F78" w:rsidRPr="00350F78" w14:paraId="09E944E0" w14:textId="77777777" w:rsidTr="003E28C1">
        <w:trPr>
          <w:trHeight w:val="288"/>
        </w:trPr>
        <w:tc>
          <w:tcPr>
            <w:tcW w:w="711" w:type="pct"/>
            <w:tcBorders>
              <w:top w:val="nil"/>
              <w:left w:val="nil"/>
              <w:bottom w:val="nil"/>
              <w:right w:val="nil"/>
            </w:tcBorders>
            <w:hideMark/>
          </w:tcPr>
          <w:p w14:paraId="1AA72C2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OC31-075-012</w:t>
            </w:r>
          </w:p>
        </w:tc>
        <w:tc>
          <w:tcPr>
            <w:tcW w:w="2914" w:type="pct"/>
            <w:tcBorders>
              <w:top w:val="nil"/>
              <w:left w:val="nil"/>
              <w:bottom w:val="nil"/>
              <w:right w:val="nil"/>
            </w:tcBorders>
            <w:noWrap/>
            <w:hideMark/>
          </w:tcPr>
          <w:p w14:paraId="1A566C6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COLOCACION DE CANCEL O PUERTAS DE ALUMINIO CON CRISTAL</w:t>
            </w:r>
          </w:p>
        </w:tc>
        <w:tc>
          <w:tcPr>
            <w:tcW w:w="710" w:type="pct"/>
            <w:tcBorders>
              <w:top w:val="nil"/>
              <w:left w:val="nil"/>
              <w:bottom w:val="nil"/>
              <w:right w:val="nil"/>
            </w:tcBorders>
            <w:vAlign w:val="center"/>
            <w:hideMark/>
          </w:tcPr>
          <w:p w14:paraId="00896BC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M2</w:t>
            </w:r>
          </w:p>
        </w:tc>
        <w:tc>
          <w:tcPr>
            <w:tcW w:w="664" w:type="pct"/>
            <w:tcBorders>
              <w:top w:val="nil"/>
              <w:left w:val="nil"/>
              <w:bottom w:val="nil"/>
              <w:right w:val="nil"/>
            </w:tcBorders>
            <w:noWrap/>
            <w:hideMark/>
          </w:tcPr>
          <w:p w14:paraId="32F8B29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400.00</w:t>
            </w:r>
          </w:p>
        </w:tc>
      </w:tr>
      <w:tr w:rsidR="00350F78" w:rsidRPr="00350F78" w14:paraId="081A280E" w14:textId="77777777" w:rsidTr="003E28C1">
        <w:trPr>
          <w:trHeight w:val="1152"/>
        </w:trPr>
        <w:tc>
          <w:tcPr>
            <w:tcW w:w="711" w:type="pct"/>
            <w:tcBorders>
              <w:top w:val="nil"/>
              <w:left w:val="nil"/>
              <w:bottom w:val="nil"/>
              <w:right w:val="nil"/>
            </w:tcBorders>
            <w:noWrap/>
            <w:hideMark/>
          </w:tcPr>
          <w:p w14:paraId="5503EC73"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OC31-076-000</w:t>
            </w:r>
          </w:p>
        </w:tc>
        <w:tc>
          <w:tcPr>
            <w:tcW w:w="2914" w:type="pct"/>
            <w:tcBorders>
              <w:top w:val="nil"/>
              <w:left w:val="nil"/>
              <w:bottom w:val="nil"/>
              <w:right w:val="nil"/>
            </w:tcBorders>
            <w:hideMark/>
          </w:tcPr>
          <w:p w14:paraId="1292DA4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COLOCACIÓN DE, INCLUYE: CARGO DIRECTO POR EL COSTO DE MANO DE OBRA Y MATERIALES QUE INTERVENGAN, ACARREO HASTA EL LUGAR DE SU UTILIZACIÓN, MONTAJE, TRAZO, AJUSTE, CONEXIÓN,  PRUEBAS, LIMPIEZA Y RETIRO DE SOBRANTES, EQUIPO DE SEGURIDAD, INSTALACIONES ESPECÍFICAS, DEPRECIACIÓN Y DEMÁS CARGOS DERIVADOS DEL USO DE HERRAMIENTA Y EQUIPO, EN CUALQUIER NIVEL.</w:t>
            </w:r>
          </w:p>
        </w:tc>
        <w:tc>
          <w:tcPr>
            <w:tcW w:w="710" w:type="pct"/>
            <w:tcBorders>
              <w:top w:val="nil"/>
              <w:left w:val="nil"/>
              <w:bottom w:val="nil"/>
              <w:right w:val="nil"/>
            </w:tcBorders>
            <w:noWrap/>
            <w:hideMark/>
          </w:tcPr>
          <w:p w14:paraId="26CC6D2C"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0B84FE3D"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29D6CE7" w14:textId="77777777" w:rsidTr="003E28C1">
        <w:trPr>
          <w:trHeight w:val="270"/>
        </w:trPr>
        <w:tc>
          <w:tcPr>
            <w:tcW w:w="711" w:type="pct"/>
            <w:tcBorders>
              <w:top w:val="nil"/>
              <w:left w:val="nil"/>
              <w:bottom w:val="nil"/>
              <w:right w:val="nil"/>
            </w:tcBorders>
            <w:noWrap/>
            <w:hideMark/>
          </w:tcPr>
          <w:p w14:paraId="6E7F55E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OC31-076-060</w:t>
            </w:r>
          </w:p>
        </w:tc>
        <w:tc>
          <w:tcPr>
            <w:tcW w:w="2914" w:type="pct"/>
            <w:tcBorders>
              <w:top w:val="nil"/>
              <w:left w:val="nil"/>
              <w:bottom w:val="nil"/>
              <w:right w:val="nil"/>
            </w:tcBorders>
            <w:hideMark/>
          </w:tcPr>
          <w:p w14:paraId="260FA7A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LUMINARIA DE 120X 60 CM DE RECUPERACIÓN.</w:t>
            </w:r>
          </w:p>
        </w:tc>
        <w:tc>
          <w:tcPr>
            <w:tcW w:w="710" w:type="pct"/>
            <w:tcBorders>
              <w:top w:val="nil"/>
              <w:left w:val="nil"/>
              <w:bottom w:val="nil"/>
              <w:right w:val="nil"/>
            </w:tcBorders>
            <w:hideMark/>
          </w:tcPr>
          <w:p w14:paraId="419FB3F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6C8061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60247F8B" w14:textId="77777777" w:rsidTr="003E28C1">
        <w:trPr>
          <w:trHeight w:val="1344"/>
        </w:trPr>
        <w:tc>
          <w:tcPr>
            <w:tcW w:w="711" w:type="pct"/>
            <w:tcBorders>
              <w:top w:val="nil"/>
              <w:left w:val="nil"/>
              <w:bottom w:val="nil"/>
              <w:right w:val="nil"/>
            </w:tcBorders>
            <w:noWrap/>
            <w:hideMark/>
          </w:tcPr>
          <w:p w14:paraId="4C67B2A2"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OC31-120-000</w:t>
            </w:r>
          </w:p>
        </w:tc>
        <w:tc>
          <w:tcPr>
            <w:tcW w:w="2914" w:type="pct"/>
            <w:tcBorders>
              <w:top w:val="nil"/>
              <w:left w:val="nil"/>
              <w:bottom w:val="nil"/>
              <w:right w:val="nil"/>
            </w:tcBorders>
            <w:hideMark/>
          </w:tcPr>
          <w:p w14:paraId="413CCD1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ACARREO DE MOBILIARIO, INCLUYE: CARGO DIRECTO POR EL COSTO DE LA MANO DE OBRA QUE INTERVENGA, CARGA, MOVIMIENTOS, DESCARGA, Y COLOCACIÓN EN LOS DIFERENTES NIVELES, DE ACUERDO AL SEMBRADO ESPECIFICADO EN PROYECTO, USO DE ELEVADORES EN SU CASO, SEGUROS, FIANZA, LIMPIEZA, EQUIPO DE SEGURIDAD, INSTALACIONES ESPECÍFICAS, DEPRECIACIÓN Y DEMÁS CARGOS DERIVADOS DEL USO DE HERRAMIENTA Y EQUIPO, EN CUALQUIER NIVEL.</w:t>
            </w:r>
          </w:p>
        </w:tc>
        <w:tc>
          <w:tcPr>
            <w:tcW w:w="710" w:type="pct"/>
            <w:tcBorders>
              <w:top w:val="nil"/>
              <w:left w:val="nil"/>
              <w:bottom w:val="nil"/>
              <w:right w:val="nil"/>
            </w:tcBorders>
            <w:noWrap/>
            <w:hideMark/>
          </w:tcPr>
          <w:p w14:paraId="5494B5D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8109B5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EFE230E" w14:textId="77777777" w:rsidTr="003E28C1">
        <w:trPr>
          <w:trHeight w:val="270"/>
        </w:trPr>
        <w:tc>
          <w:tcPr>
            <w:tcW w:w="711" w:type="pct"/>
            <w:tcBorders>
              <w:top w:val="nil"/>
              <w:left w:val="nil"/>
              <w:bottom w:val="nil"/>
              <w:right w:val="nil"/>
            </w:tcBorders>
            <w:noWrap/>
            <w:hideMark/>
          </w:tcPr>
          <w:p w14:paraId="733DEC0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OC31-120-005</w:t>
            </w:r>
          </w:p>
        </w:tc>
        <w:tc>
          <w:tcPr>
            <w:tcW w:w="2914" w:type="pct"/>
            <w:tcBorders>
              <w:top w:val="nil"/>
              <w:left w:val="nil"/>
              <w:bottom w:val="nil"/>
              <w:right w:val="nil"/>
            </w:tcBorders>
            <w:hideMark/>
          </w:tcPr>
          <w:p w14:paraId="2993F3E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MUEBLE QUE PUEDA SER ACARREADO POR UNA PERSONA.</w:t>
            </w:r>
          </w:p>
        </w:tc>
        <w:tc>
          <w:tcPr>
            <w:tcW w:w="710" w:type="pct"/>
            <w:tcBorders>
              <w:top w:val="nil"/>
              <w:left w:val="nil"/>
              <w:bottom w:val="nil"/>
              <w:right w:val="nil"/>
            </w:tcBorders>
            <w:hideMark/>
          </w:tcPr>
          <w:p w14:paraId="2BFFA8A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JOR.</w:t>
            </w:r>
          </w:p>
        </w:tc>
        <w:tc>
          <w:tcPr>
            <w:tcW w:w="664" w:type="pct"/>
            <w:tcBorders>
              <w:top w:val="nil"/>
              <w:left w:val="nil"/>
              <w:bottom w:val="nil"/>
              <w:right w:val="nil"/>
            </w:tcBorders>
            <w:noWrap/>
            <w:hideMark/>
          </w:tcPr>
          <w:p w14:paraId="09F4CA3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210.00</w:t>
            </w:r>
          </w:p>
        </w:tc>
      </w:tr>
      <w:tr w:rsidR="00350F78" w:rsidRPr="00350F78" w14:paraId="40924EC3" w14:textId="77777777" w:rsidTr="003E28C1">
        <w:trPr>
          <w:trHeight w:val="270"/>
        </w:trPr>
        <w:tc>
          <w:tcPr>
            <w:tcW w:w="711" w:type="pct"/>
            <w:tcBorders>
              <w:top w:val="nil"/>
              <w:left w:val="nil"/>
              <w:bottom w:val="nil"/>
              <w:right w:val="nil"/>
            </w:tcBorders>
            <w:noWrap/>
            <w:hideMark/>
          </w:tcPr>
          <w:p w14:paraId="469394B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OC31-120-010</w:t>
            </w:r>
          </w:p>
        </w:tc>
        <w:tc>
          <w:tcPr>
            <w:tcW w:w="2914" w:type="pct"/>
            <w:tcBorders>
              <w:top w:val="nil"/>
              <w:left w:val="nil"/>
              <w:bottom w:val="nil"/>
              <w:right w:val="nil"/>
            </w:tcBorders>
            <w:hideMark/>
          </w:tcPr>
          <w:p w14:paraId="26BD3F5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MUEBLE QUE PUEDA SER ACARREADO POR DOS PERSONAS.</w:t>
            </w:r>
          </w:p>
        </w:tc>
        <w:tc>
          <w:tcPr>
            <w:tcW w:w="710" w:type="pct"/>
            <w:tcBorders>
              <w:top w:val="nil"/>
              <w:left w:val="nil"/>
              <w:bottom w:val="nil"/>
              <w:right w:val="nil"/>
            </w:tcBorders>
            <w:hideMark/>
          </w:tcPr>
          <w:p w14:paraId="4534E1E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JOR.</w:t>
            </w:r>
          </w:p>
        </w:tc>
        <w:tc>
          <w:tcPr>
            <w:tcW w:w="664" w:type="pct"/>
            <w:tcBorders>
              <w:top w:val="nil"/>
              <w:left w:val="nil"/>
              <w:bottom w:val="nil"/>
              <w:right w:val="nil"/>
            </w:tcBorders>
            <w:noWrap/>
            <w:hideMark/>
          </w:tcPr>
          <w:p w14:paraId="18CB0BD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210.00</w:t>
            </w:r>
          </w:p>
        </w:tc>
      </w:tr>
      <w:tr w:rsidR="00350F78" w:rsidRPr="00350F78" w14:paraId="3110FADC" w14:textId="77777777" w:rsidTr="003E28C1">
        <w:trPr>
          <w:trHeight w:val="768"/>
        </w:trPr>
        <w:tc>
          <w:tcPr>
            <w:tcW w:w="711" w:type="pct"/>
            <w:tcBorders>
              <w:top w:val="nil"/>
              <w:left w:val="nil"/>
              <w:bottom w:val="nil"/>
              <w:right w:val="nil"/>
            </w:tcBorders>
            <w:noWrap/>
            <w:hideMark/>
          </w:tcPr>
          <w:p w14:paraId="47E45AE4"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OC31-125-000</w:t>
            </w:r>
          </w:p>
        </w:tc>
        <w:tc>
          <w:tcPr>
            <w:tcW w:w="2914" w:type="pct"/>
            <w:tcBorders>
              <w:top w:val="nil"/>
              <w:left w:val="nil"/>
              <w:bottom w:val="nil"/>
              <w:right w:val="nil"/>
            </w:tcBorders>
            <w:hideMark/>
          </w:tcPr>
          <w:p w14:paraId="1E7FC4A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RETIRO Y ACARREO DE ESCOMBRO, INCLUYE: CARGO DIRECTO POR EL COSTO DE MANO DE OBRA REQUERIDA, CARGA, ACARREO, DESCARGA, EQUIPO DE SEGURIDAD, INSTALACIONES ESPECIFICAS, LIMPIEZA Y BARRIDO DEL AREA, HERRAMIENTA MENOR, EN CUALQUIER  ALTURA Y CUALQUIER NIVEL.</w:t>
            </w:r>
          </w:p>
        </w:tc>
        <w:tc>
          <w:tcPr>
            <w:tcW w:w="710" w:type="pct"/>
            <w:tcBorders>
              <w:top w:val="nil"/>
              <w:left w:val="nil"/>
              <w:bottom w:val="nil"/>
              <w:right w:val="nil"/>
            </w:tcBorders>
            <w:noWrap/>
            <w:hideMark/>
          </w:tcPr>
          <w:p w14:paraId="26A9179C"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3FFB91B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F12340D" w14:textId="77777777" w:rsidTr="003E28C1">
        <w:trPr>
          <w:trHeight w:val="270"/>
        </w:trPr>
        <w:tc>
          <w:tcPr>
            <w:tcW w:w="711" w:type="pct"/>
            <w:tcBorders>
              <w:top w:val="nil"/>
              <w:left w:val="nil"/>
              <w:bottom w:val="nil"/>
              <w:right w:val="nil"/>
            </w:tcBorders>
            <w:noWrap/>
            <w:hideMark/>
          </w:tcPr>
          <w:p w14:paraId="73748F4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OC31-125-007</w:t>
            </w:r>
          </w:p>
        </w:tc>
        <w:tc>
          <w:tcPr>
            <w:tcW w:w="2914" w:type="pct"/>
            <w:tcBorders>
              <w:top w:val="nil"/>
              <w:left w:val="nil"/>
              <w:bottom w:val="nil"/>
              <w:right w:val="nil"/>
            </w:tcBorders>
            <w:hideMark/>
          </w:tcPr>
          <w:p w14:paraId="59AA84D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RETIRO Y ACARREO DE ESCOMBRO EXISTENTE, .</w:t>
            </w:r>
          </w:p>
        </w:tc>
        <w:tc>
          <w:tcPr>
            <w:tcW w:w="710" w:type="pct"/>
            <w:tcBorders>
              <w:top w:val="nil"/>
              <w:left w:val="nil"/>
              <w:bottom w:val="nil"/>
              <w:right w:val="nil"/>
            </w:tcBorders>
            <w:hideMark/>
          </w:tcPr>
          <w:p w14:paraId="7DB62BE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M3</w:t>
            </w:r>
          </w:p>
        </w:tc>
        <w:tc>
          <w:tcPr>
            <w:tcW w:w="664" w:type="pct"/>
            <w:tcBorders>
              <w:top w:val="nil"/>
              <w:left w:val="nil"/>
              <w:bottom w:val="nil"/>
              <w:right w:val="nil"/>
            </w:tcBorders>
            <w:noWrap/>
            <w:hideMark/>
          </w:tcPr>
          <w:p w14:paraId="50BF1EE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w:t>
            </w:r>
          </w:p>
        </w:tc>
      </w:tr>
      <w:tr w:rsidR="003E28C1" w:rsidRPr="00350F78" w14:paraId="0060FB6A" w14:textId="77777777" w:rsidTr="003E28C1">
        <w:trPr>
          <w:trHeight w:val="312"/>
        </w:trPr>
        <w:tc>
          <w:tcPr>
            <w:tcW w:w="3625" w:type="pct"/>
            <w:gridSpan w:val="2"/>
            <w:tcBorders>
              <w:top w:val="nil"/>
              <w:left w:val="nil"/>
              <w:bottom w:val="nil"/>
              <w:right w:val="nil"/>
            </w:tcBorders>
            <w:noWrap/>
            <w:hideMark/>
          </w:tcPr>
          <w:p w14:paraId="0863BB48"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ESPECIALIDAD: INSTALACION HIDRAÚLICA Y SANITARIA</w:t>
            </w:r>
          </w:p>
        </w:tc>
        <w:tc>
          <w:tcPr>
            <w:tcW w:w="710" w:type="pct"/>
            <w:tcBorders>
              <w:top w:val="nil"/>
              <w:left w:val="nil"/>
              <w:bottom w:val="nil"/>
              <w:right w:val="nil"/>
            </w:tcBorders>
            <w:noWrap/>
            <w:hideMark/>
          </w:tcPr>
          <w:p w14:paraId="7514637D"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2A39A44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47A1715" w14:textId="77777777" w:rsidTr="003E28C1">
        <w:trPr>
          <w:trHeight w:val="312"/>
        </w:trPr>
        <w:tc>
          <w:tcPr>
            <w:tcW w:w="711" w:type="pct"/>
            <w:tcBorders>
              <w:top w:val="nil"/>
              <w:left w:val="nil"/>
              <w:bottom w:val="nil"/>
              <w:right w:val="nil"/>
            </w:tcBorders>
            <w:noWrap/>
            <w:hideMark/>
          </w:tcPr>
          <w:p w14:paraId="2399B207"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5A4F89F0"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12 TUBERIA Y CONEXIONES DE COBRE</w:t>
            </w:r>
          </w:p>
        </w:tc>
        <w:tc>
          <w:tcPr>
            <w:tcW w:w="710" w:type="pct"/>
            <w:tcBorders>
              <w:top w:val="nil"/>
              <w:left w:val="nil"/>
              <w:bottom w:val="nil"/>
              <w:right w:val="nil"/>
            </w:tcBorders>
            <w:noWrap/>
            <w:hideMark/>
          </w:tcPr>
          <w:p w14:paraId="386BAAC8"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15839865"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0BD210E3" w14:textId="77777777" w:rsidTr="003E28C1">
        <w:trPr>
          <w:trHeight w:val="1725"/>
        </w:trPr>
        <w:tc>
          <w:tcPr>
            <w:tcW w:w="711" w:type="pct"/>
            <w:tcBorders>
              <w:top w:val="nil"/>
              <w:left w:val="nil"/>
              <w:bottom w:val="nil"/>
              <w:right w:val="nil"/>
            </w:tcBorders>
            <w:hideMark/>
          </w:tcPr>
          <w:p w14:paraId="0AD469E8"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IH12-005-000</w:t>
            </w:r>
          </w:p>
        </w:tc>
        <w:tc>
          <w:tcPr>
            <w:tcW w:w="2914" w:type="pct"/>
            <w:tcBorders>
              <w:top w:val="nil"/>
              <w:left w:val="nil"/>
              <w:bottom w:val="nil"/>
              <w:right w:val="nil"/>
            </w:tcBorders>
            <w:hideMark/>
          </w:tcPr>
          <w:p w14:paraId="11EFA4B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TUBO DE COBRE RÍGIDO, MARCA NACOBRE (marca de referencia o equivalente en desempeño, calidad, durabilidad, compatibilidad y características técnicas), INCLUYE: CARGO DIRECTO POR EL COSTO DE MANO DE OBRA Y MATERIALES REQUERIDOS, FLETE A OBRA, ACARREO HORIZONTAL Y VERTICAL HASTA EL LUGAR DE SU UTILIZACIÓN, TRAZO, CORTE, LIJADO, DESPERDICIO, FIJACIÓN, NIVELACIÓN, SOLDADURA Y PRUEBAS,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318E4271"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3997B39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5E93100" w14:textId="77777777" w:rsidTr="003E28C1">
        <w:trPr>
          <w:trHeight w:val="273"/>
        </w:trPr>
        <w:tc>
          <w:tcPr>
            <w:tcW w:w="711" w:type="pct"/>
            <w:tcBorders>
              <w:top w:val="nil"/>
              <w:left w:val="nil"/>
              <w:bottom w:val="nil"/>
              <w:right w:val="nil"/>
            </w:tcBorders>
            <w:vAlign w:val="center"/>
            <w:hideMark/>
          </w:tcPr>
          <w:p w14:paraId="14DE843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IH12-005-010</w:t>
            </w:r>
          </w:p>
        </w:tc>
        <w:tc>
          <w:tcPr>
            <w:tcW w:w="2914" w:type="pct"/>
            <w:tcBorders>
              <w:top w:val="nil"/>
              <w:left w:val="nil"/>
              <w:bottom w:val="nil"/>
              <w:right w:val="nil"/>
            </w:tcBorders>
            <w:vAlign w:val="center"/>
            <w:hideMark/>
          </w:tcPr>
          <w:p w14:paraId="378240B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13 MM. DE DIÁMETRO, TIPO "M".</w:t>
            </w:r>
          </w:p>
        </w:tc>
        <w:tc>
          <w:tcPr>
            <w:tcW w:w="710" w:type="pct"/>
            <w:tcBorders>
              <w:top w:val="nil"/>
              <w:left w:val="nil"/>
              <w:bottom w:val="nil"/>
              <w:right w:val="nil"/>
            </w:tcBorders>
            <w:noWrap/>
            <w:vAlign w:val="center"/>
            <w:hideMark/>
          </w:tcPr>
          <w:p w14:paraId="1AF8879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4B75812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73AADD94" w14:textId="77777777" w:rsidTr="003E28C1">
        <w:trPr>
          <w:trHeight w:val="273"/>
        </w:trPr>
        <w:tc>
          <w:tcPr>
            <w:tcW w:w="711" w:type="pct"/>
            <w:tcBorders>
              <w:top w:val="nil"/>
              <w:left w:val="nil"/>
              <w:bottom w:val="nil"/>
              <w:right w:val="nil"/>
            </w:tcBorders>
            <w:hideMark/>
          </w:tcPr>
          <w:p w14:paraId="0E09B9C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IH12-005-015</w:t>
            </w:r>
          </w:p>
        </w:tc>
        <w:tc>
          <w:tcPr>
            <w:tcW w:w="2914" w:type="pct"/>
            <w:tcBorders>
              <w:top w:val="nil"/>
              <w:left w:val="nil"/>
              <w:bottom w:val="nil"/>
              <w:right w:val="nil"/>
            </w:tcBorders>
            <w:hideMark/>
          </w:tcPr>
          <w:p w14:paraId="2629970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19 MM. DE DIÁMETRO, TIPO "M".</w:t>
            </w:r>
          </w:p>
        </w:tc>
        <w:tc>
          <w:tcPr>
            <w:tcW w:w="710" w:type="pct"/>
            <w:tcBorders>
              <w:top w:val="nil"/>
              <w:left w:val="nil"/>
              <w:bottom w:val="nil"/>
              <w:right w:val="nil"/>
            </w:tcBorders>
            <w:noWrap/>
            <w:hideMark/>
          </w:tcPr>
          <w:p w14:paraId="2494ED0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0055B91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4A6968F6" w14:textId="77777777" w:rsidTr="003E28C1">
        <w:trPr>
          <w:trHeight w:val="1728"/>
        </w:trPr>
        <w:tc>
          <w:tcPr>
            <w:tcW w:w="711" w:type="pct"/>
            <w:tcBorders>
              <w:top w:val="nil"/>
              <w:left w:val="nil"/>
              <w:bottom w:val="nil"/>
              <w:right w:val="nil"/>
            </w:tcBorders>
            <w:hideMark/>
          </w:tcPr>
          <w:p w14:paraId="7D036D60"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IH12-015-000</w:t>
            </w:r>
          </w:p>
        </w:tc>
        <w:tc>
          <w:tcPr>
            <w:tcW w:w="2914" w:type="pct"/>
            <w:tcBorders>
              <w:top w:val="nil"/>
              <w:left w:val="nil"/>
              <w:bottom w:val="nil"/>
              <w:right w:val="nil"/>
            </w:tcBorders>
            <w:hideMark/>
          </w:tcPr>
          <w:p w14:paraId="0787F8C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COPLE DE COBRE, MARCA URREA(marca de referencia o equivalente en desempeño, calidad, durabilidad, compatibilidad y características técnicas), INCLUYE: CARGO DIRECTO POR EL COSTO DE MANO DE OBRA Y MATERIALES REQUERIDOS, FLETE A OBRA, ACARREO HORIZONTAL Y VERTICAL HASTA EL LUGAR DE SU UTILIZACIÓN, TRAZO, LIJADO, SOLDADURA, FIJACIÓN, NIVELACIÓN Y PRUEBAS, LIMPIEZA Y RETIRO DE SOBRANTES FUERA DE OBRA, EQUIPO DE SEGURIDAD, INSTALACIONES ESPECÍFICAS, DEPRECIACIÓN Y DEMÁS CARGOS DERIVADOS DE EQUIPO Y HERRAMIENTA, EN CUALQUIER  ALTURA Y CUALQUIER NIVEL.</w:t>
            </w:r>
          </w:p>
        </w:tc>
        <w:tc>
          <w:tcPr>
            <w:tcW w:w="710" w:type="pct"/>
            <w:tcBorders>
              <w:top w:val="nil"/>
              <w:left w:val="nil"/>
              <w:bottom w:val="nil"/>
              <w:right w:val="nil"/>
            </w:tcBorders>
            <w:noWrap/>
            <w:vAlign w:val="center"/>
            <w:hideMark/>
          </w:tcPr>
          <w:p w14:paraId="065FE2B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788E94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14D5AE6" w14:textId="77777777" w:rsidTr="003E28C1">
        <w:trPr>
          <w:trHeight w:val="273"/>
        </w:trPr>
        <w:tc>
          <w:tcPr>
            <w:tcW w:w="711" w:type="pct"/>
            <w:tcBorders>
              <w:top w:val="nil"/>
              <w:left w:val="nil"/>
              <w:bottom w:val="nil"/>
              <w:right w:val="nil"/>
            </w:tcBorders>
            <w:vAlign w:val="center"/>
            <w:hideMark/>
          </w:tcPr>
          <w:p w14:paraId="48EC72F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IH12-015-011</w:t>
            </w:r>
          </w:p>
        </w:tc>
        <w:tc>
          <w:tcPr>
            <w:tcW w:w="2914" w:type="pct"/>
            <w:tcBorders>
              <w:top w:val="nil"/>
              <w:left w:val="nil"/>
              <w:bottom w:val="nil"/>
              <w:right w:val="nil"/>
            </w:tcBorders>
            <w:vAlign w:val="center"/>
            <w:hideMark/>
          </w:tcPr>
          <w:p w14:paraId="32045B0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COBRE A COBRE  DE 13 MM. DE DIÁMETRO.</w:t>
            </w:r>
          </w:p>
        </w:tc>
        <w:tc>
          <w:tcPr>
            <w:tcW w:w="710" w:type="pct"/>
            <w:tcBorders>
              <w:top w:val="nil"/>
              <w:left w:val="nil"/>
              <w:bottom w:val="nil"/>
              <w:right w:val="nil"/>
            </w:tcBorders>
            <w:noWrap/>
            <w:vAlign w:val="center"/>
            <w:hideMark/>
          </w:tcPr>
          <w:p w14:paraId="6C24224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1450E9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5499FAF8" w14:textId="77777777" w:rsidTr="003E28C1">
        <w:trPr>
          <w:trHeight w:val="273"/>
        </w:trPr>
        <w:tc>
          <w:tcPr>
            <w:tcW w:w="711" w:type="pct"/>
            <w:tcBorders>
              <w:top w:val="nil"/>
              <w:left w:val="nil"/>
              <w:bottom w:val="nil"/>
              <w:right w:val="nil"/>
            </w:tcBorders>
            <w:hideMark/>
          </w:tcPr>
          <w:p w14:paraId="5FA4EB3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IH12-015-015</w:t>
            </w:r>
          </w:p>
        </w:tc>
        <w:tc>
          <w:tcPr>
            <w:tcW w:w="2914" w:type="pct"/>
            <w:tcBorders>
              <w:top w:val="nil"/>
              <w:left w:val="nil"/>
              <w:bottom w:val="nil"/>
              <w:right w:val="nil"/>
            </w:tcBorders>
            <w:hideMark/>
          </w:tcPr>
          <w:p w14:paraId="54DF952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COBRE A COBRE INTERIOR DE 19 MM. DE DIÁMETRO. FIG. 701.</w:t>
            </w:r>
          </w:p>
        </w:tc>
        <w:tc>
          <w:tcPr>
            <w:tcW w:w="710" w:type="pct"/>
            <w:tcBorders>
              <w:top w:val="nil"/>
              <w:left w:val="nil"/>
              <w:bottom w:val="nil"/>
              <w:right w:val="nil"/>
            </w:tcBorders>
            <w:noWrap/>
            <w:hideMark/>
          </w:tcPr>
          <w:p w14:paraId="20692D7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E03031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4B78F76F" w14:textId="77777777" w:rsidTr="003E28C1">
        <w:trPr>
          <w:trHeight w:val="1770"/>
        </w:trPr>
        <w:tc>
          <w:tcPr>
            <w:tcW w:w="711" w:type="pct"/>
            <w:tcBorders>
              <w:top w:val="nil"/>
              <w:left w:val="nil"/>
              <w:bottom w:val="nil"/>
              <w:right w:val="nil"/>
            </w:tcBorders>
            <w:hideMark/>
          </w:tcPr>
          <w:p w14:paraId="323DDABB"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IH12-020-000</w:t>
            </w:r>
          </w:p>
        </w:tc>
        <w:tc>
          <w:tcPr>
            <w:tcW w:w="2914" w:type="pct"/>
            <w:tcBorders>
              <w:top w:val="nil"/>
              <w:left w:val="nil"/>
              <w:bottom w:val="nil"/>
              <w:right w:val="nil"/>
            </w:tcBorders>
            <w:hideMark/>
          </w:tcPr>
          <w:p w14:paraId="09FCFB3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CODO DE COBRE, MARCA URREA (marca de referencia o equivalente en desempeño, calidad, durabilidad, compatibilidad y características técnicas), INCLUYE: CARGO DIRECTO POR EL COSTO DE MANO DE OBRA Y MATERIALES REQUERIDOS, FLETE A OBRA, ACARREO HORIZONTAL Y VERTICAL HASTA EL LUGAR DE SU UTILIZACIÓN, TRAZO, LIJADO, SOLDADURA, FIJACIÓN, NIVELACIÓN Y PRUEBAS,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493E7187"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7B962E3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2FB7C1B" w14:textId="77777777" w:rsidTr="003E28C1">
        <w:trPr>
          <w:trHeight w:val="360"/>
        </w:trPr>
        <w:tc>
          <w:tcPr>
            <w:tcW w:w="711" w:type="pct"/>
            <w:tcBorders>
              <w:top w:val="nil"/>
              <w:left w:val="nil"/>
              <w:bottom w:val="nil"/>
              <w:right w:val="nil"/>
            </w:tcBorders>
            <w:hideMark/>
          </w:tcPr>
          <w:p w14:paraId="7AB9415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IH12-020-050</w:t>
            </w:r>
          </w:p>
        </w:tc>
        <w:tc>
          <w:tcPr>
            <w:tcW w:w="2914" w:type="pct"/>
            <w:tcBorders>
              <w:top w:val="nil"/>
              <w:left w:val="nil"/>
              <w:bottom w:val="nil"/>
              <w:right w:val="nil"/>
            </w:tcBorders>
            <w:hideMark/>
          </w:tcPr>
          <w:p w14:paraId="300D065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COBRE A COBRE INTERIOR DE 90 GRADOS X 13 MM. DE DIÁMETRO, FIG. 707-90°.</w:t>
            </w:r>
          </w:p>
        </w:tc>
        <w:tc>
          <w:tcPr>
            <w:tcW w:w="710" w:type="pct"/>
            <w:tcBorders>
              <w:top w:val="nil"/>
              <w:left w:val="nil"/>
              <w:bottom w:val="nil"/>
              <w:right w:val="nil"/>
            </w:tcBorders>
            <w:noWrap/>
            <w:hideMark/>
          </w:tcPr>
          <w:p w14:paraId="7EB9202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F127AB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5F4DB47F" w14:textId="77777777" w:rsidTr="003E28C1">
        <w:trPr>
          <w:trHeight w:val="384"/>
        </w:trPr>
        <w:tc>
          <w:tcPr>
            <w:tcW w:w="711" w:type="pct"/>
            <w:tcBorders>
              <w:top w:val="nil"/>
              <w:left w:val="nil"/>
              <w:bottom w:val="nil"/>
              <w:right w:val="nil"/>
            </w:tcBorders>
            <w:hideMark/>
          </w:tcPr>
          <w:p w14:paraId="24D4CA5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IH12-020-015</w:t>
            </w:r>
          </w:p>
        </w:tc>
        <w:tc>
          <w:tcPr>
            <w:tcW w:w="2914" w:type="pct"/>
            <w:tcBorders>
              <w:top w:val="nil"/>
              <w:left w:val="nil"/>
              <w:bottom w:val="nil"/>
              <w:right w:val="nil"/>
            </w:tcBorders>
            <w:hideMark/>
          </w:tcPr>
          <w:p w14:paraId="126222E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COBRE A COBRE INTERIOR DE 45 GRADOS X 19 MM. DE DIÁMETRO, FIG. 70645.</w:t>
            </w:r>
          </w:p>
        </w:tc>
        <w:tc>
          <w:tcPr>
            <w:tcW w:w="710" w:type="pct"/>
            <w:tcBorders>
              <w:top w:val="nil"/>
              <w:left w:val="nil"/>
              <w:bottom w:val="nil"/>
              <w:right w:val="nil"/>
            </w:tcBorders>
            <w:noWrap/>
            <w:hideMark/>
          </w:tcPr>
          <w:p w14:paraId="59E0AD9C"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B71296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24728D24" w14:textId="77777777" w:rsidTr="003E28C1">
        <w:trPr>
          <w:trHeight w:val="1536"/>
        </w:trPr>
        <w:tc>
          <w:tcPr>
            <w:tcW w:w="711" w:type="pct"/>
            <w:tcBorders>
              <w:top w:val="nil"/>
              <w:left w:val="nil"/>
              <w:bottom w:val="nil"/>
              <w:right w:val="nil"/>
            </w:tcBorders>
            <w:hideMark/>
          </w:tcPr>
          <w:p w14:paraId="43125DCE"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IH12-045-000</w:t>
            </w:r>
          </w:p>
        </w:tc>
        <w:tc>
          <w:tcPr>
            <w:tcW w:w="2914" w:type="pct"/>
            <w:tcBorders>
              <w:top w:val="nil"/>
              <w:left w:val="nil"/>
              <w:bottom w:val="nil"/>
              <w:right w:val="nil"/>
            </w:tcBorders>
            <w:hideMark/>
          </w:tcPr>
          <w:p w14:paraId="32A5705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TAPON CAPA PARA TUBO DE COBRE, MARCA URREA, O EQUIVALENTE , INCLUYE ; CARGO DIRECTO POR EL COSTO DE MANO DE OBRA Y MATERIALES REQUERIDOS, FLETES A OBRA, ACARREO HORI ZONTAL Y VERTICAL HASTA EL LUGAR DE SU UTILIZACION TRAZO, LIJADO, COLOCACION, FIJACION, NIVELACION Y PRUEBA,LIMPIEZA Y RETIRO DE SOBRANTE FUERA DE OBRA EQUIPO DE SEGURIDAD, INSTALACIONES ESPECIFICAS, DEPRECIACION Y DEMAS CARGOS DERIVADOS DEL USO DE EQUIPO Y HERRAMIENTA, EN CUALQUIER NIVEL.</w:t>
            </w:r>
          </w:p>
        </w:tc>
        <w:tc>
          <w:tcPr>
            <w:tcW w:w="710" w:type="pct"/>
            <w:tcBorders>
              <w:top w:val="nil"/>
              <w:left w:val="nil"/>
              <w:bottom w:val="nil"/>
              <w:right w:val="nil"/>
            </w:tcBorders>
            <w:noWrap/>
            <w:hideMark/>
          </w:tcPr>
          <w:p w14:paraId="0FD49966"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6A0D89F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9DCEEEC" w14:textId="77777777" w:rsidTr="003E28C1">
        <w:trPr>
          <w:trHeight w:val="270"/>
        </w:trPr>
        <w:tc>
          <w:tcPr>
            <w:tcW w:w="711" w:type="pct"/>
            <w:tcBorders>
              <w:top w:val="nil"/>
              <w:left w:val="nil"/>
              <w:bottom w:val="nil"/>
              <w:right w:val="nil"/>
            </w:tcBorders>
            <w:hideMark/>
          </w:tcPr>
          <w:p w14:paraId="599D71B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IH12-045-005</w:t>
            </w:r>
          </w:p>
        </w:tc>
        <w:tc>
          <w:tcPr>
            <w:tcW w:w="2914" w:type="pct"/>
            <w:tcBorders>
              <w:top w:val="nil"/>
              <w:left w:val="nil"/>
              <w:bottom w:val="nil"/>
              <w:right w:val="nil"/>
            </w:tcBorders>
            <w:hideMark/>
          </w:tcPr>
          <w:p w14:paraId="081FAEC8"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13 MM. DE DIAMETRO, FIG. 717.</w:t>
            </w:r>
          </w:p>
        </w:tc>
        <w:tc>
          <w:tcPr>
            <w:tcW w:w="710" w:type="pct"/>
            <w:tcBorders>
              <w:top w:val="nil"/>
              <w:left w:val="nil"/>
              <w:bottom w:val="nil"/>
              <w:right w:val="nil"/>
            </w:tcBorders>
            <w:noWrap/>
            <w:hideMark/>
          </w:tcPr>
          <w:p w14:paraId="4280DE7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4E32A5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3C976F2B" w14:textId="77777777" w:rsidTr="003E28C1">
        <w:trPr>
          <w:trHeight w:val="270"/>
        </w:trPr>
        <w:tc>
          <w:tcPr>
            <w:tcW w:w="711" w:type="pct"/>
            <w:tcBorders>
              <w:top w:val="nil"/>
              <w:left w:val="nil"/>
              <w:bottom w:val="nil"/>
              <w:right w:val="nil"/>
            </w:tcBorders>
            <w:hideMark/>
          </w:tcPr>
          <w:p w14:paraId="2BC6DC5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IH12-045-010</w:t>
            </w:r>
          </w:p>
        </w:tc>
        <w:tc>
          <w:tcPr>
            <w:tcW w:w="2914" w:type="pct"/>
            <w:tcBorders>
              <w:top w:val="nil"/>
              <w:left w:val="nil"/>
              <w:bottom w:val="nil"/>
              <w:right w:val="nil"/>
            </w:tcBorders>
            <w:hideMark/>
          </w:tcPr>
          <w:p w14:paraId="06FF617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19 MM. DE DIÁMETRO, FIG. 717.</w:t>
            </w:r>
          </w:p>
        </w:tc>
        <w:tc>
          <w:tcPr>
            <w:tcW w:w="710" w:type="pct"/>
            <w:tcBorders>
              <w:top w:val="nil"/>
              <w:left w:val="nil"/>
              <w:bottom w:val="nil"/>
              <w:right w:val="nil"/>
            </w:tcBorders>
            <w:noWrap/>
            <w:hideMark/>
          </w:tcPr>
          <w:p w14:paraId="0E4A57F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51C5FE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63E38BC7" w14:textId="77777777" w:rsidTr="003E28C1">
        <w:trPr>
          <w:trHeight w:val="312"/>
        </w:trPr>
        <w:tc>
          <w:tcPr>
            <w:tcW w:w="711" w:type="pct"/>
            <w:tcBorders>
              <w:top w:val="nil"/>
              <w:left w:val="nil"/>
              <w:bottom w:val="nil"/>
              <w:right w:val="nil"/>
            </w:tcBorders>
            <w:noWrap/>
            <w:hideMark/>
          </w:tcPr>
          <w:p w14:paraId="18908716"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7B9B0EE3"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15 TUBERÍA Y CONEXIONES DE PVC</w:t>
            </w:r>
          </w:p>
        </w:tc>
        <w:tc>
          <w:tcPr>
            <w:tcW w:w="710" w:type="pct"/>
            <w:tcBorders>
              <w:top w:val="nil"/>
              <w:left w:val="nil"/>
              <w:bottom w:val="nil"/>
              <w:right w:val="nil"/>
            </w:tcBorders>
            <w:hideMark/>
          </w:tcPr>
          <w:p w14:paraId="069707A4"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hideMark/>
          </w:tcPr>
          <w:p w14:paraId="6B0CC4B7"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3F9A2FFE" w14:textId="77777777" w:rsidTr="00962FB2">
        <w:trPr>
          <w:trHeight w:val="1315"/>
        </w:trPr>
        <w:tc>
          <w:tcPr>
            <w:tcW w:w="711" w:type="pct"/>
            <w:tcBorders>
              <w:top w:val="nil"/>
              <w:left w:val="nil"/>
              <w:bottom w:val="nil"/>
              <w:right w:val="nil"/>
            </w:tcBorders>
            <w:hideMark/>
          </w:tcPr>
          <w:p w14:paraId="2B762F54"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IH15-010-000</w:t>
            </w:r>
          </w:p>
        </w:tc>
        <w:tc>
          <w:tcPr>
            <w:tcW w:w="2914" w:type="pct"/>
            <w:tcBorders>
              <w:top w:val="nil"/>
              <w:left w:val="nil"/>
              <w:bottom w:val="nil"/>
              <w:right w:val="nil"/>
            </w:tcBorders>
            <w:hideMark/>
          </w:tcPr>
          <w:p w14:paraId="700281C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TUBO DE P.V.C. TIPO SANITARIO CON EXTREMOS LISOS, PARA CEMENTAR, MARCA REXOLIT O DURALON, O EQUIVALENTE , INCLUYE; CARGO DIRECTO POR EL COSTO DE MANO DE OBRA Y MATERIALES REQUERIDOS, FLETE A OBRA, ACARREO, TRAZO, CORTE, COLOCACION, FIJACION, NIVELACION Y PRUEBA, CEMENTO Y ESTOPA, LIMPIEZA Y RETIRO DE SOBRANTES FUERA DE OBRA, EQUIPO DE SEGURIDAD, INSTALACIONES ESPECIFICAS, DEPRECIACION Y DEMAS CARGOS DERIVADOS DEL USO DE EQUIPO Y HERRAMIENTA, EN CUALQUIER  ALTURA Y CUALQUIER NIVEL.</w:t>
            </w:r>
          </w:p>
        </w:tc>
        <w:tc>
          <w:tcPr>
            <w:tcW w:w="710" w:type="pct"/>
            <w:tcBorders>
              <w:top w:val="nil"/>
              <w:left w:val="nil"/>
              <w:bottom w:val="nil"/>
              <w:right w:val="nil"/>
            </w:tcBorders>
            <w:noWrap/>
            <w:hideMark/>
          </w:tcPr>
          <w:p w14:paraId="2B39AE73"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5EE62EB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98D0F0E" w14:textId="77777777" w:rsidTr="003E28C1">
        <w:trPr>
          <w:trHeight w:val="270"/>
        </w:trPr>
        <w:tc>
          <w:tcPr>
            <w:tcW w:w="711" w:type="pct"/>
            <w:tcBorders>
              <w:top w:val="nil"/>
              <w:left w:val="nil"/>
              <w:bottom w:val="nil"/>
              <w:right w:val="nil"/>
            </w:tcBorders>
            <w:hideMark/>
          </w:tcPr>
          <w:p w14:paraId="192FE82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IH15-010-005</w:t>
            </w:r>
          </w:p>
        </w:tc>
        <w:tc>
          <w:tcPr>
            <w:tcW w:w="2914" w:type="pct"/>
            <w:tcBorders>
              <w:top w:val="nil"/>
              <w:left w:val="nil"/>
              <w:bottom w:val="nil"/>
              <w:right w:val="nil"/>
            </w:tcBorders>
            <w:hideMark/>
          </w:tcPr>
          <w:p w14:paraId="5DE9376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38 MM. DE DIÁMETRO POR 6.00 M. DE LONGITUD.</w:t>
            </w:r>
          </w:p>
        </w:tc>
        <w:tc>
          <w:tcPr>
            <w:tcW w:w="710" w:type="pct"/>
            <w:tcBorders>
              <w:top w:val="nil"/>
              <w:left w:val="nil"/>
              <w:bottom w:val="nil"/>
              <w:right w:val="nil"/>
            </w:tcBorders>
            <w:noWrap/>
            <w:hideMark/>
          </w:tcPr>
          <w:p w14:paraId="56FFE04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14B1C6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6B6D7EB8" w14:textId="77777777" w:rsidTr="00962FB2">
        <w:trPr>
          <w:trHeight w:val="1438"/>
        </w:trPr>
        <w:tc>
          <w:tcPr>
            <w:tcW w:w="711" w:type="pct"/>
            <w:tcBorders>
              <w:top w:val="nil"/>
              <w:left w:val="nil"/>
              <w:bottom w:val="nil"/>
              <w:right w:val="nil"/>
            </w:tcBorders>
            <w:hideMark/>
          </w:tcPr>
          <w:p w14:paraId="2387670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IH15-015-000</w:t>
            </w:r>
          </w:p>
        </w:tc>
        <w:tc>
          <w:tcPr>
            <w:tcW w:w="2914" w:type="pct"/>
            <w:tcBorders>
              <w:top w:val="nil"/>
              <w:left w:val="nil"/>
              <w:bottom w:val="nil"/>
              <w:right w:val="nil"/>
            </w:tcBorders>
            <w:hideMark/>
          </w:tcPr>
          <w:p w14:paraId="1C8924D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CODO DE P.V.C. TIPO SANITARIO, PARA CEMENTAR, MARCA REXOLIT Ó (marca de referencia o equivalente en desempeño, calidad, durabilidad, compatibilidad y características técnicas), INCLUYE: CARGO DIRECTO POR EL COSTO DE MANO DE OBRA Y MATERIALES REQUERIDOS, FLETE A OBRA, ACARREO, TRAZO, LIMPIEZA DE IMPUREZAS EN LA SUPERFICIE DE CONTACTO, FIJACIÓN Y PRUEBA, LIMPIEZA Y RETIRO DE SOBRANTES FUERA DE OBRA, EQUIPO DE SEGURIDAD, INSTALACIONES ESPECÍFICAS, DEPRECIACIÓN Y DEMÁS DERIVADOS DEL USO DE EQUIPO Y HERRAMIENTA, EN CUALQUIER NIVEL.</w:t>
            </w:r>
          </w:p>
        </w:tc>
        <w:tc>
          <w:tcPr>
            <w:tcW w:w="710" w:type="pct"/>
            <w:tcBorders>
              <w:top w:val="nil"/>
              <w:left w:val="nil"/>
              <w:bottom w:val="nil"/>
              <w:right w:val="nil"/>
            </w:tcBorders>
            <w:noWrap/>
            <w:vAlign w:val="center"/>
            <w:hideMark/>
          </w:tcPr>
          <w:p w14:paraId="5456C151"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1F43144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0DC1CBC" w14:textId="77777777" w:rsidTr="003E28C1">
        <w:trPr>
          <w:trHeight w:val="270"/>
        </w:trPr>
        <w:tc>
          <w:tcPr>
            <w:tcW w:w="711" w:type="pct"/>
            <w:tcBorders>
              <w:top w:val="nil"/>
              <w:left w:val="nil"/>
              <w:bottom w:val="nil"/>
              <w:right w:val="nil"/>
            </w:tcBorders>
            <w:hideMark/>
          </w:tcPr>
          <w:p w14:paraId="62A3490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IH15-015-010</w:t>
            </w:r>
          </w:p>
        </w:tc>
        <w:tc>
          <w:tcPr>
            <w:tcW w:w="2914" w:type="pct"/>
            <w:tcBorders>
              <w:top w:val="nil"/>
              <w:left w:val="nil"/>
              <w:bottom w:val="nil"/>
              <w:right w:val="nil"/>
            </w:tcBorders>
            <w:hideMark/>
          </w:tcPr>
          <w:p w14:paraId="2D34CEC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90 GRADOS X 38 MM. DE DIÁMETRO.</w:t>
            </w:r>
          </w:p>
        </w:tc>
        <w:tc>
          <w:tcPr>
            <w:tcW w:w="710" w:type="pct"/>
            <w:tcBorders>
              <w:top w:val="nil"/>
              <w:left w:val="nil"/>
              <w:bottom w:val="nil"/>
              <w:right w:val="nil"/>
            </w:tcBorders>
            <w:noWrap/>
            <w:hideMark/>
          </w:tcPr>
          <w:p w14:paraId="5DEDAE9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24EB75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62.00</w:t>
            </w:r>
          </w:p>
        </w:tc>
      </w:tr>
      <w:tr w:rsidR="00350F78" w:rsidRPr="00350F78" w14:paraId="306815D9" w14:textId="77777777" w:rsidTr="00962FB2">
        <w:trPr>
          <w:trHeight w:val="1398"/>
        </w:trPr>
        <w:tc>
          <w:tcPr>
            <w:tcW w:w="711" w:type="pct"/>
            <w:tcBorders>
              <w:top w:val="nil"/>
              <w:left w:val="nil"/>
              <w:bottom w:val="nil"/>
              <w:right w:val="nil"/>
            </w:tcBorders>
            <w:hideMark/>
          </w:tcPr>
          <w:p w14:paraId="37471E82"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IH15-030-000</w:t>
            </w:r>
          </w:p>
        </w:tc>
        <w:tc>
          <w:tcPr>
            <w:tcW w:w="2914" w:type="pct"/>
            <w:tcBorders>
              <w:top w:val="nil"/>
              <w:left w:val="nil"/>
              <w:bottom w:val="nil"/>
              <w:right w:val="nil"/>
            </w:tcBorders>
            <w:hideMark/>
          </w:tcPr>
          <w:p w14:paraId="3E6A334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COPLE DE P.V.C. TIPO SANITARIO, PARA CEMENTAR, MARCA REXOLIT (marca de referencia o equivalente en desempeño, calidad, durabilidad, compatibilidad y características técnicas), INCLUYE: CARGO DIRECTO POR EL COSTO DE MANO DE OBRA Y MATERIALES REQUERIDOS, FLETE A OBRA, ACARREO HASTA EL LUGAR DE SU UTILIZACIÓN, LIMPIEZA DE IMPUREZAS EN LA SUPERFICIE DE CONTACTO, FIJACIÓN Y PRUEBA, LIMPIEZA Y RETIRO DE SOBRANTES FUERA DE OBRA, EQUIPO DE SEGURIDAD, INSTALACIONES ESPECÍFICAS, DEPRECIACIÓN Y DEMÁS CARGOS DERIVADOS DEL USO DE EQUIPO Y HERRAMIENTA, EN CUALQUIER NIVEL.</w:t>
            </w:r>
          </w:p>
        </w:tc>
        <w:tc>
          <w:tcPr>
            <w:tcW w:w="710" w:type="pct"/>
            <w:tcBorders>
              <w:top w:val="nil"/>
              <w:left w:val="nil"/>
              <w:bottom w:val="nil"/>
              <w:right w:val="nil"/>
            </w:tcBorders>
            <w:noWrap/>
            <w:hideMark/>
          </w:tcPr>
          <w:p w14:paraId="0B3DDA4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5EEC7597"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2DBE725" w14:textId="77777777" w:rsidTr="003E28C1">
        <w:trPr>
          <w:trHeight w:val="270"/>
        </w:trPr>
        <w:tc>
          <w:tcPr>
            <w:tcW w:w="711" w:type="pct"/>
            <w:tcBorders>
              <w:top w:val="nil"/>
              <w:left w:val="nil"/>
              <w:bottom w:val="nil"/>
              <w:right w:val="nil"/>
            </w:tcBorders>
            <w:hideMark/>
          </w:tcPr>
          <w:p w14:paraId="241AE03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IH15-030-010</w:t>
            </w:r>
          </w:p>
        </w:tc>
        <w:tc>
          <w:tcPr>
            <w:tcW w:w="2914" w:type="pct"/>
            <w:tcBorders>
              <w:top w:val="nil"/>
              <w:left w:val="nil"/>
              <w:bottom w:val="nil"/>
              <w:right w:val="nil"/>
            </w:tcBorders>
            <w:hideMark/>
          </w:tcPr>
          <w:p w14:paraId="3617F17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38 MM. DE DIÁMETRO.</w:t>
            </w:r>
          </w:p>
        </w:tc>
        <w:tc>
          <w:tcPr>
            <w:tcW w:w="710" w:type="pct"/>
            <w:tcBorders>
              <w:top w:val="nil"/>
              <w:left w:val="nil"/>
              <w:bottom w:val="nil"/>
              <w:right w:val="nil"/>
            </w:tcBorders>
            <w:noWrap/>
            <w:hideMark/>
          </w:tcPr>
          <w:p w14:paraId="4F978CD7"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40304C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4A54D06C" w14:textId="77777777" w:rsidTr="003E28C1">
        <w:trPr>
          <w:trHeight w:val="270"/>
        </w:trPr>
        <w:tc>
          <w:tcPr>
            <w:tcW w:w="711" w:type="pct"/>
            <w:tcBorders>
              <w:top w:val="nil"/>
              <w:left w:val="nil"/>
              <w:bottom w:val="nil"/>
              <w:right w:val="nil"/>
            </w:tcBorders>
            <w:noWrap/>
            <w:hideMark/>
          </w:tcPr>
          <w:p w14:paraId="493F3289"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18827F2D"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16 MUEBLES Y ACCESORIOS</w:t>
            </w:r>
          </w:p>
        </w:tc>
        <w:tc>
          <w:tcPr>
            <w:tcW w:w="710" w:type="pct"/>
            <w:tcBorders>
              <w:top w:val="nil"/>
              <w:left w:val="nil"/>
              <w:bottom w:val="nil"/>
              <w:right w:val="nil"/>
            </w:tcBorders>
            <w:noWrap/>
            <w:vAlign w:val="center"/>
            <w:hideMark/>
          </w:tcPr>
          <w:p w14:paraId="61559DD0"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2C9424CE"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22C14E4E" w14:textId="77777777" w:rsidTr="00962FB2">
        <w:trPr>
          <w:trHeight w:val="1260"/>
        </w:trPr>
        <w:tc>
          <w:tcPr>
            <w:tcW w:w="711" w:type="pct"/>
            <w:tcBorders>
              <w:top w:val="nil"/>
              <w:left w:val="nil"/>
              <w:bottom w:val="nil"/>
              <w:right w:val="nil"/>
            </w:tcBorders>
            <w:hideMark/>
          </w:tcPr>
          <w:p w14:paraId="32CC940E"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IH16-005-000</w:t>
            </w:r>
          </w:p>
        </w:tc>
        <w:tc>
          <w:tcPr>
            <w:tcW w:w="2914" w:type="pct"/>
            <w:tcBorders>
              <w:top w:val="nil"/>
              <w:left w:val="nil"/>
              <w:bottom w:val="nil"/>
              <w:right w:val="nil"/>
            </w:tcBorders>
            <w:hideMark/>
          </w:tcPr>
          <w:p w14:paraId="6D58A83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MUEBLES SANITARIOS SIN ACCESORIOS, DE ACUERDO A ESPECIFICACIONES DEL IMSS, INCLUYE: CARGO DIRECTO POR EL COSTO DE MANO DE OBRA Y MATERIALES REQUERIDOS, FLETE A OBRA, ACARREO HASTA EL LUGAR DE SU UTILIZACIÓN, NIVELACIÓN, FIJACIÓN, PRUEBAS, LIMPIEZA Y RETIRO DE SOBRANTES FUERA DE OBRA, EQUIPO DE SEGURIDAD, INSTALACIONES ESPECÍFICAS DEPRECIACIÓN Y DEMÁS CARGOS DERIVADOS DEL USO Y EQUIPO Y HERRAMIENTA, EN CUALQUIER  ALTURA Y CUALQUIER NIVEL.</w:t>
            </w:r>
          </w:p>
        </w:tc>
        <w:tc>
          <w:tcPr>
            <w:tcW w:w="710" w:type="pct"/>
            <w:tcBorders>
              <w:top w:val="nil"/>
              <w:left w:val="nil"/>
              <w:bottom w:val="nil"/>
              <w:right w:val="nil"/>
            </w:tcBorders>
            <w:noWrap/>
            <w:vAlign w:val="center"/>
            <w:hideMark/>
          </w:tcPr>
          <w:p w14:paraId="7D3B0D1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5D731389"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E490435" w14:textId="77777777" w:rsidTr="003E28C1">
        <w:trPr>
          <w:trHeight w:val="768"/>
        </w:trPr>
        <w:tc>
          <w:tcPr>
            <w:tcW w:w="711" w:type="pct"/>
            <w:tcBorders>
              <w:top w:val="nil"/>
              <w:left w:val="nil"/>
              <w:bottom w:val="nil"/>
              <w:right w:val="nil"/>
            </w:tcBorders>
            <w:hideMark/>
          </w:tcPr>
          <w:p w14:paraId="6CE5D08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IH16-005-041</w:t>
            </w:r>
          </w:p>
        </w:tc>
        <w:tc>
          <w:tcPr>
            <w:tcW w:w="2914" w:type="pct"/>
            <w:tcBorders>
              <w:top w:val="nil"/>
              <w:left w:val="nil"/>
              <w:bottom w:val="nil"/>
              <w:right w:val="nil"/>
            </w:tcBorders>
            <w:hideMark/>
          </w:tcPr>
          <w:p w14:paraId="477D2B0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VERTEDERO DE ACERO INOXIDABLE DE 41 X 41 X25 CM, MARCA AMINOX (marca de referencia o equivalente en desempeño, calidad, durabilidad, compatibilidad y características técnicas),  INCLUYE: CONEXIONES, ACCESORIOS Y LLAVE NARIZ (V).</w:t>
            </w:r>
          </w:p>
        </w:tc>
        <w:tc>
          <w:tcPr>
            <w:tcW w:w="710" w:type="pct"/>
            <w:tcBorders>
              <w:top w:val="nil"/>
              <w:left w:val="nil"/>
              <w:bottom w:val="nil"/>
              <w:right w:val="nil"/>
            </w:tcBorders>
            <w:noWrap/>
            <w:hideMark/>
          </w:tcPr>
          <w:p w14:paraId="27E9562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D9A29F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24C44036" w14:textId="77777777" w:rsidTr="003E28C1">
        <w:trPr>
          <w:trHeight w:val="576"/>
        </w:trPr>
        <w:tc>
          <w:tcPr>
            <w:tcW w:w="711" w:type="pct"/>
            <w:tcBorders>
              <w:top w:val="nil"/>
              <w:left w:val="nil"/>
              <w:bottom w:val="nil"/>
              <w:right w:val="nil"/>
            </w:tcBorders>
            <w:hideMark/>
          </w:tcPr>
          <w:p w14:paraId="32333B6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IH16-010-015</w:t>
            </w:r>
          </w:p>
        </w:tc>
        <w:tc>
          <w:tcPr>
            <w:tcW w:w="2914" w:type="pct"/>
            <w:tcBorders>
              <w:top w:val="nil"/>
              <w:left w:val="nil"/>
              <w:bottom w:val="nil"/>
              <w:right w:val="nil"/>
            </w:tcBorders>
            <w:hideMark/>
          </w:tcPr>
          <w:p w14:paraId="727B73B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MEZCLADORA CUELLO DE GANSO CON AIREADOR Y MANIGUETAS MODELO H-1334IG MARCA HELVEX (marca de referencia o equivalente en desempeño, calidad, durabilidad, compatibilidad y características técnicas), (L-3).</w:t>
            </w:r>
          </w:p>
        </w:tc>
        <w:tc>
          <w:tcPr>
            <w:tcW w:w="710" w:type="pct"/>
            <w:tcBorders>
              <w:top w:val="nil"/>
              <w:left w:val="nil"/>
              <w:bottom w:val="nil"/>
              <w:right w:val="nil"/>
            </w:tcBorders>
            <w:hideMark/>
          </w:tcPr>
          <w:p w14:paraId="05138A14" w14:textId="77777777" w:rsidR="00350F78" w:rsidRPr="00350F78" w:rsidRDefault="00350F78" w:rsidP="00350F78">
            <w:pPr>
              <w:spacing w:line="240" w:lineRule="auto"/>
              <w:ind w:left="0"/>
              <w:jc w:val="lef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9A4DD2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22.00</w:t>
            </w:r>
          </w:p>
        </w:tc>
      </w:tr>
      <w:tr w:rsidR="00350F78" w:rsidRPr="00350F78" w14:paraId="2190401A" w14:textId="77777777" w:rsidTr="003E28C1">
        <w:trPr>
          <w:trHeight w:val="384"/>
        </w:trPr>
        <w:tc>
          <w:tcPr>
            <w:tcW w:w="711" w:type="pct"/>
            <w:tcBorders>
              <w:top w:val="nil"/>
              <w:left w:val="nil"/>
              <w:bottom w:val="nil"/>
              <w:right w:val="nil"/>
            </w:tcBorders>
            <w:noWrap/>
            <w:hideMark/>
          </w:tcPr>
          <w:p w14:paraId="17E02FD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IH16-010-017</w:t>
            </w:r>
          </w:p>
        </w:tc>
        <w:tc>
          <w:tcPr>
            <w:tcW w:w="2914" w:type="pct"/>
            <w:tcBorders>
              <w:top w:val="nil"/>
              <w:left w:val="nil"/>
              <w:bottom w:val="nil"/>
              <w:right w:val="nil"/>
            </w:tcBorders>
            <w:hideMark/>
          </w:tcPr>
          <w:p w14:paraId="0E96EA06" w14:textId="77777777" w:rsidR="00350F78" w:rsidRPr="00350F78" w:rsidRDefault="00350F78" w:rsidP="00350F78">
            <w:pPr>
              <w:spacing w:line="240" w:lineRule="auto"/>
              <w:ind w:left="0"/>
              <w:rPr>
                <w:rFonts w:ascii="Arial" w:eastAsia="Times New Roman" w:hAnsi="Arial" w:cs="Arial"/>
                <w:sz w:val="14"/>
                <w:szCs w:val="14"/>
                <w:lang w:val="en-US" w:eastAsia="es-MX"/>
              </w:rPr>
            </w:pPr>
            <w:r w:rsidRPr="00350F78">
              <w:rPr>
                <w:rFonts w:ascii="Arial" w:eastAsia="Times New Roman" w:hAnsi="Arial" w:cs="Arial"/>
                <w:sz w:val="14"/>
                <w:szCs w:val="14"/>
                <w:lang w:val="es-MX" w:eastAsia="es-MX"/>
              </w:rPr>
              <w:t xml:space="preserve">CESPOL COMPLETO CON REGISTRO MOD TV-017, CONTRA Y CHAPETÓN MOD. </w:t>
            </w:r>
            <w:r w:rsidRPr="00350F78">
              <w:rPr>
                <w:rFonts w:ascii="Arial" w:eastAsia="Times New Roman" w:hAnsi="Arial" w:cs="Arial"/>
                <w:sz w:val="14"/>
                <w:szCs w:val="14"/>
                <w:lang w:val="en-US" w:eastAsia="es-MX"/>
              </w:rPr>
              <w:t>TH-168 BRONCE CROMADO MCA. HELVEX.</w:t>
            </w:r>
          </w:p>
        </w:tc>
        <w:tc>
          <w:tcPr>
            <w:tcW w:w="710" w:type="pct"/>
            <w:tcBorders>
              <w:top w:val="nil"/>
              <w:left w:val="nil"/>
              <w:bottom w:val="nil"/>
              <w:right w:val="nil"/>
            </w:tcBorders>
            <w:noWrap/>
            <w:hideMark/>
          </w:tcPr>
          <w:p w14:paraId="4E9CA92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B11B66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22.00</w:t>
            </w:r>
          </w:p>
        </w:tc>
      </w:tr>
      <w:tr w:rsidR="00350F78" w:rsidRPr="00350F78" w14:paraId="2A784ECB" w14:textId="77777777" w:rsidTr="003E28C1">
        <w:trPr>
          <w:trHeight w:val="768"/>
        </w:trPr>
        <w:tc>
          <w:tcPr>
            <w:tcW w:w="711" w:type="pct"/>
            <w:tcBorders>
              <w:top w:val="nil"/>
              <w:left w:val="nil"/>
              <w:bottom w:val="nil"/>
              <w:right w:val="nil"/>
            </w:tcBorders>
            <w:noWrap/>
            <w:hideMark/>
          </w:tcPr>
          <w:p w14:paraId="35F7EA7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IH16-010-032</w:t>
            </w:r>
          </w:p>
        </w:tc>
        <w:tc>
          <w:tcPr>
            <w:tcW w:w="2914" w:type="pct"/>
            <w:tcBorders>
              <w:top w:val="nil"/>
              <w:left w:val="nil"/>
              <w:bottom w:val="nil"/>
              <w:right w:val="nil"/>
            </w:tcBorders>
            <w:hideMark/>
          </w:tcPr>
          <w:p w14:paraId="02EA492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LLAVE DE CONTROL ANGULAR CON MANGUERA FLEXIBLE PARA LAVABO O INODORO DE 13 MM. Y  55 CM DE LONGITUD. MARCA NACOBRE (marca de referencia o equivalente en desempeño, calidad, durabilidad, compatibilidad y características técnicas).</w:t>
            </w:r>
          </w:p>
        </w:tc>
        <w:tc>
          <w:tcPr>
            <w:tcW w:w="710" w:type="pct"/>
            <w:tcBorders>
              <w:top w:val="nil"/>
              <w:left w:val="nil"/>
              <w:bottom w:val="nil"/>
              <w:right w:val="nil"/>
            </w:tcBorders>
            <w:noWrap/>
            <w:hideMark/>
          </w:tcPr>
          <w:p w14:paraId="7104E49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3C227A8"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2204C658" w14:textId="77777777" w:rsidTr="003E28C1">
        <w:trPr>
          <w:trHeight w:val="576"/>
        </w:trPr>
        <w:tc>
          <w:tcPr>
            <w:tcW w:w="711" w:type="pct"/>
            <w:tcBorders>
              <w:top w:val="nil"/>
              <w:left w:val="nil"/>
              <w:bottom w:val="nil"/>
              <w:right w:val="nil"/>
            </w:tcBorders>
            <w:hideMark/>
          </w:tcPr>
          <w:p w14:paraId="647397C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IH16-010-100</w:t>
            </w:r>
          </w:p>
        </w:tc>
        <w:tc>
          <w:tcPr>
            <w:tcW w:w="2914" w:type="pct"/>
            <w:tcBorders>
              <w:top w:val="nil"/>
              <w:left w:val="nil"/>
              <w:bottom w:val="nil"/>
              <w:right w:val="nil"/>
            </w:tcBorders>
            <w:hideMark/>
          </w:tcPr>
          <w:p w14:paraId="419201C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LLAVE DE NARIZ CROMADA DE 13 CON ROSCA DE 19 MM. FIG. 19A CROMADA  (marca de referencia o equivalente en desempeño, calidad, durabilidad, compatibilidad y características técnicas), (V).</w:t>
            </w:r>
          </w:p>
        </w:tc>
        <w:tc>
          <w:tcPr>
            <w:tcW w:w="710" w:type="pct"/>
            <w:tcBorders>
              <w:top w:val="nil"/>
              <w:left w:val="nil"/>
              <w:bottom w:val="nil"/>
              <w:right w:val="nil"/>
            </w:tcBorders>
            <w:noWrap/>
            <w:hideMark/>
          </w:tcPr>
          <w:p w14:paraId="195A5B3A"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A6A7B3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9.00</w:t>
            </w:r>
          </w:p>
        </w:tc>
      </w:tr>
      <w:tr w:rsidR="00350F78" w:rsidRPr="00350F78" w14:paraId="001AA0AD" w14:textId="77777777" w:rsidTr="003E28C1">
        <w:trPr>
          <w:trHeight w:val="1344"/>
        </w:trPr>
        <w:tc>
          <w:tcPr>
            <w:tcW w:w="711" w:type="pct"/>
            <w:tcBorders>
              <w:top w:val="nil"/>
              <w:left w:val="nil"/>
              <w:bottom w:val="nil"/>
              <w:right w:val="nil"/>
            </w:tcBorders>
            <w:hideMark/>
          </w:tcPr>
          <w:p w14:paraId="2C39D2A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IH16-025-000</w:t>
            </w:r>
          </w:p>
        </w:tc>
        <w:tc>
          <w:tcPr>
            <w:tcW w:w="2914" w:type="pct"/>
            <w:tcBorders>
              <w:top w:val="nil"/>
              <w:left w:val="nil"/>
              <w:bottom w:val="nil"/>
              <w:right w:val="nil"/>
            </w:tcBorders>
            <w:hideMark/>
          </w:tcPr>
          <w:p w14:paraId="4152D20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TARJA DE ACERO INOXIDABLE PARA MUEBLE, INCLUYE: CARGO DIRECTO POR EL COSTO DE MANO DE OBRA Y MATERIALES REQUERIDOS, FLETE A OBRA, ACARREO, FIJACIÓN, CONEXIÓN Y PRUEBA, LIMPIEZA Y RETIRO DE SOBRANTES FUERA DE OBRA, EQUIPO DE SEGURIDAD, INSTALACIONES ESPECÍFICAS, DEPRECIACIÓN Y DEMÁS CARGOS DERIVADOS DEL USO DE EQUIPO Y HERRAMIENTA EN CUALQUIER NIVEL, (MUEBLE NO INCLUIDO).</w:t>
            </w:r>
          </w:p>
        </w:tc>
        <w:tc>
          <w:tcPr>
            <w:tcW w:w="710" w:type="pct"/>
            <w:tcBorders>
              <w:top w:val="nil"/>
              <w:left w:val="nil"/>
              <w:bottom w:val="nil"/>
              <w:right w:val="nil"/>
            </w:tcBorders>
            <w:noWrap/>
            <w:vAlign w:val="center"/>
            <w:hideMark/>
          </w:tcPr>
          <w:p w14:paraId="214FC7A2"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hideMark/>
          </w:tcPr>
          <w:p w14:paraId="0CAA6613"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9169972" w14:textId="77777777" w:rsidTr="003E28C1">
        <w:trPr>
          <w:trHeight w:val="384"/>
        </w:trPr>
        <w:tc>
          <w:tcPr>
            <w:tcW w:w="711" w:type="pct"/>
            <w:tcBorders>
              <w:top w:val="nil"/>
              <w:left w:val="nil"/>
              <w:bottom w:val="nil"/>
              <w:right w:val="nil"/>
            </w:tcBorders>
            <w:hideMark/>
          </w:tcPr>
          <w:p w14:paraId="1892C20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IH16-025-020</w:t>
            </w:r>
          </w:p>
        </w:tc>
        <w:tc>
          <w:tcPr>
            <w:tcW w:w="2914" w:type="pct"/>
            <w:tcBorders>
              <w:top w:val="nil"/>
              <w:left w:val="nil"/>
              <w:bottom w:val="nil"/>
              <w:right w:val="nil"/>
            </w:tcBorders>
            <w:hideMark/>
          </w:tcPr>
          <w:p w14:paraId="512B1ED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TARJA DE ACERO INOXIDABLE CON ESCURRIDOR DIMENSIONES DE 0.51 X 0.80 M, ALIMENTACIÓN DE AGUA FRÍA Y CALIENTE.</w:t>
            </w:r>
          </w:p>
        </w:tc>
        <w:tc>
          <w:tcPr>
            <w:tcW w:w="710" w:type="pct"/>
            <w:tcBorders>
              <w:top w:val="nil"/>
              <w:left w:val="nil"/>
              <w:bottom w:val="nil"/>
              <w:right w:val="nil"/>
            </w:tcBorders>
            <w:noWrap/>
            <w:hideMark/>
          </w:tcPr>
          <w:p w14:paraId="7E4B66E4"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DB7391B"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22.00</w:t>
            </w:r>
          </w:p>
        </w:tc>
      </w:tr>
      <w:tr w:rsidR="00350F78" w:rsidRPr="00350F78" w14:paraId="7D4ADA2E" w14:textId="77777777" w:rsidTr="003E28C1">
        <w:trPr>
          <w:trHeight w:val="2880"/>
        </w:trPr>
        <w:tc>
          <w:tcPr>
            <w:tcW w:w="711" w:type="pct"/>
            <w:tcBorders>
              <w:top w:val="nil"/>
              <w:left w:val="nil"/>
              <w:bottom w:val="nil"/>
              <w:right w:val="nil"/>
            </w:tcBorders>
            <w:hideMark/>
          </w:tcPr>
          <w:p w14:paraId="2309A60C"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IH16-037-000</w:t>
            </w:r>
          </w:p>
        </w:tc>
        <w:tc>
          <w:tcPr>
            <w:tcW w:w="2914" w:type="pct"/>
            <w:tcBorders>
              <w:top w:val="nil"/>
              <w:left w:val="nil"/>
              <w:bottom w:val="nil"/>
              <w:right w:val="nil"/>
            </w:tcBorders>
            <w:hideMark/>
          </w:tcPr>
          <w:p w14:paraId="4433E8F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SUMINISTRO Y COLOCACIÓN DE PURIFICADOR Y DISPENSADOR DIGITAL DESPACHA AGUA FRÍA, CALIENTE Y AMBIENTE, 7 ETAPAS DE FILTRACIÓN, CAPACIDAD DE PURIFICACIÓN 12 / 40 LT POR HORA, CAPACIDAD DE ALMACENAMIENTO 20 LT, 12 LT AMBIENTE / 6 LT FRÍA / 2 LT CALIENTE, TEMPERATURA PROGRAMABLE, SENSOR TDS (TOTAL DE SOLIDOS DISUELTOS), DIMENSIONES: 38 X 35 X 110 CM, INCLUYE: 2 FILTROS DE SEDIMENTOS, LUZ UV, 3 DE FILTROS CARBÓN, ÓSMOSIS INVERSA, INSTALACIÓN BÁSICA (HASTA 10 MT MANGUERA), PÓLIZA DE MANTENIMIENTO POR 4 AÑOS LA CUAL CONSIDERA; 2 CAMBIOS DE SET DE FILTROS POR AÑO (NO INCLUYE MEMBRANA DE OSMOSIS INVERSA), 4 VISITAS PARA SERVICIOS CORRECTIVOS POR AÑO POR EQUIPO, MÁXIMO UN CAMBIO DE LUZ UV POR AÑO (CUANDO EL EQUIPO LO REQUIERA), UN CAMBIO DE MEMBRANA DE ÓSMOSIS INVERSA CADA 18 MESES (CUANDO EL EQUIPO LO REQUIERA), ANÁLISIS DE COLIFORMES TOTALES SEGÚN NOM-201-SSA1-2015 UNA VEZ AL AÑO AL 10% DE LOS EQUIPOS INSTALADOS, REFACCIONES MENORES POR SERVICIO CORRECTIVO. </w:t>
            </w:r>
          </w:p>
        </w:tc>
        <w:tc>
          <w:tcPr>
            <w:tcW w:w="710" w:type="pct"/>
            <w:tcBorders>
              <w:top w:val="nil"/>
              <w:left w:val="nil"/>
              <w:bottom w:val="nil"/>
              <w:right w:val="nil"/>
            </w:tcBorders>
            <w:noWrap/>
            <w:hideMark/>
          </w:tcPr>
          <w:p w14:paraId="167CED9A"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51B3E45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85B0B19" w14:textId="77777777" w:rsidTr="003E28C1">
        <w:trPr>
          <w:trHeight w:val="1152"/>
        </w:trPr>
        <w:tc>
          <w:tcPr>
            <w:tcW w:w="711" w:type="pct"/>
            <w:tcBorders>
              <w:top w:val="nil"/>
              <w:left w:val="nil"/>
              <w:bottom w:val="nil"/>
              <w:right w:val="nil"/>
            </w:tcBorders>
            <w:hideMark/>
          </w:tcPr>
          <w:p w14:paraId="3BA0FFF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IH16-037-005</w:t>
            </w:r>
          </w:p>
        </w:tc>
        <w:tc>
          <w:tcPr>
            <w:tcW w:w="2914" w:type="pct"/>
            <w:tcBorders>
              <w:top w:val="nil"/>
              <w:left w:val="nil"/>
              <w:bottom w:val="nil"/>
              <w:right w:val="nil"/>
            </w:tcBorders>
            <w:hideMark/>
          </w:tcPr>
          <w:p w14:paraId="2A89485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 xml:space="preserve">PURIFICADOR Y DISPENSADOR DIGITAL DESPACHA AGUA FRÍA, CALIENTE Y AMBIENTE, MOD. D40N, 40 LITROS POR HORA, CAPACIDAD PARA 100 PERSONAS, MARCA PURIFIKA (marca de referencia o equivalente en desempeño, calidad, durabilidad, compatibilidad y características técnicas), EL PRECIO INCLUYE: MATERIALES, MANO DE OBRA, HERRAMIENTA, EQUIPO Y TODO LO NECESARIO PARA SU CORRECTA EJECUCIÓN. </w:t>
            </w:r>
          </w:p>
        </w:tc>
        <w:tc>
          <w:tcPr>
            <w:tcW w:w="710" w:type="pct"/>
            <w:tcBorders>
              <w:top w:val="nil"/>
              <w:left w:val="nil"/>
              <w:bottom w:val="nil"/>
              <w:right w:val="nil"/>
            </w:tcBorders>
            <w:noWrap/>
            <w:hideMark/>
          </w:tcPr>
          <w:p w14:paraId="6FA899E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2260A0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14.00</w:t>
            </w:r>
          </w:p>
        </w:tc>
      </w:tr>
      <w:tr w:rsidR="00350F78" w:rsidRPr="00350F78" w14:paraId="4190D491" w14:textId="77777777" w:rsidTr="003E28C1">
        <w:trPr>
          <w:trHeight w:val="1152"/>
        </w:trPr>
        <w:tc>
          <w:tcPr>
            <w:tcW w:w="711" w:type="pct"/>
            <w:tcBorders>
              <w:top w:val="nil"/>
              <w:left w:val="nil"/>
              <w:bottom w:val="nil"/>
              <w:right w:val="nil"/>
            </w:tcBorders>
            <w:hideMark/>
          </w:tcPr>
          <w:p w14:paraId="57C5C18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IH16-037-025</w:t>
            </w:r>
          </w:p>
        </w:tc>
        <w:tc>
          <w:tcPr>
            <w:tcW w:w="2914" w:type="pct"/>
            <w:tcBorders>
              <w:top w:val="nil"/>
              <w:left w:val="nil"/>
              <w:bottom w:val="nil"/>
              <w:right w:val="nil"/>
            </w:tcBorders>
            <w:hideMark/>
          </w:tcPr>
          <w:p w14:paraId="589D62C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MANGUERA DE 1/4" POLIPROPILENO GRADO ALIMENTICIO COMPATIBLE CON SISTEMAS DE ÓSMOSIS INVERSA, RESISTENTE A PRESIÓN ALTA (HASTA 150–230 PSI) MARCA REYNOR, (marca de referencia o equivalente en desempeño, calidad, durabilidad, compatibilidad y características técnicas) , INCLUYE: MATERIALES, MANO DE OBRA, HERRAMIENTA, EQUIPO Y TODO LO NECESARIO PARA SU CORRECTA EJECUCIÓN.</w:t>
            </w:r>
          </w:p>
        </w:tc>
        <w:tc>
          <w:tcPr>
            <w:tcW w:w="710" w:type="pct"/>
            <w:tcBorders>
              <w:top w:val="nil"/>
              <w:left w:val="nil"/>
              <w:bottom w:val="nil"/>
              <w:right w:val="nil"/>
            </w:tcBorders>
            <w:noWrap/>
            <w:hideMark/>
          </w:tcPr>
          <w:p w14:paraId="28E3623B"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363C4787"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85.00</w:t>
            </w:r>
          </w:p>
        </w:tc>
      </w:tr>
      <w:tr w:rsidR="00350F78" w:rsidRPr="00350F78" w14:paraId="2ABC8E4B" w14:textId="77777777" w:rsidTr="003E28C1">
        <w:trPr>
          <w:trHeight w:val="1152"/>
        </w:trPr>
        <w:tc>
          <w:tcPr>
            <w:tcW w:w="711" w:type="pct"/>
            <w:tcBorders>
              <w:top w:val="nil"/>
              <w:left w:val="nil"/>
              <w:bottom w:val="nil"/>
              <w:right w:val="nil"/>
            </w:tcBorders>
            <w:hideMark/>
          </w:tcPr>
          <w:p w14:paraId="6C37A64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IH16-040-000</w:t>
            </w:r>
          </w:p>
        </w:tc>
        <w:tc>
          <w:tcPr>
            <w:tcW w:w="2914" w:type="pct"/>
            <w:tcBorders>
              <w:top w:val="nil"/>
              <w:left w:val="nil"/>
              <w:bottom w:val="nil"/>
              <w:right w:val="nil"/>
            </w:tcBorders>
            <w:hideMark/>
          </w:tcPr>
          <w:p w14:paraId="2DF3B9D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COLADERA, INCLUYE: CARGO DIRECTO POR EL COSTO DE MANO DE OBRA Y MATERIALES REQUERIDOS, FLETE A OBRA, ACARREO HASTA EL LUGAR DE SU UTILIZACIÓN, NIVELACIÓN, FIJACIÓN Y PRUEBA, LIMPIEZA Y RETIRO DE SOBRANTES FUERA DE OBRA, EQUIPO DE SEGURIDAD, DEPRECIACIÓN Y DEMÁS CARGOS DERIVADOS DEL USO DE EQUIPO Y HERRAMIENTA, EN CUALQUIER NIVEL.</w:t>
            </w:r>
          </w:p>
        </w:tc>
        <w:tc>
          <w:tcPr>
            <w:tcW w:w="710" w:type="pct"/>
            <w:tcBorders>
              <w:top w:val="nil"/>
              <w:left w:val="nil"/>
              <w:bottom w:val="nil"/>
              <w:right w:val="nil"/>
            </w:tcBorders>
            <w:noWrap/>
            <w:hideMark/>
          </w:tcPr>
          <w:p w14:paraId="7A2CDC8B"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615BB3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9650443" w14:textId="77777777" w:rsidTr="003E28C1">
        <w:trPr>
          <w:trHeight w:val="576"/>
        </w:trPr>
        <w:tc>
          <w:tcPr>
            <w:tcW w:w="711" w:type="pct"/>
            <w:tcBorders>
              <w:top w:val="nil"/>
              <w:left w:val="nil"/>
              <w:bottom w:val="nil"/>
              <w:right w:val="nil"/>
            </w:tcBorders>
            <w:hideMark/>
          </w:tcPr>
          <w:p w14:paraId="1EAB8E2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IH16-040-005</w:t>
            </w:r>
          </w:p>
        </w:tc>
        <w:tc>
          <w:tcPr>
            <w:tcW w:w="2914" w:type="pct"/>
            <w:tcBorders>
              <w:top w:val="nil"/>
              <w:left w:val="nil"/>
              <w:bottom w:val="nil"/>
              <w:right w:val="nil"/>
            </w:tcBorders>
            <w:hideMark/>
          </w:tcPr>
          <w:p w14:paraId="3678CC1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MODELO 24 MARCA HELVEX (marca de referencia o equivalente en desempeño, calidad, durabilidad, compatibilidad y características técnicas), UNA BOCA CON REJILLA REDONDA.</w:t>
            </w:r>
          </w:p>
        </w:tc>
        <w:tc>
          <w:tcPr>
            <w:tcW w:w="710" w:type="pct"/>
            <w:tcBorders>
              <w:top w:val="nil"/>
              <w:left w:val="nil"/>
              <w:bottom w:val="nil"/>
              <w:right w:val="nil"/>
            </w:tcBorders>
            <w:noWrap/>
            <w:hideMark/>
          </w:tcPr>
          <w:p w14:paraId="5339DC4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DC5694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9.00</w:t>
            </w:r>
          </w:p>
        </w:tc>
      </w:tr>
      <w:tr w:rsidR="00350F78" w:rsidRPr="00350F78" w14:paraId="70D1B6CF" w14:textId="77777777" w:rsidTr="003E28C1">
        <w:trPr>
          <w:trHeight w:val="270"/>
        </w:trPr>
        <w:tc>
          <w:tcPr>
            <w:tcW w:w="711" w:type="pct"/>
            <w:tcBorders>
              <w:top w:val="nil"/>
              <w:left w:val="nil"/>
              <w:bottom w:val="nil"/>
              <w:right w:val="nil"/>
            </w:tcBorders>
            <w:noWrap/>
            <w:hideMark/>
          </w:tcPr>
          <w:p w14:paraId="43616A29"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0B328F59"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29 SOPORTERÍA</w:t>
            </w:r>
          </w:p>
        </w:tc>
        <w:tc>
          <w:tcPr>
            <w:tcW w:w="710" w:type="pct"/>
            <w:tcBorders>
              <w:top w:val="nil"/>
              <w:left w:val="nil"/>
              <w:bottom w:val="nil"/>
              <w:right w:val="nil"/>
            </w:tcBorders>
            <w:noWrap/>
            <w:hideMark/>
          </w:tcPr>
          <w:p w14:paraId="2DB204C0"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216D152A"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02405A4" w14:textId="77777777" w:rsidTr="003E28C1">
        <w:trPr>
          <w:trHeight w:val="1536"/>
        </w:trPr>
        <w:tc>
          <w:tcPr>
            <w:tcW w:w="711" w:type="pct"/>
            <w:tcBorders>
              <w:top w:val="nil"/>
              <w:left w:val="nil"/>
              <w:bottom w:val="nil"/>
              <w:right w:val="nil"/>
            </w:tcBorders>
            <w:hideMark/>
          </w:tcPr>
          <w:p w14:paraId="385F1923"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IH29-005-000</w:t>
            </w:r>
          </w:p>
        </w:tc>
        <w:tc>
          <w:tcPr>
            <w:tcW w:w="2914" w:type="pct"/>
            <w:tcBorders>
              <w:top w:val="nil"/>
              <w:left w:val="nil"/>
              <w:bottom w:val="nil"/>
              <w:right w:val="nil"/>
            </w:tcBorders>
            <w:hideMark/>
          </w:tcPr>
          <w:p w14:paraId="335429F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SOPORTE PARA TUBERÍAS FABRICADO EN OBRA, DE ACUERDO A ESPECIFICACIONES DEL IMSS, INCLUYE: CARGO DIRECTO POR EL COSTO DE MANO DE OBRA Y MATERIALES REQUERIDOS, FLETE A OBRA, ACARREO HASTA EL LUGAR DE SU UTILIZACIÓN, TRAZO, CORTE, SOLDADO, LIMADO, TALADRO, LIJADO, PINTURA, FIJACIÓN, NIVELACIÓN, AJUSTE, LIMPIEZA Y RETIRO DE SOBRANTES FUERA DE OBRA, EQUIPO DE SEGURIDAD, INSTALACIONES ESPECÍFICAS, DEPRECIACIÓN Y DEMÁS CARGOS DERIVADOS DEL USO DE EQUIPO Y HERRAMIENTA, EN CUALQUIER NIVEL.</w:t>
            </w:r>
          </w:p>
        </w:tc>
        <w:tc>
          <w:tcPr>
            <w:tcW w:w="710" w:type="pct"/>
            <w:tcBorders>
              <w:top w:val="nil"/>
              <w:left w:val="nil"/>
              <w:bottom w:val="nil"/>
              <w:right w:val="nil"/>
            </w:tcBorders>
            <w:noWrap/>
            <w:vAlign w:val="bottom"/>
            <w:hideMark/>
          </w:tcPr>
          <w:p w14:paraId="3EDA7877"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bottom"/>
            <w:hideMark/>
          </w:tcPr>
          <w:p w14:paraId="5E4C4C9D"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0FEAF838" w14:textId="77777777" w:rsidTr="003E28C1">
        <w:trPr>
          <w:trHeight w:val="384"/>
        </w:trPr>
        <w:tc>
          <w:tcPr>
            <w:tcW w:w="711" w:type="pct"/>
            <w:tcBorders>
              <w:top w:val="nil"/>
              <w:left w:val="nil"/>
              <w:bottom w:val="nil"/>
              <w:right w:val="nil"/>
            </w:tcBorders>
            <w:hideMark/>
          </w:tcPr>
          <w:p w14:paraId="70F93FE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IH29-005-028</w:t>
            </w:r>
          </w:p>
        </w:tc>
        <w:tc>
          <w:tcPr>
            <w:tcW w:w="2914" w:type="pct"/>
            <w:tcBorders>
              <w:top w:val="nil"/>
              <w:left w:val="nil"/>
              <w:bottom w:val="nil"/>
              <w:right w:val="nil"/>
            </w:tcBorders>
            <w:hideMark/>
          </w:tcPr>
          <w:p w14:paraId="2515DDF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INDIVIDUAL, PARA TUBOS SIN FORRO CON DIÁMETRO DE 32 A 51 MM. (FIG. 5, 6, 8).</w:t>
            </w:r>
          </w:p>
        </w:tc>
        <w:tc>
          <w:tcPr>
            <w:tcW w:w="710" w:type="pct"/>
            <w:tcBorders>
              <w:top w:val="nil"/>
              <w:left w:val="nil"/>
              <w:bottom w:val="nil"/>
              <w:right w:val="nil"/>
            </w:tcBorders>
            <w:noWrap/>
            <w:hideMark/>
          </w:tcPr>
          <w:p w14:paraId="52F0D3D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BFC0F7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12.00</w:t>
            </w:r>
          </w:p>
        </w:tc>
      </w:tr>
      <w:tr w:rsidR="00350F78" w:rsidRPr="00350F78" w14:paraId="10A681A6" w14:textId="77777777" w:rsidTr="003E28C1">
        <w:trPr>
          <w:trHeight w:val="384"/>
        </w:trPr>
        <w:tc>
          <w:tcPr>
            <w:tcW w:w="711" w:type="pct"/>
            <w:tcBorders>
              <w:top w:val="nil"/>
              <w:left w:val="nil"/>
              <w:bottom w:val="nil"/>
              <w:right w:val="nil"/>
            </w:tcBorders>
            <w:hideMark/>
          </w:tcPr>
          <w:p w14:paraId="44412CA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IH29-005-030</w:t>
            </w:r>
          </w:p>
        </w:tc>
        <w:tc>
          <w:tcPr>
            <w:tcW w:w="2914" w:type="pct"/>
            <w:tcBorders>
              <w:top w:val="nil"/>
              <w:left w:val="nil"/>
              <w:bottom w:val="nil"/>
              <w:right w:val="nil"/>
            </w:tcBorders>
            <w:hideMark/>
          </w:tcPr>
          <w:p w14:paraId="135BA26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INDIVIDUAL, PARA TUBOS SIN FORRO CON DIÁMETRO DE 100 A 152 MM. (FIG. 9, 10).</w:t>
            </w:r>
          </w:p>
        </w:tc>
        <w:tc>
          <w:tcPr>
            <w:tcW w:w="710" w:type="pct"/>
            <w:tcBorders>
              <w:top w:val="nil"/>
              <w:left w:val="nil"/>
              <w:bottom w:val="nil"/>
              <w:right w:val="nil"/>
            </w:tcBorders>
            <w:noWrap/>
            <w:hideMark/>
          </w:tcPr>
          <w:p w14:paraId="3D71C35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060122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12.00</w:t>
            </w:r>
          </w:p>
        </w:tc>
      </w:tr>
      <w:tr w:rsidR="00350F78" w:rsidRPr="00350F78" w14:paraId="01CDD240" w14:textId="77777777" w:rsidTr="003E28C1">
        <w:trPr>
          <w:trHeight w:val="1344"/>
        </w:trPr>
        <w:tc>
          <w:tcPr>
            <w:tcW w:w="711" w:type="pct"/>
            <w:tcBorders>
              <w:top w:val="nil"/>
              <w:left w:val="nil"/>
              <w:bottom w:val="nil"/>
              <w:right w:val="nil"/>
            </w:tcBorders>
            <w:hideMark/>
          </w:tcPr>
          <w:p w14:paraId="5EC87859"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IH29-035-000</w:t>
            </w:r>
          </w:p>
        </w:tc>
        <w:tc>
          <w:tcPr>
            <w:tcW w:w="2914" w:type="pct"/>
            <w:tcBorders>
              <w:top w:val="nil"/>
              <w:left w:val="nil"/>
              <w:bottom w:val="nil"/>
              <w:right w:val="nil"/>
            </w:tcBorders>
            <w:hideMark/>
          </w:tcPr>
          <w:p w14:paraId="4BBDCD4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ABRAZADERA OMEGA, DE SOLERA DE 3/4" X 1/8" DE FIERRO, FABRICADA EN OBRA, PARA TUBO, INCLUYE: CARGO DIRECTO POR EL COSTO DE MANO DE OBRA Y MATERIALES REQUERIDOS, FLETE A OBRA, ACARREO HASTA EL LUGAR DE SU UTILIZACIÓN, FIJACIÓN, LIMPIEZA Y RETIRO DE SOBRANTES FUERA DE OBRA, EQUIPO DE SEGURIDAD, INSTALACIONES ESPECÍFICAS, DEPRECIACIÓN Y DEMÁS CARGOS DERIVADOS DEL USO DE EQUIPO Y HERRAMIENTA, EN CUALQUIER NIVEL.</w:t>
            </w:r>
          </w:p>
        </w:tc>
        <w:tc>
          <w:tcPr>
            <w:tcW w:w="710" w:type="pct"/>
            <w:tcBorders>
              <w:top w:val="nil"/>
              <w:left w:val="nil"/>
              <w:bottom w:val="nil"/>
              <w:right w:val="nil"/>
            </w:tcBorders>
            <w:noWrap/>
            <w:vAlign w:val="bottom"/>
            <w:hideMark/>
          </w:tcPr>
          <w:p w14:paraId="4B7888DD"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bottom"/>
            <w:hideMark/>
          </w:tcPr>
          <w:p w14:paraId="6A2753FC"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53B4CEC8" w14:textId="77777777" w:rsidTr="003E28C1">
        <w:trPr>
          <w:trHeight w:val="270"/>
        </w:trPr>
        <w:tc>
          <w:tcPr>
            <w:tcW w:w="711" w:type="pct"/>
            <w:tcBorders>
              <w:top w:val="nil"/>
              <w:left w:val="nil"/>
              <w:bottom w:val="nil"/>
              <w:right w:val="nil"/>
            </w:tcBorders>
            <w:hideMark/>
          </w:tcPr>
          <w:p w14:paraId="5007A3B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IH29-035-005</w:t>
            </w:r>
          </w:p>
        </w:tc>
        <w:tc>
          <w:tcPr>
            <w:tcW w:w="2914" w:type="pct"/>
            <w:tcBorders>
              <w:top w:val="nil"/>
              <w:left w:val="nil"/>
              <w:bottom w:val="nil"/>
              <w:right w:val="nil"/>
            </w:tcBorders>
            <w:hideMark/>
          </w:tcPr>
          <w:p w14:paraId="50205B6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13 MM. DE DIÁMETRO.</w:t>
            </w:r>
          </w:p>
        </w:tc>
        <w:tc>
          <w:tcPr>
            <w:tcW w:w="710" w:type="pct"/>
            <w:tcBorders>
              <w:top w:val="nil"/>
              <w:left w:val="nil"/>
              <w:bottom w:val="nil"/>
              <w:right w:val="nil"/>
            </w:tcBorders>
            <w:noWrap/>
            <w:hideMark/>
          </w:tcPr>
          <w:p w14:paraId="045E760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6E3941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50.00</w:t>
            </w:r>
          </w:p>
        </w:tc>
      </w:tr>
      <w:tr w:rsidR="00350F78" w:rsidRPr="00350F78" w14:paraId="232281F9" w14:textId="77777777" w:rsidTr="003E28C1">
        <w:trPr>
          <w:trHeight w:val="270"/>
        </w:trPr>
        <w:tc>
          <w:tcPr>
            <w:tcW w:w="711" w:type="pct"/>
            <w:tcBorders>
              <w:top w:val="nil"/>
              <w:left w:val="nil"/>
              <w:bottom w:val="nil"/>
              <w:right w:val="nil"/>
            </w:tcBorders>
            <w:hideMark/>
          </w:tcPr>
          <w:p w14:paraId="5A6DB0B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IH29-035-015</w:t>
            </w:r>
          </w:p>
        </w:tc>
        <w:tc>
          <w:tcPr>
            <w:tcW w:w="2914" w:type="pct"/>
            <w:tcBorders>
              <w:top w:val="nil"/>
              <w:left w:val="nil"/>
              <w:bottom w:val="nil"/>
              <w:right w:val="nil"/>
            </w:tcBorders>
            <w:hideMark/>
          </w:tcPr>
          <w:p w14:paraId="3D22139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25 MM. DE DIÁMETRO.</w:t>
            </w:r>
          </w:p>
        </w:tc>
        <w:tc>
          <w:tcPr>
            <w:tcW w:w="710" w:type="pct"/>
            <w:tcBorders>
              <w:top w:val="nil"/>
              <w:left w:val="nil"/>
              <w:bottom w:val="nil"/>
              <w:right w:val="nil"/>
            </w:tcBorders>
            <w:noWrap/>
            <w:hideMark/>
          </w:tcPr>
          <w:p w14:paraId="5F561B8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56C346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2C224906" w14:textId="77777777" w:rsidTr="003E28C1">
        <w:trPr>
          <w:trHeight w:val="270"/>
        </w:trPr>
        <w:tc>
          <w:tcPr>
            <w:tcW w:w="711" w:type="pct"/>
            <w:tcBorders>
              <w:top w:val="nil"/>
              <w:left w:val="nil"/>
              <w:bottom w:val="nil"/>
              <w:right w:val="nil"/>
            </w:tcBorders>
            <w:hideMark/>
          </w:tcPr>
          <w:p w14:paraId="7DE0F64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IH29-035-020</w:t>
            </w:r>
          </w:p>
        </w:tc>
        <w:tc>
          <w:tcPr>
            <w:tcW w:w="2914" w:type="pct"/>
            <w:tcBorders>
              <w:top w:val="nil"/>
              <w:left w:val="nil"/>
              <w:bottom w:val="nil"/>
              <w:right w:val="nil"/>
            </w:tcBorders>
            <w:hideMark/>
          </w:tcPr>
          <w:p w14:paraId="3A553DA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32 MM. DE DIÁMETRO.</w:t>
            </w:r>
          </w:p>
        </w:tc>
        <w:tc>
          <w:tcPr>
            <w:tcW w:w="710" w:type="pct"/>
            <w:tcBorders>
              <w:top w:val="nil"/>
              <w:left w:val="nil"/>
              <w:bottom w:val="nil"/>
              <w:right w:val="nil"/>
            </w:tcBorders>
            <w:noWrap/>
            <w:hideMark/>
          </w:tcPr>
          <w:p w14:paraId="732A7E70"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404181E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068DE79B" w14:textId="77777777" w:rsidTr="003E28C1">
        <w:trPr>
          <w:trHeight w:val="270"/>
        </w:trPr>
        <w:tc>
          <w:tcPr>
            <w:tcW w:w="711" w:type="pct"/>
            <w:tcBorders>
              <w:top w:val="nil"/>
              <w:left w:val="nil"/>
              <w:bottom w:val="nil"/>
              <w:right w:val="nil"/>
            </w:tcBorders>
            <w:hideMark/>
          </w:tcPr>
          <w:p w14:paraId="3A58428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IH29-035-025</w:t>
            </w:r>
          </w:p>
        </w:tc>
        <w:tc>
          <w:tcPr>
            <w:tcW w:w="2914" w:type="pct"/>
            <w:tcBorders>
              <w:top w:val="nil"/>
              <w:left w:val="nil"/>
              <w:bottom w:val="nil"/>
              <w:right w:val="nil"/>
            </w:tcBorders>
            <w:hideMark/>
          </w:tcPr>
          <w:p w14:paraId="66FDC6C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38 MM. DE DIÁMETRO.</w:t>
            </w:r>
          </w:p>
        </w:tc>
        <w:tc>
          <w:tcPr>
            <w:tcW w:w="710" w:type="pct"/>
            <w:tcBorders>
              <w:top w:val="nil"/>
              <w:left w:val="nil"/>
              <w:bottom w:val="nil"/>
              <w:right w:val="nil"/>
            </w:tcBorders>
            <w:noWrap/>
            <w:hideMark/>
          </w:tcPr>
          <w:p w14:paraId="30BEC86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21B260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w:t>
            </w:r>
          </w:p>
        </w:tc>
      </w:tr>
      <w:tr w:rsidR="00350F78" w:rsidRPr="00350F78" w14:paraId="4CD4A46E" w14:textId="77777777" w:rsidTr="003E28C1">
        <w:trPr>
          <w:trHeight w:val="675"/>
        </w:trPr>
        <w:tc>
          <w:tcPr>
            <w:tcW w:w="711" w:type="pct"/>
            <w:tcBorders>
              <w:top w:val="nil"/>
              <w:left w:val="nil"/>
              <w:bottom w:val="nil"/>
              <w:right w:val="nil"/>
            </w:tcBorders>
            <w:noWrap/>
            <w:hideMark/>
          </w:tcPr>
          <w:p w14:paraId="0CFAE6B9"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107210A4"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31 MANO DE OBRA</w:t>
            </w:r>
          </w:p>
        </w:tc>
        <w:tc>
          <w:tcPr>
            <w:tcW w:w="710" w:type="pct"/>
            <w:tcBorders>
              <w:top w:val="nil"/>
              <w:left w:val="nil"/>
              <w:bottom w:val="nil"/>
              <w:right w:val="nil"/>
            </w:tcBorders>
            <w:vAlign w:val="center"/>
            <w:hideMark/>
          </w:tcPr>
          <w:p w14:paraId="02F5175C"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vAlign w:val="center"/>
            <w:hideMark/>
          </w:tcPr>
          <w:p w14:paraId="0F8DC53E"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1E4C3D67" w14:textId="77777777" w:rsidTr="003E28C1">
        <w:trPr>
          <w:trHeight w:val="768"/>
        </w:trPr>
        <w:tc>
          <w:tcPr>
            <w:tcW w:w="711" w:type="pct"/>
            <w:tcBorders>
              <w:top w:val="nil"/>
              <w:left w:val="nil"/>
              <w:bottom w:val="nil"/>
              <w:right w:val="nil"/>
            </w:tcBorders>
            <w:hideMark/>
          </w:tcPr>
          <w:p w14:paraId="14B4F6B1"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IH31-020-000</w:t>
            </w:r>
          </w:p>
        </w:tc>
        <w:tc>
          <w:tcPr>
            <w:tcW w:w="2914" w:type="pct"/>
            <w:tcBorders>
              <w:top w:val="nil"/>
              <w:left w:val="nil"/>
              <w:bottom w:val="nil"/>
              <w:right w:val="nil"/>
            </w:tcBorders>
            <w:hideMark/>
          </w:tcPr>
          <w:p w14:paraId="7D6898E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DESMANTELAMIENTO SIN RECUPERACIÓN DE COMPONENTES DE LAS INSTALACIONES HIDRÁULICA Y SANITARIA, INCLUYE: SOPORTERÍA, CORTES, CONEXIONES, ACARREOS, EQUIPO, LIMPIEZA Y RETIRO DE SOBRANTES FUERA DE OBRA, HERRAMIENTA Y MANO DE OBRA EN CUALQUIER NIVEL.</w:t>
            </w:r>
          </w:p>
        </w:tc>
        <w:tc>
          <w:tcPr>
            <w:tcW w:w="710" w:type="pct"/>
            <w:tcBorders>
              <w:top w:val="nil"/>
              <w:left w:val="nil"/>
              <w:bottom w:val="nil"/>
              <w:right w:val="nil"/>
            </w:tcBorders>
            <w:noWrap/>
            <w:vAlign w:val="bottom"/>
            <w:hideMark/>
          </w:tcPr>
          <w:p w14:paraId="30BE9D07"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bottom"/>
            <w:hideMark/>
          </w:tcPr>
          <w:p w14:paraId="1B9AD78F" w14:textId="77777777" w:rsidR="00350F78" w:rsidRPr="00350F78" w:rsidRDefault="00350F78" w:rsidP="00350F78">
            <w:pPr>
              <w:spacing w:line="240" w:lineRule="auto"/>
              <w:ind w:left="0"/>
              <w:jc w:val="left"/>
              <w:rPr>
                <w:rFonts w:ascii="Times New Roman" w:eastAsia="Times New Roman" w:hAnsi="Times New Roman" w:cs="Times New Roman"/>
                <w:sz w:val="20"/>
                <w:szCs w:val="20"/>
                <w:lang w:val="es-MX" w:eastAsia="es-MX"/>
              </w:rPr>
            </w:pPr>
          </w:p>
        </w:tc>
      </w:tr>
      <w:tr w:rsidR="00350F78" w:rsidRPr="00350F78" w14:paraId="2F242B7B" w14:textId="77777777" w:rsidTr="003E28C1">
        <w:trPr>
          <w:trHeight w:val="384"/>
        </w:trPr>
        <w:tc>
          <w:tcPr>
            <w:tcW w:w="711" w:type="pct"/>
            <w:tcBorders>
              <w:top w:val="nil"/>
              <w:left w:val="nil"/>
              <w:bottom w:val="nil"/>
              <w:right w:val="nil"/>
            </w:tcBorders>
            <w:hideMark/>
          </w:tcPr>
          <w:p w14:paraId="6DDC519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IH31-020-010</w:t>
            </w:r>
          </w:p>
        </w:tc>
        <w:tc>
          <w:tcPr>
            <w:tcW w:w="2914" w:type="pct"/>
            <w:tcBorders>
              <w:top w:val="nil"/>
              <w:left w:val="nil"/>
              <w:bottom w:val="nil"/>
              <w:right w:val="nil"/>
            </w:tcBorders>
            <w:hideMark/>
          </w:tcPr>
          <w:p w14:paraId="3832D80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TUBERÍA  Y CONEXIONES DE COBRE O FIERRO NEGRO Y GALVANIZADA DE 25 A 32 MM. DE DIÁMETRO.</w:t>
            </w:r>
          </w:p>
        </w:tc>
        <w:tc>
          <w:tcPr>
            <w:tcW w:w="710" w:type="pct"/>
            <w:tcBorders>
              <w:top w:val="nil"/>
              <w:left w:val="nil"/>
              <w:bottom w:val="nil"/>
              <w:right w:val="nil"/>
            </w:tcBorders>
            <w:noWrap/>
            <w:hideMark/>
          </w:tcPr>
          <w:p w14:paraId="1196A48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5B322E3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80.00</w:t>
            </w:r>
          </w:p>
        </w:tc>
      </w:tr>
      <w:tr w:rsidR="00350F78" w:rsidRPr="00350F78" w14:paraId="06B66979" w14:textId="77777777" w:rsidTr="003E28C1">
        <w:trPr>
          <w:trHeight w:val="384"/>
        </w:trPr>
        <w:tc>
          <w:tcPr>
            <w:tcW w:w="711" w:type="pct"/>
            <w:tcBorders>
              <w:top w:val="nil"/>
              <w:left w:val="nil"/>
              <w:bottom w:val="nil"/>
              <w:right w:val="nil"/>
            </w:tcBorders>
            <w:hideMark/>
          </w:tcPr>
          <w:p w14:paraId="19A4E14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IH31-020-030</w:t>
            </w:r>
          </w:p>
        </w:tc>
        <w:tc>
          <w:tcPr>
            <w:tcW w:w="2914" w:type="pct"/>
            <w:tcBorders>
              <w:top w:val="nil"/>
              <w:left w:val="nil"/>
              <w:bottom w:val="nil"/>
              <w:right w:val="nil"/>
            </w:tcBorders>
            <w:hideMark/>
          </w:tcPr>
          <w:p w14:paraId="65643C1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TUBERÍA Y CONEXIONES DE FIERRO FUNDIDO CON O SIN CAMPANA DE 50 Y 100 MM. DE DIÁMETRO.</w:t>
            </w:r>
          </w:p>
        </w:tc>
        <w:tc>
          <w:tcPr>
            <w:tcW w:w="710" w:type="pct"/>
            <w:tcBorders>
              <w:top w:val="nil"/>
              <w:left w:val="nil"/>
              <w:bottom w:val="nil"/>
              <w:right w:val="nil"/>
            </w:tcBorders>
            <w:noWrap/>
            <w:hideMark/>
          </w:tcPr>
          <w:p w14:paraId="5161EE29"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34FA7064"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50.00</w:t>
            </w:r>
          </w:p>
        </w:tc>
      </w:tr>
      <w:tr w:rsidR="00350F78" w:rsidRPr="00350F78" w14:paraId="6A19A5A5" w14:textId="77777777" w:rsidTr="003E28C1">
        <w:trPr>
          <w:trHeight w:val="768"/>
        </w:trPr>
        <w:tc>
          <w:tcPr>
            <w:tcW w:w="711" w:type="pct"/>
            <w:tcBorders>
              <w:top w:val="nil"/>
              <w:left w:val="nil"/>
              <w:bottom w:val="nil"/>
              <w:right w:val="nil"/>
            </w:tcBorders>
            <w:hideMark/>
          </w:tcPr>
          <w:p w14:paraId="1EF902D4"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IH31-025-000</w:t>
            </w:r>
          </w:p>
        </w:tc>
        <w:tc>
          <w:tcPr>
            <w:tcW w:w="2914" w:type="pct"/>
            <w:tcBorders>
              <w:top w:val="nil"/>
              <w:left w:val="nil"/>
              <w:bottom w:val="nil"/>
              <w:right w:val="nil"/>
            </w:tcBorders>
            <w:hideMark/>
          </w:tcPr>
          <w:p w14:paraId="51EE378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DESMONTAJE CON RECUPERACIÓN DE COMPONENTES DE LA INSTALACIONES HIDROSANITARIAS, INCLUYE: ACARREOS A BODEGA DE OBRA, CANCELACIÓN Y TAPONEO DE TUBERÍAS, LIMPIEZA Y RETIRO DE SOBRANTES FUERA DE OBRA, EQUIPO, MANO DE OBRA Y HERRAMIENTA EN CUALQUIER NIVEL.</w:t>
            </w:r>
          </w:p>
        </w:tc>
        <w:tc>
          <w:tcPr>
            <w:tcW w:w="710" w:type="pct"/>
            <w:tcBorders>
              <w:top w:val="nil"/>
              <w:left w:val="nil"/>
              <w:bottom w:val="nil"/>
              <w:right w:val="nil"/>
            </w:tcBorders>
            <w:vAlign w:val="center"/>
            <w:hideMark/>
          </w:tcPr>
          <w:p w14:paraId="3AD474C8"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0390EE7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0DD76404" w14:textId="77777777" w:rsidTr="003E28C1">
        <w:trPr>
          <w:trHeight w:val="384"/>
        </w:trPr>
        <w:tc>
          <w:tcPr>
            <w:tcW w:w="711" w:type="pct"/>
            <w:tcBorders>
              <w:top w:val="nil"/>
              <w:left w:val="nil"/>
              <w:bottom w:val="nil"/>
              <w:right w:val="nil"/>
            </w:tcBorders>
            <w:hideMark/>
          </w:tcPr>
          <w:p w14:paraId="74F4974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IH31-025-185</w:t>
            </w:r>
          </w:p>
        </w:tc>
        <w:tc>
          <w:tcPr>
            <w:tcW w:w="2914" w:type="pct"/>
            <w:tcBorders>
              <w:top w:val="nil"/>
              <w:left w:val="nil"/>
              <w:bottom w:val="nil"/>
              <w:right w:val="nil"/>
            </w:tcBorders>
            <w:hideMark/>
          </w:tcPr>
          <w:p w14:paraId="665CBE6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VERTEDERO DE ASEO, DE 41 X 0.60,  INCLUYE: DESMANTELAMIENTO DE ACCESORIOS DE ALIMENTACIÓN Y DE INSTALACIÓN SANITARIA</w:t>
            </w:r>
          </w:p>
        </w:tc>
        <w:tc>
          <w:tcPr>
            <w:tcW w:w="710" w:type="pct"/>
            <w:tcBorders>
              <w:top w:val="nil"/>
              <w:left w:val="nil"/>
              <w:bottom w:val="nil"/>
              <w:right w:val="nil"/>
            </w:tcBorders>
            <w:noWrap/>
            <w:hideMark/>
          </w:tcPr>
          <w:p w14:paraId="0F00A0FA"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62C557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E28C1" w:rsidRPr="00350F78" w14:paraId="2A197E6D" w14:textId="77777777" w:rsidTr="003E28C1">
        <w:trPr>
          <w:trHeight w:val="312"/>
        </w:trPr>
        <w:tc>
          <w:tcPr>
            <w:tcW w:w="3625" w:type="pct"/>
            <w:gridSpan w:val="2"/>
            <w:tcBorders>
              <w:top w:val="nil"/>
              <w:left w:val="nil"/>
              <w:bottom w:val="nil"/>
              <w:right w:val="nil"/>
            </w:tcBorders>
            <w:noWrap/>
            <w:hideMark/>
          </w:tcPr>
          <w:p w14:paraId="1B24A042"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ESPECIALIDAD: INSTALACION ELECTRICA</w:t>
            </w:r>
          </w:p>
        </w:tc>
        <w:tc>
          <w:tcPr>
            <w:tcW w:w="710" w:type="pct"/>
            <w:tcBorders>
              <w:top w:val="nil"/>
              <w:left w:val="nil"/>
              <w:bottom w:val="nil"/>
              <w:right w:val="nil"/>
            </w:tcBorders>
            <w:noWrap/>
            <w:hideMark/>
          </w:tcPr>
          <w:p w14:paraId="6724BD4B"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077EE4B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156B5EC" w14:textId="77777777" w:rsidTr="003E28C1">
        <w:trPr>
          <w:trHeight w:val="312"/>
        </w:trPr>
        <w:tc>
          <w:tcPr>
            <w:tcW w:w="711" w:type="pct"/>
            <w:tcBorders>
              <w:top w:val="nil"/>
              <w:left w:val="nil"/>
              <w:bottom w:val="nil"/>
              <w:right w:val="nil"/>
            </w:tcBorders>
            <w:noWrap/>
            <w:hideMark/>
          </w:tcPr>
          <w:p w14:paraId="2F13E0AF"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noWrap/>
            <w:hideMark/>
          </w:tcPr>
          <w:p w14:paraId="289F5F2F"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20 TUBERÍA Y CONEXIONES CONDUIT</w:t>
            </w:r>
          </w:p>
        </w:tc>
        <w:tc>
          <w:tcPr>
            <w:tcW w:w="710" w:type="pct"/>
            <w:tcBorders>
              <w:top w:val="nil"/>
              <w:left w:val="nil"/>
              <w:bottom w:val="nil"/>
              <w:right w:val="nil"/>
            </w:tcBorders>
            <w:noWrap/>
            <w:hideMark/>
          </w:tcPr>
          <w:p w14:paraId="05135E1A"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hideMark/>
          </w:tcPr>
          <w:p w14:paraId="530DBE9F"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7936CAD" w14:textId="77777777" w:rsidTr="003E28C1">
        <w:trPr>
          <w:trHeight w:val="1830"/>
        </w:trPr>
        <w:tc>
          <w:tcPr>
            <w:tcW w:w="711" w:type="pct"/>
            <w:tcBorders>
              <w:top w:val="nil"/>
              <w:left w:val="nil"/>
              <w:bottom w:val="nil"/>
              <w:right w:val="nil"/>
            </w:tcBorders>
            <w:noWrap/>
            <w:hideMark/>
          </w:tcPr>
          <w:p w14:paraId="068E089D"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EL20-005-000</w:t>
            </w:r>
          </w:p>
        </w:tc>
        <w:tc>
          <w:tcPr>
            <w:tcW w:w="2914" w:type="pct"/>
            <w:tcBorders>
              <w:top w:val="nil"/>
              <w:left w:val="nil"/>
              <w:bottom w:val="nil"/>
              <w:right w:val="nil"/>
            </w:tcBorders>
            <w:hideMark/>
          </w:tcPr>
          <w:p w14:paraId="11ED156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TUBO CONDUIT METÁLICO GALVANIZADO PARED GRUESA MCA. RIMCO, CATUSA, PEASA (marca de referencia o equivalente en desempeño, calidad, durabilidad, compatibilidad y características técnicas), INCLUYE: CARGO DIRECTO POR EL COSTO DE MANO DE OBRA Y MATERIALES REQUERIDOS, FLETE A OBRA, ACARREO, TRAZO, CORTE, ELABORACIÓN DE CUERDA, FIJACIÓN, GUÍA DE ALAMBRE GALVANIZADO No. 14, COPLES, LIMPIEZA Y RETIRO DE SOBRANTES FUERA DE OBRA, EQUIPO DE SEGURIDAD, INSTALACIONES ESPECÍFICAS, DEPRECIACIÓN Y DEMÁS CARGOS DERIVADOS DEL USO DE EQUIPO Y HERRAMIENTA, EN CUALQUIER  ALTURA Y CUALQUIER NIVEL. INCLUYE SOPORTERÍA A BASE DE UNICANAL Y VARILLA ROSCADA CON PERA.</w:t>
            </w:r>
          </w:p>
        </w:tc>
        <w:tc>
          <w:tcPr>
            <w:tcW w:w="710" w:type="pct"/>
            <w:tcBorders>
              <w:top w:val="nil"/>
              <w:left w:val="nil"/>
              <w:bottom w:val="nil"/>
              <w:right w:val="nil"/>
            </w:tcBorders>
            <w:noWrap/>
            <w:vAlign w:val="center"/>
            <w:hideMark/>
          </w:tcPr>
          <w:p w14:paraId="4F5AC3E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6819F9DC"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C9C5414" w14:textId="77777777" w:rsidTr="003E28C1">
        <w:trPr>
          <w:trHeight w:val="273"/>
        </w:trPr>
        <w:tc>
          <w:tcPr>
            <w:tcW w:w="711" w:type="pct"/>
            <w:tcBorders>
              <w:top w:val="nil"/>
              <w:left w:val="nil"/>
              <w:bottom w:val="nil"/>
              <w:right w:val="nil"/>
            </w:tcBorders>
            <w:vAlign w:val="center"/>
            <w:hideMark/>
          </w:tcPr>
          <w:p w14:paraId="7DBCF71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EL20-005-005</w:t>
            </w:r>
          </w:p>
        </w:tc>
        <w:tc>
          <w:tcPr>
            <w:tcW w:w="2914" w:type="pct"/>
            <w:tcBorders>
              <w:top w:val="nil"/>
              <w:left w:val="nil"/>
              <w:bottom w:val="nil"/>
              <w:right w:val="nil"/>
            </w:tcBorders>
            <w:vAlign w:val="center"/>
            <w:hideMark/>
          </w:tcPr>
          <w:p w14:paraId="555F5FA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16 MM. DE DIÁMETRO, PARED GRUESA.</w:t>
            </w:r>
          </w:p>
        </w:tc>
        <w:tc>
          <w:tcPr>
            <w:tcW w:w="710" w:type="pct"/>
            <w:tcBorders>
              <w:top w:val="nil"/>
              <w:left w:val="nil"/>
              <w:bottom w:val="nil"/>
              <w:right w:val="nil"/>
            </w:tcBorders>
            <w:noWrap/>
            <w:vAlign w:val="center"/>
            <w:hideMark/>
          </w:tcPr>
          <w:p w14:paraId="46E57C1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6CD6197A"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20.00</w:t>
            </w:r>
          </w:p>
        </w:tc>
      </w:tr>
      <w:tr w:rsidR="00350F78" w:rsidRPr="00350F78" w14:paraId="3D792B6C" w14:textId="77777777" w:rsidTr="003E28C1">
        <w:trPr>
          <w:trHeight w:val="273"/>
        </w:trPr>
        <w:tc>
          <w:tcPr>
            <w:tcW w:w="711" w:type="pct"/>
            <w:tcBorders>
              <w:top w:val="nil"/>
              <w:left w:val="nil"/>
              <w:bottom w:val="nil"/>
              <w:right w:val="nil"/>
            </w:tcBorders>
            <w:vAlign w:val="center"/>
            <w:hideMark/>
          </w:tcPr>
          <w:p w14:paraId="44527FB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EL20-005-010</w:t>
            </w:r>
          </w:p>
        </w:tc>
        <w:tc>
          <w:tcPr>
            <w:tcW w:w="2914" w:type="pct"/>
            <w:tcBorders>
              <w:top w:val="nil"/>
              <w:left w:val="nil"/>
              <w:bottom w:val="nil"/>
              <w:right w:val="nil"/>
            </w:tcBorders>
            <w:vAlign w:val="center"/>
            <w:hideMark/>
          </w:tcPr>
          <w:p w14:paraId="2BFAAAC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21 MM. DE DIÁMETRO, PARED GRUESA.</w:t>
            </w:r>
          </w:p>
        </w:tc>
        <w:tc>
          <w:tcPr>
            <w:tcW w:w="710" w:type="pct"/>
            <w:tcBorders>
              <w:top w:val="nil"/>
              <w:left w:val="nil"/>
              <w:bottom w:val="nil"/>
              <w:right w:val="nil"/>
            </w:tcBorders>
            <w:noWrap/>
            <w:vAlign w:val="center"/>
            <w:hideMark/>
          </w:tcPr>
          <w:p w14:paraId="4A778F6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67C64CB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20.00</w:t>
            </w:r>
          </w:p>
        </w:tc>
      </w:tr>
      <w:tr w:rsidR="00350F78" w:rsidRPr="00350F78" w14:paraId="180EBC4D" w14:textId="77777777" w:rsidTr="003E28C1">
        <w:trPr>
          <w:trHeight w:val="1440"/>
        </w:trPr>
        <w:tc>
          <w:tcPr>
            <w:tcW w:w="711" w:type="pct"/>
            <w:tcBorders>
              <w:top w:val="nil"/>
              <w:left w:val="nil"/>
              <w:bottom w:val="nil"/>
              <w:right w:val="nil"/>
            </w:tcBorders>
            <w:hideMark/>
          </w:tcPr>
          <w:p w14:paraId="6C839125"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EL20-010-000</w:t>
            </w:r>
          </w:p>
        </w:tc>
        <w:tc>
          <w:tcPr>
            <w:tcW w:w="2914" w:type="pct"/>
            <w:tcBorders>
              <w:top w:val="nil"/>
              <w:left w:val="nil"/>
              <w:bottom w:val="nil"/>
              <w:right w:val="nil"/>
            </w:tcBorders>
            <w:hideMark/>
          </w:tcPr>
          <w:p w14:paraId="0E641A2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CODO CONDUIT METÁLICO GALVANIZADO PARED GRUESA DE 90 GRADOS, MARCA RIMCO, CATUSA, PEASA(marca de referencia o equivalente en desempeño, calidad, durabilidad, compatibilidad y características técnicas), INCLUYE: CARGO DIRECTO POR EL COSTO DE MANO DE OBRA Y MATERIALES REQUERIDOS, FLETE A OBRA, ACARREO, TRAZO, FIJACIÓN,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314BF840"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4A7F7DED"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7B894479" w14:textId="77777777" w:rsidTr="003E28C1">
        <w:trPr>
          <w:trHeight w:val="273"/>
        </w:trPr>
        <w:tc>
          <w:tcPr>
            <w:tcW w:w="711" w:type="pct"/>
            <w:tcBorders>
              <w:top w:val="nil"/>
              <w:left w:val="nil"/>
              <w:bottom w:val="nil"/>
              <w:right w:val="nil"/>
            </w:tcBorders>
            <w:vAlign w:val="center"/>
            <w:hideMark/>
          </w:tcPr>
          <w:p w14:paraId="085A893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EL20-010-003</w:t>
            </w:r>
          </w:p>
        </w:tc>
        <w:tc>
          <w:tcPr>
            <w:tcW w:w="2914" w:type="pct"/>
            <w:tcBorders>
              <w:top w:val="nil"/>
              <w:left w:val="nil"/>
              <w:bottom w:val="nil"/>
              <w:right w:val="nil"/>
            </w:tcBorders>
            <w:vAlign w:val="center"/>
            <w:hideMark/>
          </w:tcPr>
          <w:p w14:paraId="144F32D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16MM. DE DIÁMETRO, PARED GRUESA.</w:t>
            </w:r>
          </w:p>
        </w:tc>
        <w:tc>
          <w:tcPr>
            <w:tcW w:w="710" w:type="pct"/>
            <w:tcBorders>
              <w:top w:val="nil"/>
              <w:left w:val="nil"/>
              <w:bottom w:val="nil"/>
              <w:right w:val="nil"/>
            </w:tcBorders>
            <w:noWrap/>
            <w:vAlign w:val="center"/>
            <w:hideMark/>
          </w:tcPr>
          <w:p w14:paraId="3D5E217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F37D23D"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20.00</w:t>
            </w:r>
          </w:p>
        </w:tc>
      </w:tr>
      <w:tr w:rsidR="00350F78" w:rsidRPr="00350F78" w14:paraId="34D9A49B" w14:textId="77777777" w:rsidTr="003E28C1">
        <w:trPr>
          <w:trHeight w:val="273"/>
        </w:trPr>
        <w:tc>
          <w:tcPr>
            <w:tcW w:w="711" w:type="pct"/>
            <w:tcBorders>
              <w:top w:val="nil"/>
              <w:left w:val="nil"/>
              <w:bottom w:val="nil"/>
              <w:right w:val="nil"/>
            </w:tcBorders>
            <w:hideMark/>
          </w:tcPr>
          <w:p w14:paraId="5C14DFC0"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EL20-010-004</w:t>
            </w:r>
          </w:p>
        </w:tc>
        <w:tc>
          <w:tcPr>
            <w:tcW w:w="2914" w:type="pct"/>
            <w:tcBorders>
              <w:top w:val="nil"/>
              <w:left w:val="nil"/>
              <w:bottom w:val="nil"/>
              <w:right w:val="nil"/>
            </w:tcBorders>
            <w:hideMark/>
          </w:tcPr>
          <w:p w14:paraId="27D8A41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21 MM. DE DIÁMETRO, PARED GRUESA.</w:t>
            </w:r>
          </w:p>
        </w:tc>
        <w:tc>
          <w:tcPr>
            <w:tcW w:w="710" w:type="pct"/>
            <w:tcBorders>
              <w:top w:val="nil"/>
              <w:left w:val="nil"/>
              <w:bottom w:val="nil"/>
              <w:right w:val="nil"/>
            </w:tcBorders>
            <w:noWrap/>
            <w:vAlign w:val="center"/>
            <w:hideMark/>
          </w:tcPr>
          <w:p w14:paraId="3D1BC9F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E1EF63E"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20.00</w:t>
            </w:r>
          </w:p>
        </w:tc>
      </w:tr>
      <w:tr w:rsidR="00350F78" w:rsidRPr="00350F78" w14:paraId="7D396158" w14:textId="77777777" w:rsidTr="003E28C1">
        <w:trPr>
          <w:trHeight w:val="1530"/>
        </w:trPr>
        <w:tc>
          <w:tcPr>
            <w:tcW w:w="711" w:type="pct"/>
            <w:tcBorders>
              <w:top w:val="nil"/>
              <w:left w:val="nil"/>
              <w:bottom w:val="nil"/>
              <w:right w:val="nil"/>
            </w:tcBorders>
            <w:noWrap/>
            <w:hideMark/>
          </w:tcPr>
          <w:p w14:paraId="1C8CA05C"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EL20-015-000</w:t>
            </w:r>
          </w:p>
        </w:tc>
        <w:tc>
          <w:tcPr>
            <w:tcW w:w="2914" w:type="pct"/>
            <w:tcBorders>
              <w:top w:val="nil"/>
              <w:left w:val="nil"/>
              <w:bottom w:val="nil"/>
              <w:right w:val="nil"/>
            </w:tcBorders>
            <w:hideMark/>
          </w:tcPr>
          <w:p w14:paraId="59F098E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MONITOR FUNDIDO O TROQUELADO GALVANIZADO, MARCA PEASA, CROUSE HINDS DOMEX, MYERS (marca de referencia o equivalente en desempeño, calidad, durabilidad, compatibilidad y características técnicas), INCLUYE: CARGO DIRECTO POR EL COSTO DE MANO DE OBRA Y MATERIALES REQUERIDOS, FLETE A OBRA, ACARREO, FIJACIÓN,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7E279C1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509B9F41"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4128E31" w14:textId="77777777" w:rsidTr="003E28C1">
        <w:trPr>
          <w:trHeight w:val="273"/>
        </w:trPr>
        <w:tc>
          <w:tcPr>
            <w:tcW w:w="711" w:type="pct"/>
            <w:tcBorders>
              <w:top w:val="nil"/>
              <w:left w:val="nil"/>
              <w:bottom w:val="nil"/>
              <w:right w:val="nil"/>
            </w:tcBorders>
            <w:vAlign w:val="center"/>
            <w:hideMark/>
          </w:tcPr>
          <w:p w14:paraId="1D5859E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EL20-015-005</w:t>
            </w:r>
          </w:p>
        </w:tc>
        <w:tc>
          <w:tcPr>
            <w:tcW w:w="2914" w:type="pct"/>
            <w:tcBorders>
              <w:top w:val="nil"/>
              <w:left w:val="nil"/>
              <w:bottom w:val="nil"/>
              <w:right w:val="nil"/>
            </w:tcBorders>
            <w:vAlign w:val="center"/>
            <w:hideMark/>
          </w:tcPr>
          <w:p w14:paraId="617E440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16 MM. DE DIÁMETRO.</w:t>
            </w:r>
          </w:p>
        </w:tc>
        <w:tc>
          <w:tcPr>
            <w:tcW w:w="710" w:type="pct"/>
            <w:tcBorders>
              <w:top w:val="nil"/>
              <w:left w:val="nil"/>
              <w:bottom w:val="nil"/>
              <w:right w:val="nil"/>
            </w:tcBorders>
            <w:noWrap/>
            <w:vAlign w:val="center"/>
            <w:hideMark/>
          </w:tcPr>
          <w:p w14:paraId="44053243"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vAlign w:val="center"/>
            <w:hideMark/>
          </w:tcPr>
          <w:p w14:paraId="16660D2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100.00</w:t>
            </w:r>
          </w:p>
        </w:tc>
      </w:tr>
      <w:tr w:rsidR="00350F78" w:rsidRPr="00350F78" w14:paraId="12134894" w14:textId="77777777" w:rsidTr="003E28C1">
        <w:trPr>
          <w:trHeight w:val="273"/>
        </w:trPr>
        <w:tc>
          <w:tcPr>
            <w:tcW w:w="711" w:type="pct"/>
            <w:tcBorders>
              <w:top w:val="nil"/>
              <w:left w:val="nil"/>
              <w:bottom w:val="nil"/>
              <w:right w:val="nil"/>
            </w:tcBorders>
            <w:vAlign w:val="center"/>
            <w:hideMark/>
          </w:tcPr>
          <w:p w14:paraId="36E5DA8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EL20-015-010</w:t>
            </w:r>
          </w:p>
        </w:tc>
        <w:tc>
          <w:tcPr>
            <w:tcW w:w="2914" w:type="pct"/>
            <w:tcBorders>
              <w:top w:val="nil"/>
              <w:left w:val="nil"/>
              <w:bottom w:val="nil"/>
              <w:right w:val="nil"/>
            </w:tcBorders>
            <w:vAlign w:val="center"/>
            <w:hideMark/>
          </w:tcPr>
          <w:p w14:paraId="2AFD0FA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21 MM. DE DIÁMETRO.</w:t>
            </w:r>
          </w:p>
        </w:tc>
        <w:tc>
          <w:tcPr>
            <w:tcW w:w="710" w:type="pct"/>
            <w:tcBorders>
              <w:top w:val="nil"/>
              <w:left w:val="nil"/>
              <w:bottom w:val="nil"/>
              <w:right w:val="nil"/>
            </w:tcBorders>
            <w:noWrap/>
            <w:vAlign w:val="center"/>
            <w:hideMark/>
          </w:tcPr>
          <w:p w14:paraId="494E9D16"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67ED34E6"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50.00</w:t>
            </w:r>
          </w:p>
        </w:tc>
      </w:tr>
      <w:tr w:rsidR="00350F78" w:rsidRPr="00350F78" w14:paraId="0A437790" w14:textId="77777777" w:rsidTr="003E28C1">
        <w:trPr>
          <w:trHeight w:val="1095"/>
        </w:trPr>
        <w:tc>
          <w:tcPr>
            <w:tcW w:w="711" w:type="pct"/>
            <w:tcBorders>
              <w:top w:val="nil"/>
              <w:left w:val="nil"/>
              <w:bottom w:val="nil"/>
              <w:right w:val="nil"/>
            </w:tcBorders>
            <w:noWrap/>
            <w:hideMark/>
          </w:tcPr>
          <w:p w14:paraId="08D41442"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EL20-017-000</w:t>
            </w:r>
          </w:p>
        </w:tc>
        <w:tc>
          <w:tcPr>
            <w:tcW w:w="2914" w:type="pct"/>
            <w:tcBorders>
              <w:top w:val="nil"/>
              <w:left w:val="nil"/>
              <w:bottom w:val="nil"/>
              <w:right w:val="nil"/>
            </w:tcBorders>
            <w:hideMark/>
          </w:tcPr>
          <w:p w14:paraId="4B19EE2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CONTRATUERCA FUNDIDA O TROQUELADA GALVANIZADA, INCLUYE: CARGO DIRECTO POR EL COSTO DE MANO DE OBRA Y MATERIALES REQUERIDOS, FLETE A OBRA, ACARREO, FIJACIÓN,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3CD3627B"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1475E79F"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C8411D6" w14:textId="77777777" w:rsidTr="003E28C1">
        <w:trPr>
          <w:trHeight w:val="273"/>
        </w:trPr>
        <w:tc>
          <w:tcPr>
            <w:tcW w:w="711" w:type="pct"/>
            <w:tcBorders>
              <w:top w:val="nil"/>
              <w:left w:val="nil"/>
              <w:bottom w:val="nil"/>
              <w:right w:val="nil"/>
            </w:tcBorders>
            <w:vAlign w:val="center"/>
            <w:hideMark/>
          </w:tcPr>
          <w:p w14:paraId="594E76A6"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EL20-017-005</w:t>
            </w:r>
          </w:p>
        </w:tc>
        <w:tc>
          <w:tcPr>
            <w:tcW w:w="2914" w:type="pct"/>
            <w:tcBorders>
              <w:top w:val="nil"/>
              <w:left w:val="nil"/>
              <w:bottom w:val="nil"/>
              <w:right w:val="nil"/>
            </w:tcBorders>
            <w:vAlign w:val="center"/>
            <w:hideMark/>
          </w:tcPr>
          <w:p w14:paraId="322AA60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16 MM. DE DIÁMETRO.</w:t>
            </w:r>
          </w:p>
        </w:tc>
        <w:tc>
          <w:tcPr>
            <w:tcW w:w="710" w:type="pct"/>
            <w:tcBorders>
              <w:top w:val="nil"/>
              <w:left w:val="nil"/>
              <w:bottom w:val="nil"/>
              <w:right w:val="nil"/>
            </w:tcBorders>
            <w:noWrap/>
            <w:vAlign w:val="center"/>
            <w:hideMark/>
          </w:tcPr>
          <w:p w14:paraId="292F5D3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916D8B3"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200.00</w:t>
            </w:r>
          </w:p>
        </w:tc>
      </w:tr>
      <w:tr w:rsidR="00350F78" w:rsidRPr="00350F78" w14:paraId="6632BC4A" w14:textId="77777777" w:rsidTr="003E28C1">
        <w:trPr>
          <w:trHeight w:val="273"/>
        </w:trPr>
        <w:tc>
          <w:tcPr>
            <w:tcW w:w="711" w:type="pct"/>
            <w:tcBorders>
              <w:top w:val="nil"/>
              <w:left w:val="nil"/>
              <w:bottom w:val="nil"/>
              <w:right w:val="nil"/>
            </w:tcBorders>
            <w:vAlign w:val="center"/>
            <w:hideMark/>
          </w:tcPr>
          <w:p w14:paraId="11AD0B2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EL20-017-010</w:t>
            </w:r>
          </w:p>
        </w:tc>
        <w:tc>
          <w:tcPr>
            <w:tcW w:w="2914" w:type="pct"/>
            <w:tcBorders>
              <w:top w:val="nil"/>
              <w:left w:val="nil"/>
              <w:bottom w:val="nil"/>
              <w:right w:val="nil"/>
            </w:tcBorders>
            <w:vAlign w:val="center"/>
            <w:hideMark/>
          </w:tcPr>
          <w:p w14:paraId="369254F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21 MM. DE DIÁMETRO.</w:t>
            </w:r>
          </w:p>
        </w:tc>
        <w:tc>
          <w:tcPr>
            <w:tcW w:w="710" w:type="pct"/>
            <w:tcBorders>
              <w:top w:val="nil"/>
              <w:left w:val="nil"/>
              <w:bottom w:val="nil"/>
              <w:right w:val="nil"/>
            </w:tcBorders>
            <w:noWrap/>
            <w:vAlign w:val="center"/>
            <w:hideMark/>
          </w:tcPr>
          <w:p w14:paraId="26D1D06F"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5A360A37"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50.00</w:t>
            </w:r>
          </w:p>
        </w:tc>
      </w:tr>
      <w:tr w:rsidR="00350F78" w:rsidRPr="00350F78" w14:paraId="2EB5B434" w14:textId="77777777" w:rsidTr="003E28C1">
        <w:trPr>
          <w:trHeight w:val="1575"/>
        </w:trPr>
        <w:tc>
          <w:tcPr>
            <w:tcW w:w="711" w:type="pct"/>
            <w:tcBorders>
              <w:top w:val="nil"/>
              <w:left w:val="nil"/>
              <w:bottom w:val="nil"/>
              <w:right w:val="nil"/>
            </w:tcBorders>
            <w:noWrap/>
            <w:hideMark/>
          </w:tcPr>
          <w:p w14:paraId="436E5AB1"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lastRenderedPageBreak/>
              <w:t>EL20-040-000</w:t>
            </w:r>
          </w:p>
        </w:tc>
        <w:tc>
          <w:tcPr>
            <w:tcW w:w="2914" w:type="pct"/>
            <w:tcBorders>
              <w:top w:val="nil"/>
              <w:left w:val="nil"/>
              <w:bottom w:val="nil"/>
              <w:right w:val="nil"/>
            </w:tcBorders>
            <w:hideMark/>
          </w:tcPr>
          <w:p w14:paraId="7B9A2325"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CAJA REGISTRO METÁLICA GALVANIZADA, RIMCO, RACO (marca de referencia o equivalente en desempeño, calidad, durabilidad, compatibilidad y características técnicas), INCLUYE: CARGO DIRECTO POR EL COSTO DE MANO DE OBRA Y MATERIALES REQUERIDOS, FLETE A OBRA, ACARREO, FIJACIÓN, SOPORTERÍA, NIVELACIÓN,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63434364"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267D4466"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69371153" w14:textId="77777777" w:rsidTr="003E28C1">
        <w:trPr>
          <w:trHeight w:val="273"/>
        </w:trPr>
        <w:tc>
          <w:tcPr>
            <w:tcW w:w="711" w:type="pct"/>
            <w:tcBorders>
              <w:top w:val="nil"/>
              <w:left w:val="nil"/>
              <w:bottom w:val="nil"/>
              <w:right w:val="nil"/>
            </w:tcBorders>
            <w:vAlign w:val="center"/>
            <w:hideMark/>
          </w:tcPr>
          <w:p w14:paraId="0BCEFCB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EL20-040-010</w:t>
            </w:r>
          </w:p>
        </w:tc>
        <w:tc>
          <w:tcPr>
            <w:tcW w:w="2914" w:type="pct"/>
            <w:tcBorders>
              <w:top w:val="nil"/>
              <w:left w:val="nil"/>
              <w:bottom w:val="nil"/>
              <w:right w:val="nil"/>
            </w:tcBorders>
            <w:vAlign w:val="center"/>
            <w:hideMark/>
          </w:tcPr>
          <w:p w14:paraId="1EC2D44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100 X 100 MM. PARA TUBO DE 16 Y 21 MM.</w:t>
            </w:r>
          </w:p>
        </w:tc>
        <w:tc>
          <w:tcPr>
            <w:tcW w:w="710" w:type="pct"/>
            <w:tcBorders>
              <w:top w:val="nil"/>
              <w:left w:val="nil"/>
              <w:bottom w:val="nil"/>
              <w:right w:val="nil"/>
            </w:tcBorders>
            <w:noWrap/>
            <w:vAlign w:val="center"/>
            <w:hideMark/>
          </w:tcPr>
          <w:p w14:paraId="3357483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36795ED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07071012" w14:textId="77777777" w:rsidTr="003E28C1">
        <w:trPr>
          <w:trHeight w:val="1536"/>
        </w:trPr>
        <w:tc>
          <w:tcPr>
            <w:tcW w:w="711" w:type="pct"/>
            <w:tcBorders>
              <w:top w:val="nil"/>
              <w:left w:val="nil"/>
              <w:bottom w:val="nil"/>
              <w:right w:val="nil"/>
            </w:tcBorders>
            <w:hideMark/>
          </w:tcPr>
          <w:p w14:paraId="00A08D19"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EL20-075-000</w:t>
            </w:r>
          </w:p>
        </w:tc>
        <w:tc>
          <w:tcPr>
            <w:tcW w:w="2914" w:type="pct"/>
            <w:tcBorders>
              <w:top w:val="nil"/>
              <w:left w:val="nil"/>
              <w:bottom w:val="nil"/>
              <w:right w:val="nil"/>
            </w:tcBorders>
            <w:hideMark/>
          </w:tcPr>
          <w:p w14:paraId="2A51B9C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SOBRE TAPA GALVANIZADA PARA CAJA REGISTRO, RIMCO, RACO (marca de referencia o equivalente en desempeño, calidad, durabilidad, compatibilidad y características técnicas), INCLUYE: CARGO DIRECTO POR EL COSTO DE MANO DE OBRA Y MATERIALES REQUERIDOS, FLETE A OBRA, ACARREO, FIJACIÓN,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1C51860E"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7E9075E0"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F138257" w14:textId="77777777" w:rsidTr="003E28C1">
        <w:trPr>
          <w:trHeight w:val="255"/>
        </w:trPr>
        <w:tc>
          <w:tcPr>
            <w:tcW w:w="711" w:type="pct"/>
            <w:tcBorders>
              <w:top w:val="nil"/>
              <w:left w:val="nil"/>
              <w:bottom w:val="nil"/>
              <w:right w:val="nil"/>
            </w:tcBorders>
            <w:vAlign w:val="center"/>
            <w:hideMark/>
          </w:tcPr>
          <w:p w14:paraId="35003DC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EL20-075-005</w:t>
            </w:r>
          </w:p>
        </w:tc>
        <w:tc>
          <w:tcPr>
            <w:tcW w:w="2914" w:type="pct"/>
            <w:tcBorders>
              <w:top w:val="nil"/>
              <w:left w:val="nil"/>
              <w:bottom w:val="nil"/>
              <w:right w:val="nil"/>
            </w:tcBorders>
            <w:vAlign w:val="center"/>
            <w:hideMark/>
          </w:tcPr>
          <w:p w14:paraId="654FFBA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100 X 100 MM.</w:t>
            </w:r>
          </w:p>
        </w:tc>
        <w:tc>
          <w:tcPr>
            <w:tcW w:w="710" w:type="pct"/>
            <w:tcBorders>
              <w:top w:val="nil"/>
              <w:left w:val="nil"/>
              <w:bottom w:val="nil"/>
              <w:right w:val="nil"/>
            </w:tcBorders>
            <w:noWrap/>
            <w:vAlign w:val="center"/>
            <w:hideMark/>
          </w:tcPr>
          <w:p w14:paraId="4876EEA5"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15ADFEC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79C22612" w14:textId="77777777" w:rsidTr="003E28C1">
        <w:trPr>
          <w:trHeight w:val="1728"/>
        </w:trPr>
        <w:tc>
          <w:tcPr>
            <w:tcW w:w="711" w:type="pct"/>
            <w:tcBorders>
              <w:top w:val="nil"/>
              <w:left w:val="nil"/>
              <w:bottom w:val="nil"/>
              <w:right w:val="nil"/>
            </w:tcBorders>
            <w:noWrap/>
            <w:hideMark/>
          </w:tcPr>
          <w:p w14:paraId="3A7C14FA"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EL20-080-000</w:t>
            </w:r>
          </w:p>
        </w:tc>
        <w:tc>
          <w:tcPr>
            <w:tcW w:w="2914" w:type="pct"/>
            <w:tcBorders>
              <w:top w:val="nil"/>
              <w:left w:val="nil"/>
              <w:bottom w:val="nil"/>
              <w:right w:val="nil"/>
            </w:tcBorders>
            <w:noWrap/>
            <w:hideMark/>
          </w:tcPr>
          <w:p w14:paraId="453D9EB3"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RECEPTÁCULO CON CONEXIONES LATERALES POR TORNILLO DOBLE, POLARIZADO Y PUESTA A TIERRA, MARCA ARROW HART, LEVITON, (marca de referencia o equivalente en desempeño, calidad, durabilidad, compatibilidad y características técnicas), INCLUYE: CARGO DIRECTO POR EL COSTO DE MANO DE OBRA Y MATERIALES REQUERIDOS, FLETE A OBRA, ACARREO, CONEXIÓN, FIJACIÓN, PRUEBAS, LIMPIEZA, RETIRO DE SOBRANTES FUERA DE OBRA, EQUIPO DE SEGURIDAD, INSTALACIONES ESPECÍFICAS, DEPRECIACIÓN Y DEMÁS CARGOS DERIVADOS DEL USO DE EQUIPO Y HERRAMIENTA, EN CUALQUIER NIVEL.</w:t>
            </w:r>
          </w:p>
        </w:tc>
        <w:tc>
          <w:tcPr>
            <w:tcW w:w="710" w:type="pct"/>
            <w:tcBorders>
              <w:top w:val="nil"/>
              <w:left w:val="nil"/>
              <w:bottom w:val="nil"/>
              <w:right w:val="nil"/>
            </w:tcBorders>
            <w:noWrap/>
            <w:hideMark/>
          </w:tcPr>
          <w:p w14:paraId="67FE17BC"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19E177E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58E173D2" w14:textId="77777777" w:rsidTr="003E28C1">
        <w:trPr>
          <w:trHeight w:val="576"/>
        </w:trPr>
        <w:tc>
          <w:tcPr>
            <w:tcW w:w="711" w:type="pct"/>
            <w:tcBorders>
              <w:top w:val="nil"/>
              <w:left w:val="nil"/>
              <w:bottom w:val="nil"/>
              <w:right w:val="nil"/>
            </w:tcBorders>
            <w:vAlign w:val="center"/>
            <w:hideMark/>
          </w:tcPr>
          <w:p w14:paraId="283B671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EL20-080-005</w:t>
            </w:r>
          </w:p>
        </w:tc>
        <w:tc>
          <w:tcPr>
            <w:tcW w:w="2914" w:type="pct"/>
            <w:tcBorders>
              <w:top w:val="nil"/>
              <w:left w:val="nil"/>
              <w:bottom w:val="nil"/>
              <w:right w:val="nil"/>
            </w:tcBorders>
            <w:vAlign w:val="center"/>
            <w:hideMark/>
          </w:tcPr>
          <w:p w14:paraId="09EFB70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GRADO INDUSTRIAL, 20 AMPS., 125 V.C.A., 2 POLOS, 3 CABLES, NEMA 5-20R Ó (marca de referencia o equivalente en desempeño, calidad, durabilidad, compatibilidad y características técnicas).</w:t>
            </w:r>
          </w:p>
        </w:tc>
        <w:tc>
          <w:tcPr>
            <w:tcW w:w="710" w:type="pct"/>
            <w:tcBorders>
              <w:top w:val="nil"/>
              <w:left w:val="nil"/>
              <w:bottom w:val="nil"/>
              <w:right w:val="nil"/>
            </w:tcBorders>
            <w:noWrap/>
            <w:vAlign w:val="center"/>
            <w:hideMark/>
          </w:tcPr>
          <w:p w14:paraId="4C4C5151"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26D873DC"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43.00</w:t>
            </w:r>
          </w:p>
        </w:tc>
      </w:tr>
      <w:tr w:rsidR="00350F78" w:rsidRPr="00350F78" w14:paraId="3D00BCA8" w14:textId="77777777" w:rsidTr="003E28C1">
        <w:trPr>
          <w:trHeight w:val="360"/>
        </w:trPr>
        <w:tc>
          <w:tcPr>
            <w:tcW w:w="711" w:type="pct"/>
            <w:tcBorders>
              <w:top w:val="nil"/>
              <w:left w:val="nil"/>
              <w:bottom w:val="nil"/>
              <w:right w:val="nil"/>
            </w:tcBorders>
            <w:noWrap/>
            <w:hideMark/>
          </w:tcPr>
          <w:p w14:paraId="5C252245"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hideMark/>
          </w:tcPr>
          <w:p w14:paraId="17A088E3"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21 ALAMBRES Y CABLES</w:t>
            </w:r>
          </w:p>
        </w:tc>
        <w:tc>
          <w:tcPr>
            <w:tcW w:w="710" w:type="pct"/>
            <w:tcBorders>
              <w:top w:val="nil"/>
              <w:left w:val="nil"/>
              <w:bottom w:val="nil"/>
              <w:right w:val="nil"/>
            </w:tcBorders>
            <w:noWrap/>
            <w:vAlign w:val="center"/>
            <w:hideMark/>
          </w:tcPr>
          <w:p w14:paraId="04B01B73"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7319B9FB"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6B27B29" w14:textId="77777777" w:rsidTr="003E28C1">
        <w:trPr>
          <w:trHeight w:val="1728"/>
        </w:trPr>
        <w:tc>
          <w:tcPr>
            <w:tcW w:w="711" w:type="pct"/>
            <w:tcBorders>
              <w:top w:val="nil"/>
              <w:left w:val="nil"/>
              <w:bottom w:val="nil"/>
              <w:right w:val="nil"/>
            </w:tcBorders>
            <w:noWrap/>
            <w:hideMark/>
          </w:tcPr>
          <w:p w14:paraId="60525737"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EL21-015-000</w:t>
            </w:r>
          </w:p>
        </w:tc>
        <w:tc>
          <w:tcPr>
            <w:tcW w:w="2914" w:type="pct"/>
            <w:tcBorders>
              <w:top w:val="nil"/>
              <w:left w:val="nil"/>
              <w:bottom w:val="nil"/>
              <w:right w:val="nil"/>
            </w:tcBorders>
            <w:hideMark/>
          </w:tcPr>
          <w:p w14:paraId="51E8BF2F"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CABLE DE COBRE, MCA CONDUMEX O EQUIVALENTE   INCLUYE: CARGO DIRECTO POR EL COSTO DE MANO DE OBRA Y MATERIALES REQUERIDOS, FLETE A OBRA, ACARREO, DESPERDICIO, TRAZAR, CORTAR, MARCAR Y PRUEBAS, GUIADO, CABLEADO, PEINAR, CONEXIÓN, SOLDAR, ENCINTAR, LIMPIEZA Y RETIRO DE SOBRANTES FUERA DE OBRA, EQUIPO DE SEGURIDAD, INSTALACIONES ESPECÍFICAS, DEPRECIACIÓN Y DEMÁS CARGOS DERIVADOS DEL USO DE EQUIPO Y HERRAMIENTA, EN CUALQUIER  ALTURA Y CUALQUIER NIVEL.</w:t>
            </w:r>
          </w:p>
        </w:tc>
        <w:tc>
          <w:tcPr>
            <w:tcW w:w="710" w:type="pct"/>
            <w:tcBorders>
              <w:top w:val="nil"/>
              <w:left w:val="nil"/>
              <w:bottom w:val="nil"/>
              <w:right w:val="nil"/>
            </w:tcBorders>
            <w:noWrap/>
            <w:vAlign w:val="center"/>
            <w:hideMark/>
          </w:tcPr>
          <w:p w14:paraId="68FB3E9F"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099E3DB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5268724" w14:textId="77777777" w:rsidTr="003E28C1">
        <w:trPr>
          <w:trHeight w:val="270"/>
        </w:trPr>
        <w:tc>
          <w:tcPr>
            <w:tcW w:w="711" w:type="pct"/>
            <w:tcBorders>
              <w:top w:val="nil"/>
              <w:left w:val="nil"/>
              <w:bottom w:val="nil"/>
              <w:right w:val="nil"/>
            </w:tcBorders>
            <w:noWrap/>
            <w:vAlign w:val="center"/>
            <w:hideMark/>
          </w:tcPr>
          <w:p w14:paraId="582B9A0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EL21-015-002</w:t>
            </w:r>
          </w:p>
        </w:tc>
        <w:tc>
          <w:tcPr>
            <w:tcW w:w="2914" w:type="pct"/>
            <w:tcBorders>
              <w:top w:val="nil"/>
              <w:left w:val="nil"/>
              <w:bottom w:val="nil"/>
              <w:right w:val="nil"/>
            </w:tcBorders>
            <w:vAlign w:val="center"/>
            <w:hideMark/>
          </w:tcPr>
          <w:p w14:paraId="1BC0D8FC"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TIPO THW-LS-75°C, CALIBRE 14 AWG.</w:t>
            </w:r>
          </w:p>
        </w:tc>
        <w:tc>
          <w:tcPr>
            <w:tcW w:w="710" w:type="pct"/>
            <w:tcBorders>
              <w:top w:val="nil"/>
              <w:left w:val="nil"/>
              <w:bottom w:val="nil"/>
              <w:right w:val="nil"/>
            </w:tcBorders>
            <w:noWrap/>
            <w:vAlign w:val="center"/>
            <w:hideMark/>
          </w:tcPr>
          <w:p w14:paraId="5050F83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4D501AF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48.00</w:t>
            </w:r>
          </w:p>
        </w:tc>
      </w:tr>
      <w:tr w:rsidR="00350F78" w:rsidRPr="00350F78" w14:paraId="775130CF" w14:textId="77777777" w:rsidTr="003E28C1">
        <w:trPr>
          <w:trHeight w:val="270"/>
        </w:trPr>
        <w:tc>
          <w:tcPr>
            <w:tcW w:w="711" w:type="pct"/>
            <w:tcBorders>
              <w:top w:val="nil"/>
              <w:left w:val="nil"/>
              <w:bottom w:val="nil"/>
              <w:right w:val="nil"/>
            </w:tcBorders>
            <w:noWrap/>
            <w:vAlign w:val="center"/>
            <w:hideMark/>
          </w:tcPr>
          <w:p w14:paraId="021B1FA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EL21-015-003</w:t>
            </w:r>
          </w:p>
        </w:tc>
        <w:tc>
          <w:tcPr>
            <w:tcW w:w="2914" w:type="pct"/>
            <w:tcBorders>
              <w:top w:val="nil"/>
              <w:left w:val="nil"/>
              <w:bottom w:val="nil"/>
              <w:right w:val="nil"/>
            </w:tcBorders>
            <w:vAlign w:val="center"/>
            <w:hideMark/>
          </w:tcPr>
          <w:p w14:paraId="659A56F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TIPO THW-LS-75°C, CALIBRE 12 AWG.</w:t>
            </w:r>
          </w:p>
        </w:tc>
        <w:tc>
          <w:tcPr>
            <w:tcW w:w="710" w:type="pct"/>
            <w:tcBorders>
              <w:top w:val="nil"/>
              <w:left w:val="nil"/>
              <w:bottom w:val="nil"/>
              <w:right w:val="nil"/>
            </w:tcBorders>
            <w:noWrap/>
            <w:vAlign w:val="center"/>
            <w:hideMark/>
          </w:tcPr>
          <w:p w14:paraId="6D07CB0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5F05A9D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296.00</w:t>
            </w:r>
          </w:p>
        </w:tc>
      </w:tr>
      <w:tr w:rsidR="00350F78" w:rsidRPr="00350F78" w14:paraId="440B771B" w14:textId="77777777" w:rsidTr="003E28C1">
        <w:trPr>
          <w:trHeight w:val="270"/>
        </w:trPr>
        <w:tc>
          <w:tcPr>
            <w:tcW w:w="711" w:type="pct"/>
            <w:tcBorders>
              <w:top w:val="nil"/>
              <w:left w:val="nil"/>
              <w:bottom w:val="nil"/>
              <w:right w:val="nil"/>
            </w:tcBorders>
            <w:noWrap/>
            <w:vAlign w:val="center"/>
            <w:hideMark/>
          </w:tcPr>
          <w:p w14:paraId="00CA6CA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EL21-015-152</w:t>
            </w:r>
          </w:p>
        </w:tc>
        <w:tc>
          <w:tcPr>
            <w:tcW w:w="2914" w:type="pct"/>
            <w:tcBorders>
              <w:top w:val="nil"/>
              <w:left w:val="nil"/>
              <w:bottom w:val="nil"/>
              <w:right w:val="nil"/>
            </w:tcBorders>
            <w:vAlign w:val="center"/>
            <w:hideMark/>
          </w:tcPr>
          <w:p w14:paraId="70B6715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DE COBRE DESNUDO CALIBRE 12. AWG.</w:t>
            </w:r>
          </w:p>
        </w:tc>
        <w:tc>
          <w:tcPr>
            <w:tcW w:w="710" w:type="pct"/>
            <w:tcBorders>
              <w:top w:val="nil"/>
              <w:left w:val="nil"/>
              <w:bottom w:val="nil"/>
              <w:right w:val="nil"/>
            </w:tcBorders>
            <w:noWrap/>
            <w:vAlign w:val="center"/>
            <w:hideMark/>
          </w:tcPr>
          <w:p w14:paraId="22282048"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M.</w:t>
            </w:r>
          </w:p>
        </w:tc>
        <w:tc>
          <w:tcPr>
            <w:tcW w:w="664" w:type="pct"/>
            <w:tcBorders>
              <w:top w:val="nil"/>
              <w:left w:val="nil"/>
              <w:bottom w:val="nil"/>
              <w:right w:val="nil"/>
            </w:tcBorders>
            <w:noWrap/>
            <w:hideMark/>
          </w:tcPr>
          <w:p w14:paraId="786B3635"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100.00</w:t>
            </w:r>
          </w:p>
        </w:tc>
      </w:tr>
      <w:tr w:rsidR="00350F78" w:rsidRPr="00350F78" w14:paraId="335E6E78" w14:textId="77777777" w:rsidTr="003E28C1">
        <w:trPr>
          <w:trHeight w:val="624"/>
        </w:trPr>
        <w:tc>
          <w:tcPr>
            <w:tcW w:w="711" w:type="pct"/>
            <w:tcBorders>
              <w:top w:val="nil"/>
              <w:left w:val="nil"/>
              <w:bottom w:val="nil"/>
              <w:right w:val="nil"/>
            </w:tcBorders>
            <w:noWrap/>
            <w:hideMark/>
          </w:tcPr>
          <w:p w14:paraId="06E5175C"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PARTIDA:</w:t>
            </w:r>
          </w:p>
        </w:tc>
        <w:tc>
          <w:tcPr>
            <w:tcW w:w="2914" w:type="pct"/>
            <w:tcBorders>
              <w:top w:val="nil"/>
              <w:left w:val="nil"/>
              <w:bottom w:val="nil"/>
              <w:right w:val="nil"/>
            </w:tcBorders>
            <w:hideMark/>
          </w:tcPr>
          <w:p w14:paraId="1DBDE204" w14:textId="77777777" w:rsidR="00350F78" w:rsidRPr="00350F78" w:rsidRDefault="00350F78" w:rsidP="00350F78">
            <w:pPr>
              <w:spacing w:line="240" w:lineRule="auto"/>
              <w:ind w:left="0"/>
              <w:jc w:val="left"/>
              <w:rPr>
                <w:rFonts w:ascii="Arial" w:eastAsia="Times New Roman" w:hAnsi="Arial" w:cs="Arial"/>
                <w:b/>
                <w:bCs/>
                <w:lang w:val="es-MX" w:eastAsia="es-MX"/>
              </w:rPr>
            </w:pPr>
            <w:r w:rsidRPr="00350F78">
              <w:rPr>
                <w:rFonts w:ascii="Arial" w:eastAsia="Times New Roman" w:hAnsi="Arial" w:cs="Arial"/>
                <w:b/>
                <w:bCs/>
                <w:lang w:val="es-MX" w:eastAsia="es-MX"/>
              </w:rPr>
              <w:t>24 CANALIZACIONES ESPECIALES E ILUMINACION</w:t>
            </w:r>
          </w:p>
        </w:tc>
        <w:tc>
          <w:tcPr>
            <w:tcW w:w="710" w:type="pct"/>
            <w:tcBorders>
              <w:top w:val="nil"/>
              <w:left w:val="nil"/>
              <w:bottom w:val="nil"/>
              <w:right w:val="nil"/>
            </w:tcBorders>
            <w:vAlign w:val="center"/>
            <w:hideMark/>
          </w:tcPr>
          <w:p w14:paraId="189472C5" w14:textId="77777777" w:rsidR="00350F78" w:rsidRPr="00350F78" w:rsidRDefault="00350F78" w:rsidP="00350F78">
            <w:pPr>
              <w:spacing w:line="240" w:lineRule="auto"/>
              <w:ind w:left="0"/>
              <w:jc w:val="left"/>
              <w:rPr>
                <w:rFonts w:ascii="Arial" w:eastAsia="Times New Roman" w:hAnsi="Arial" w:cs="Arial"/>
                <w:b/>
                <w:bCs/>
                <w:lang w:val="es-MX" w:eastAsia="es-MX"/>
              </w:rPr>
            </w:pPr>
          </w:p>
        </w:tc>
        <w:tc>
          <w:tcPr>
            <w:tcW w:w="664" w:type="pct"/>
            <w:tcBorders>
              <w:top w:val="nil"/>
              <w:left w:val="nil"/>
              <w:bottom w:val="nil"/>
              <w:right w:val="nil"/>
            </w:tcBorders>
            <w:noWrap/>
            <w:vAlign w:val="center"/>
            <w:hideMark/>
          </w:tcPr>
          <w:p w14:paraId="1203B5B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128CCAC8" w14:textId="77777777" w:rsidTr="003E28C1">
        <w:trPr>
          <w:trHeight w:val="1344"/>
        </w:trPr>
        <w:tc>
          <w:tcPr>
            <w:tcW w:w="711" w:type="pct"/>
            <w:tcBorders>
              <w:top w:val="nil"/>
              <w:left w:val="nil"/>
              <w:bottom w:val="nil"/>
              <w:right w:val="nil"/>
            </w:tcBorders>
            <w:hideMark/>
          </w:tcPr>
          <w:p w14:paraId="48C0AE49"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EL24-040-000</w:t>
            </w:r>
          </w:p>
        </w:tc>
        <w:tc>
          <w:tcPr>
            <w:tcW w:w="2914" w:type="pct"/>
            <w:tcBorders>
              <w:top w:val="nil"/>
              <w:left w:val="nil"/>
              <w:bottom w:val="nil"/>
              <w:right w:val="nil"/>
            </w:tcBorders>
            <w:hideMark/>
          </w:tcPr>
          <w:p w14:paraId="22EB054E"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E INSTALACIÓN DE APAGADOR PARA ALUMBRADO, RETARDANTE A LA FLAMA DE ALTO IMPACTO, INCLUYE: CARGO DIRECTO POR EL COSTO DE MANO DE OBRA Y MATERIALES REQUERIDOS, FLETE A OBRA, ACARREO, FIJACIÓN, CHASIS, , NIVELACIÓN, LIMPIEZA Y RETIRO DE SOBRANTES FUERA DE OBRA, EQUIPO DE SEGURIDAD, INSTALACIONES ESPECÍFICAS, DEPRECIACIÓN Y DEMÁS CARGOS DERIVADOS DEL USO DE EQUIPO Y HERRAMIENTA, EN CUALQUIER NIVEL.</w:t>
            </w:r>
          </w:p>
        </w:tc>
        <w:tc>
          <w:tcPr>
            <w:tcW w:w="710" w:type="pct"/>
            <w:tcBorders>
              <w:top w:val="nil"/>
              <w:left w:val="nil"/>
              <w:bottom w:val="nil"/>
              <w:right w:val="nil"/>
            </w:tcBorders>
            <w:noWrap/>
            <w:vAlign w:val="center"/>
            <w:hideMark/>
          </w:tcPr>
          <w:p w14:paraId="2D37528F"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3E670DE4"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3812DCF1" w14:textId="77777777" w:rsidTr="003E28C1">
        <w:trPr>
          <w:trHeight w:val="576"/>
        </w:trPr>
        <w:tc>
          <w:tcPr>
            <w:tcW w:w="711" w:type="pct"/>
            <w:tcBorders>
              <w:top w:val="nil"/>
              <w:left w:val="nil"/>
              <w:bottom w:val="nil"/>
              <w:right w:val="nil"/>
            </w:tcBorders>
            <w:noWrap/>
            <w:hideMark/>
          </w:tcPr>
          <w:p w14:paraId="3E4C242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lastRenderedPageBreak/>
              <w:t>EL24-040-025</w:t>
            </w:r>
          </w:p>
        </w:tc>
        <w:tc>
          <w:tcPr>
            <w:tcW w:w="2914" w:type="pct"/>
            <w:tcBorders>
              <w:top w:val="nil"/>
              <w:left w:val="nil"/>
              <w:bottom w:val="nil"/>
              <w:right w:val="nil"/>
            </w:tcBorders>
            <w:hideMark/>
          </w:tcPr>
          <w:p w14:paraId="0A141A01"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SENCILLO, CAT-TL-1-M., 15 AMPS., 125 V.C.A., 1 POLO, 1 TIRO (marca de referencia o equivalente en desempeño, calidad, durabilidad, compatibilidad y características técnicas).</w:t>
            </w:r>
          </w:p>
        </w:tc>
        <w:tc>
          <w:tcPr>
            <w:tcW w:w="710" w:type="pct"/>
            <w:tcBorders>
              <w:top w:val="nil"/>
              <w:left w:val="nil"/>
              <w:bottom w:val="nil"/>
              <w:right w:val="nil"/>
            </w:tcBorders>
            <w:noWrap/>
            <w:hideMark/>
          </w:tcPr>
          <w:p w14:paraId="40365B6D"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05E2DE2"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2.00</w:t>
            </w:r>
          </w:p>
        </w:tc>
      </w:tr>
      <w:tr w:rsidR="00350F78" w:rsidRPr="00350F78" w14:paraId="304465FB" w14:textId="77777777" w:rsidTr="003E28C1">
        <w:trPr>
          <w:trHeight w:val="576"/>
        </w:trPr>
        <w:tc>
          <w:tcPr>
            <w:tcW w:w="711" w:type="pct"/>
            <w:tcBorders>
              <w:top w:val="nil"/>
              <w:left w:val="nil"/>
              <w:bottom w:val="nil"/>
              <w:right w:val="nil"/>
            </w:tcBorders>
            <w:noWrap/>
            <w:hideMark/>
          </w:tcPr>
          <w:p w14:paraId="46B2D8FA"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EL24-040-075</w:t>
            </w:r>
          </w:p>
        </w:tc>
        <w:tc>
          <w:tcPr>
            <w:tcW w:w="2914" w:type="pct"/>
            <w:tcBorders>
              <w:top w:val="nil"/>
              <w:left w:val="nil"/>
              <w:bottom w:val="nil"/>
              <w:right w:val="nil"/>
            </w:tcBorders>
            <w:hideMark/>
          </w:tcPr>
          <w:p w14:paraId="563AC55D"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APAGADOR MOD. QZ5001, EN COLOR BLANCO, MCA. BTICINO (marca de referencia o equivalente en desempeño, calidad, durabilidad, compatibilidad y características técnicas).</w:t>
            </w:r>
          </w:p>
        </w:tc>
        <w:tc>
          <w:tcPr>
            <w:tcW w:w="710" w:type="pct"/>
            <w:tcBorders>
              <w:top w:val="nil"/>
              <w:left w:val="nil"/>
              <w:bottom w:val="nil"/>
              <w:right w:val="nil"/>
            </w:tcBorders>
            <w:noWrap/>
            <w:hideMark/>
          </w:tcPr>
          <w:p w14:paraId="27B252C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F1DAB5F"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4C1B0F9B" w14:textId="77777777" w:rsidTr="003E28C1">
        <w:trPr>
          <w:trHeight w:val="1512"/>
        </w:trPr>
        <w:tc>
          <w:tcPr>
            <w:tcW w:w="711" w:type="pct"/>
            <w:tcBorders>
              <w:top w:val="nil"/>
              <w:left w:val="nil"/>
              <w:bottom w:val="nil"/>
              <w:right w:val="nil"/>
            </w:tcBorders>
            <w:hideMark/>
          </w:tcPr>
          <w:p w14:paraId="4B091B6F" w14:textId="77777777" w:rsidR="00350F78" w:rsidRPr="00350F78" w:rsidRDefault="00350F78" w:rsidP="00350F78">
            <w:pPr>
              <w:spacing w:line="240" w:lineRule="auto"/>
              <w:ind w:left="0"/>
              <w:rPr>
                <w:rFonts w:ascii="Arial" w:eastAsia="Times New Roman" w:hAnsi="Arial" w:cs="Arial"/>
                <w:b/>
                <w:bCs/>
                <w:sz w:val="14"/>
                <w:szCs w:val="14"/>
                <w:lang w:val="es-MX" w:eastAsia="es-MX"/>
              </w:rPr>
            </w:pPr>
            <w:r w:rsidRPr="00350F78">
              <w:rPr>
                <w:rFonts w:ascii="Arial" w:eastAsia="Times New Roman" w:hAnsi="Arial" w:cs="Arial"/>
                <w:b/>
                <w:bCs/>
                <w:sz w:val="14"/>
                <w:szCs w:val="14"/>
                <w:lang w:val="es-MX" w:eastAsia="es-MX"/>
              </w:rPr>
              <w:t>EL24-060-000</w:t>
            </w:r>
          </w:p>
        </w:tc>
        <w:tc>
          <w:tcPr>
            <w:tcW w:w="2914" w:type="pct"/>
            <w:tcBorders>
              <w:top w:val="nil"/>
              <w:left w:val="nil"/>
              <w:bottom w:val="nil"/>
              <w:right w:val="nil"/>
            </w:tcBorders>
            <w:hideMark/>
          </w:tcPr>
          <w:p w14:paraId="376E5594"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SUMINISTRO Y COLOCACIÓN DE PLACA PARA APAGADORES Y CONTACTOS, MARCA ARROW HART, LEVITON, BTICINO O EQUIVALENTE , INCLUYE: CARGO DIRECTO POR EL COSTO DE MANO DE OBRA Y MATERIALES REQUERIDOS, FLETE A OBRA, ACARREO, COLOCACION, FIJACION, NIVELACION, LIMPIEZA Y RETIRO DE SOBRANTES FUERA DE OBRA, EQUI PO DE SEGURIDAD, INSTALACIONES ESPECIFICAS, DEPRECIACION Y DEMAS CARGOS DERIVADOS DEL USO DE EQUIPO Y HERRAMIENTA, EN CUALQUIER  ALTURA Y CUALQUIER NIVEL.</w:t>
            </w:r>
          </w:p>
        </w:tc>
        <w:tc>
          <w:tcPr>
            <w:tcW w:w="710" w:type="pct"/>
            <w:tcBorders>
              <w:top w:val="nil"/>
              <w:left w:val="nil"/>
              <w:bottom w:val="nil"/>
              <w:right w:val="nil"/>
            </w:tcBorders>
            <w:noWrap/>
            <w:vAlign w:val="center"/>
            <w:hideMark/>
          </w:tcPr>
          <w:p w14:paraId="1ED5E9F5" w14:textId="77777777" w:rsidR="00350F78" w:rsidRPr="00350F78" w:rsidRDefault="00350F78" w:rsidP="00350F78">
            <w:pPr>
              <w:spacing w:line="240" w:lineRule="auto"/>
              <w:ind w:left="0"/>
              <w:rPr>
                <w:rFonts w:ascii="Arial" w:eastAsia="Times New Roman" w:hAnsi="Arial" w:cs="Arial"/>
                <w:sz w:val="14"/>
                <w:szCs w:val="14"/>
                <w:lang w:val="es-MX" w:eastAsia="es-MX"/>
              </w:rPr>
            </w:pPr>
          </w:p>
        </w:tc>
        <w:tc>
          <w:tcPr>
            <w:tcW w:w="664" w:type="pct"/>
            <w:tcBorders>
              <w:top w:val="nil"/>
              <w:left w:val="nil"/>
              <w:bottom w:val="nil"/>
              <w:right w:val="nil"/>
            </w:tcBorders>
            <w:noWrap/>
            <w:vAlign w:val="center"/>
            <w:hideMark/>
          </w:tcPr>
          <w:p w14:paraId="0F7D11A8" w14:textId="77777777" w:rsidR="00350F78" w:rsidRPr="00350F78" w:rsidRDefault="00350F78" w:rsidP="00350F78">
            <w:pPr>
              <w:spacing w:line="240" w:lineRule="auto"/>
              <w:ind w:left="0"/>
              <w:jc w:val="center"/>
              <w:rPr>
                <w:rFonts w:ascii="Times New Roman" w:eastAsia="Times New Roman" w:hAnsi="Times New Roman" w:cs="Times New Roman"/>
                <w:sz w:val="20"/>
                <w:szCs w:val="20"/>
                <w:lang w:val="es-MX" w:eastAsia="es-MX"/>
              </w:rPr>
            </w:pPr>
          </w:p>
        </w:tc>
      </w:tr>
      <w:tr w:rsidR="00350F78" w:rsidRPr="00350F78" w14:paraId="4BDE3FBC" w14:textId="77777777" w:rsidTr="003E28C1">
        <w:trPr>
          <w:trHeight w:val="576"/>
        </w:trPr>
        <w:tc>
          <w:tcPr>
            <w:tcW w:w="711" w:type="pct"/>
            <w:tcBorders>
              <w:top w:val="nil"/>
              <w:left w:val="nil"/>
              <w:bottom w:val="nil"/>
              <w:right w:val="nil"/>
            </w:tcBorders>
            <w:noWrap/>
            <w:hideMark/>
          </w:tcPr>
          <w:p w14:paraId="45328247"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EL24-060-010</w:t>
            </w:r>
          </w:p>
        </w:tc>
        <w:tc>
          <w:tcPr>
            <w:tcW w:w="2914" w:type="pct"/>
            <w:tcBorders>
              <w:top w:val="nil"/>
              <w:left w:val="nil"/>
              <w:bottom w:val="nil"/>
              <w:right w:val="nil"/>
            </w:tcBorders>
            <w:hideMark/>
          </w:tcPr>
          <w:p w14:paraId="3DBCB6E2"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PARA RECEPTÁCULO, DUPLEX MODELO 5132W, MARCA ARROW HART EN COLOR BLANCO (marca de referencia o equivalente en desempeño, calidad, durabilidad, compatibilidad y características técnicas).</w:t>
            </w:r>
          </w:p>
        </w:tc>
        <w:tc>
          <w:tcPr>
            <w:tcW w:w="710" w:type="pct"/>
            <w:tcBorders>
              <w:top w:val="nil"/>
              <w:left w:val="nil"/>
              <w:bottom w:val="nil"/>
              <w:right w:val="nil"/>
            </w:tcBorders>
            <w:noWrap/>
            <w:hideMark/>
          </w:tcPr>
          <w:p w14:paraId="0BC0D4D2"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7FB13229"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31.00</w:t>
            </w:r>
          </w:p>
        </w:tc>
      </w:tr>
      <w:tr w:rsidR="00350F78" w:rsidRPr="00350F78" w14:paraId="0B9DA612" w14:textId="77777777" w:rsidTr="003E28C1">
        <w:trPr>
          <w:trHeight w:val="576"/>
        </w:trPr>
        <w:tc>
          <w:tcPr>
            <w:tcW w:w="711" w:type="pct"/>
            <w:tcBorders>
              <w:top w:val="nil"/>
              <w:left w:val="nil"/>
              <w:bottom w:val="nil"/>
              <w:right w:val="nil"/>
            </w:tcBorders>
            <w:hideMark/>
          </w:tcPr>
          <w:p w14:paraId="283FFE6B"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EL24-060-040</w:t>
            </w:r>
          </w:p>
        </w:tc>
        <w:tc>
          <w:tcPr>
            <w:tcW w:w="2914" w:type="pct"/>
            <w:tcBorders>
              <w:top w:val="nil"/>
              <w:left w:val="nil"/>
              <w:bottom w:val="nil"/>
              <w:right w:val="nil"/>
            </w:tcBorders>
            <w:hideMark/>
          </w:tcPr>
          <w:p w14:paraId="3A1010A9" w14:textId="77777777" w:rsidR="00350F78" w:rsidRPr="00350F78" w:rsidRDefault="00350F78" w:rsidP="00350F78">
            <w:pPr>
              <w:spacing w:line="240" w:lineRule="auto"/>
              <w:ind w:left="0"/>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PARA APAGADOR DE UNA UNIDAD MOD. QZ4803M1BN, EN COLOR BLANCO, MCA. BTICINO (marca de referencia o equivalente en desempeño, calidad, durabilidad, compatibilidad y características técnicas).</w:t>
            </w:r>
          </w:p>
        </w:tc>
        <w:tc>
          <w:tcPr>
            <w:tcW w:w="710" w:type="pct"/>
            <w:tcBorders>
              <w:top w:val="nil"/>
              <w:left w:val="nil"/>
              <w:bottom w:val="nil"/>
              <w:right w:val="nil"/>
            </w:tcBorders>
            <w:noWrap/>
            <w:hideMark/>
          </w:tcPr>
          <w:p w14:paraId="155BE94E" w14:textId="77777777" w:rsidR="00350F78" w:rsidRPr="00350F78" w:rsidRDefault="00350F78" w:rsidP="00350F78">
            <w:pPr>
              <w:spacing w:line="240" w:lineRule="auto"/>
              <w:ind w:left="0"/>
              <w:jc w:val="center"/>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PZA.</w:t>
            </w:r>
          </w:p>
        </w:tc>
        <w:tc>
          <w:tcPr>
            <w:tcW w:w="664" w:type="pct"/>
            <w:tcBorders>
              <w:top w:val="nil"/>
              <w:left w:val="nil"/>
              <w:bottom w:val="nil"/>
              <w:right w:val="nil"/>
            </w:tcBorders>
            <w:noWrap/>
            <w:hideMark/>
          </w:tcPr>
          <w:p w14:paraId="02121AE0" w14:textId="77777777" w:rsidR="00350F78" w:rsidRPr="00350F78" w:rsidRDefault="00350F78" w:rsidP="00350F78">
            <w:pPr>
              <w:spacing w:line="240" w:lineRule="auto"/>
              <w:ind w:left="0"/>
              <w:jc w:val="right"/>
              <w:rPr>
                <w:rFonts w:ascii="Arial" w:eastAsia="Times New Roman" w:hAnsi="Arial" w:cs="Arial"/>
                <w:sz w:val="14"/>
                <w:szCs w:val="14"/>
                <w:lang w:val="es-MX" w:eastAsia="es-MX"/>
              </w:rPr>
            </w:pPr>
            <w:r w:rsidRPr="00350F78">
              <w:rPr>
                <w:rFonts w:ascii="Arial" w:eastAsia="Times New Roman" w:hAnsi="Arial" w:cs="Arial"/>
                <w:sz w:val="14"/>
                <w:szCs w:val="14"/>
                <w:lang w:val="es-MX" w:eastAsia="es-MX"/>
              </w:rPr>
              <w:t>33.00</w:t>
            </w:r>
          </w:p>
        </w:tc>
      </w:tr>
    </w:tbl>
    <w:p w14:paraId="7175EDB0" w14:textId="77777777" w:rsidR="00390D6E" w:rsidRPr="00074293" w:rsidRDefault="00390D6E" w:rsidP="00390D6E">
      <w:pPr>
        <w:ind w:left="0"/>
        <w:rPr>
          <w:rFonts w:ascii="Noto Sans" w:hAnsi="Noto Sans" w:cs="Noto Sans"/>
        </w:rPr>
      </w:pPr>
    </w:p>
    <w:p w14:paraId="5E29241A" w14:textId="77777777" w:rsidR="00390D6E" w:rsidRPr="00074293" w:rsidRDefault="00390D6E" w:rsidP="00074293">
      <w:pPr>
        <w:ind w:left="0"/>
        <w:rPr>
          <w:rFonts w:ascii="Noto Sans" w:hAnsi="Noto Sans" w:cs="Noto Sans"/>
          <w:i/>
        </w:rPr>
      </w:pPr>
    </w:p>
    <w:p w14:paraId="26DE6CC2" w14:textId="33A6542B" w:rsidR="00AC46DA" w:rsidRPr="00B8609D" w:rsidRDefault="00AC46DA" w:rsidP="00AA702A">
      <w:pPr>
        <w:ind w:left="0"/>
        <w:rPr>
          <w:rFonts w:ascii="Noto Sans" w:hAnsi="Noto Sans" w:cs="Noto Sans"/>
          <w:i/>
          <w:iCs/>
          <w:lang w:val="es-MX"/>
        </w:rPr>
      </w:pPr>
    </w:p>
    <w:p w14:paraId="698CF2F2" w14:textId="54A05B61" w:rsidR="00EE2AC7" w:rsidRDefault="00EE2AC7" w:rsidP="00AA702A">
      <w:pPr>
        <w:ind w:left="0"/>
        <w:rPr>
          <w:rFonts w:ascii="Noto Sans" w:hAnsi="Noto Sans" w:cs="Noto Sans"/>
          <w:i/>
          <w:iCs/>
          <w:lang w:val="es-MX"/>
        </w:rPr>
      </w:pPr>
    </w:p>
    <w:p w14:paraId="2C926C28" w14:textId="77777777" w:rsidR="00B2262F" w:rsidRDefault="00B2262F" w:rsidP="00AA702A">
      <w:pPr>
        <w:ind w:left="0"/>
        <w:rPr>
          <w:rFonts w:ascii="Noto Sans" w:hAnsi="Noto Sans" w:cs="Noto Sans"/>
          <w:i/>
          <w:iCs/>
          <w:lang w:val="es-MX"/>
        </w:rPr>
      </w:pPr>
    </w:p>
    <w:p w14:paraId="6546E544" w14:textId="77777777" w:rsidR="00B2262F" w:rsidRDefault="00B2262F" w:rsidP="00AA702A">
      <w:pPr>
        <w:ind w:left="0"/>
        <w:rPr>
          <w:rFonts w:ascii="Noto Sans" w:hAnsi="Noto Sans" w:cs="Noto Sans"/>
          <w:i/>
          <w:iCs/>
          <w:lang w:val="es-MX"/>
        </w:rPr>
      </w:pPr>
    </w:p>
    <w:p w14:paraId="1721195E" w14:textId="77777777" w:rsidR="00B2262F" w:rsidRDefault="00B2262F" w:rsidP="00AA702A">
      <w:pPr>
        <w:ind w:left="0"/>
        <w:rPr>
          <w:rFonts w:ascii="Noto Sans" w:hAnsi="Noto Sans" w:cs="Noto Sans"/>
          <w:i/>
          <w:iCs/>
          <w:lang w:val="es-MX"/>
        </w:rPr>
      </w:pPr>
    </w:p>
    <w:p w14:paraId="2C8C38C8" w14:textId="77777777" w:rsidR="00B2262F" w:rsidRDefault="00B2262F" w:rsidP="00AA702A">
      <w:pPr>
        <w:ind w:left="0"/>
        <w:rPr>
          <w:rFonts w:ascii="Noto Sans" w:hAnsi="Noto Sans" w:cs="Noto Sans"/>
          <w:i/>
          <w:iCs/>
          <w:lang w:val="es-MX"/>
        </w:rPr>
      </w:pPr>
    </w:p>
    <w:p w14:paraId="1B13A9C7" w14:textId="77777777" w:rsidR="00B2262F" w:rsidRDefault="00B2262F" w:rsidP="00AA702A">
      <w:pPr>
        <w:ind w:left="0"/>
        <w:rPr>
          <w:rFonts w:ascii="Noto Sans" w:hAnsi="Noto Sans" w:cs="Noto Sans"/>
          <w:i/>
          <w:iCs/>
          <w:lang w:val="es-MX"/>
        </w:rPr>
      </w:pPr>
    </w:p>
    <w:p w14:paraId="60CA5CB6" w14:textId="77777777" w:rsidR="00B64C8A" w:rsidRDefault="00B64C8A" w:rsidP="00AA702A">
      <w:pPr>
        <w:ind w:left="0"/>
        <w:rPr>
          <w:rFonts w:ascii="Noto Sans" w:hAnsi="Noto Sans" w:cs="Noto Sans"/>
          <w:i/>
          <w:iCs/>
          <w:lang w:val="es-MX"/>
        </w:rPr>
      </w:pPr>
    </w:p>
    <w:p w14:paraId="7A60174E" w14:textId="77777777" w:rsidR="00B64C8A" w:rsidRDefault="00B64C8A" w:rsidP="00AA702A">
      <w:pPr>
        <w:ind w:left="0"/>
        <w:rPr>
          <w:rFonts w:ascii="Noto Sans" w:hAnsi="Noto Sans" w:cs="Noto Sans"/>
          <w:i/>
          <w:iCs/>
          <w:lang w:val="es-MX"/>
        </w:rPr>
      </w:pPr>
    </w:p>
    <w:p w14:paraId="4B928B4B" w14:textId="77777777" w:rsidR="00B64C8A" w:rsidRDefault="00B64C8A" w:rsidP="00AA702A">
      <w:pPr>
        <w:ind w:left="0"/>
        <w:rPr>
          <w:rFonts w:ascii="Noto Sans" w:hAnsi="Noto Sans" w:cs="Noto Sans"/>
          <w:i/>
          <w:iCs/>
          <w:lang w:val="es-MX"/>
        </w:rPr>
      </w:pPr>
    </w:p>
    <w:p w14:paraId="2245BD0F" w14:textId="77777777" w:rsidR="00B64C8A" w:rsidRDefault="00B64C8A" w:rsidP="00AA702A">
      <w:pPr>
        <w:ind w:left="0"/>
        <w:rPr>
          <w:rFonts w:ascii="Noto Sans" w:hAnsi="Noto Sans" w:cs="Noto Sans"/>
          <w:i/>
          <w:iCs/>
          <w:lang w:val="es-MX"/>
        </w:rPr>
      </w:pPr>
    </w:p>
    <w:p w14:paraId="13751B00" w14:textId="77777777" w:rsidR="00B64C8A" w:rsidRDefault="00B64C8A" w:rsidP="00AA702A">
      <w:pPr>
        <w:ind w:left="0"/>
        <w:rPr>
          <w:rFonts w:ascii="Noto Sans" w:hAnsi="Noto Sans" w:cs="Noto Sans"/>
          <w:i/>
          <w:iCs/>
          <w:lang w:val="es-MX"/>
        </w:rPr>
      </w:pPr>
    </w:p>
    <w:p w14:paraId="0AF72184" w14:textId="77777777" w:rsidR="00962FB2" w:rsidRDefault="00962FB2" w:rsidP="00AA702A">
      <w:pPr>
        <w:ind w:left="0"/>
        <w:rPr>
          <w:rFonts w:ascii="Noto Sans" w:hAnsi="Noto Sans" w:cs="Noto Sans"/>
          <w:i/>
          <w:iCs/>
          <w:lang w:val="es-MX"/>
        </w:rPr>
      </w:pPr>
    </w:p>
    <w:p w14:paraId="7985E39E" w14:textId="77777777" w:rsidR="00962FB2" w:rsidRDefault="00962FB2" w:rsidP="00AA702A">
      <w:pPr>
        <w:ind w:left="0"/>
        <w:rPr>
          <w:rFonts w:ascii="Noto Sans" w:hAnsi="Noto Sans" w:cs="Noto Sans"/>
          <w:i/>
          <w:iCs/>
          <w:lang w:val="es-MX"/>
        </w:rPr>
      </w:pPr>
    </w:p>
    <w:p w14:paraId="0756EB14" w14:textId="77777777" w:rsidR="00962FB2" w:rsidRDefault="00962FB2" w:rsidP="00AA702A">
      <w:pPr>
        <w:ind w:left="0"/>
        <w:rPr>
          <w:rFonts w:ascii="Noto Sans" w:hAnsi="Noto Sans" w:cs="Noto Sans"/>
          <w:i/>
          <w:iCs/>
          <w:lang w:val="es-MX"/>
        </w:rPr>
      </w:pPr>
    </w:p>
    <w:p w14:paraId="0AD7F73D" w14:textId="77777777" w:rsidR="00962FB2" w:rsidRDefault="00962FB2" w:rsidP="00AA702A">
      <w:pPr>
        <w:ind w:left="0"/>
        <w:rPr>
          <w:rFonts w:ascii="Noto Sans" w:hAnsi="Noto Sans" w:cs="Noto Sans"/>
          <w:i/>
          <w:iCs/>
          <w:lang w:val="es-MX"/>
        </w:rPr>
      </w:pPr>
    </w:p>
    <w:p w14:paraId="6E0FA734" w14:textId="77777777" w:rsidR="00962FB2" w:rsidRDefault="00962FB2" w:rsidP="00AA702A">
      <w:pPr>
        <w:ind w:left="0"/>
        <w:rPr>
          <w:rFonts w:ascii="Noto Sans" w:hAnsi="Noto Sans" w:cs="Noto Sans"/>
          <w:i/>
          <w:iCs/>
          <w:lang w:val="es-MX"/>
        </w:rPr>
      </w:pPr>
    </w:p>
    <w:p w14:paraId="33DBA0B9" w14:textId="77777777" w:rsidR="00B64C8A" w:rsidRDefault="00B64C8A" w:rsidP="00AA702A">
      <w:pPr>
        <w:ind w:left="0"/>
        <w:rPr>
          <w:rFonts w:ascii="Noto Sans" w:hAnsi="Noto Sans" w:cs="Noto Sans"/>
          <w:i/>
          <w:iCs/>
          <w:lang w:val="es-MX"/>
        </w:rPr>
      </w:pPr>
    </w:p>
    <w:p w14:paraId="3B14C632" w14:textId="77777777" w:rsidR="00B64C8A" w:rsidRDefault="00B64C8A" w:rsidP="00AA702A">
      <w:pPr>
        <w:ind w:left="0"/>
        <w:rPr>
          <w:rFonts w:ascii="Noto Sans" w:hAnsi="Noto Sans" w:cs="Noto Sans"/>
          <w:i/>
          <w:iCs/>
          <w:lang w:val="es-MX"/>
        </w:rPr>
      </w:pPr>
    </w:p>
    <w:p w14:paraId="69BC4902" w14:textId="77777777" w:rsidR="00B64C8A" w:rsidRDefault="00B64C8A" w:rsidP="00AA702A">
      <w:pPr>
        <w:ind w:left="0"/>
        <w:rPr>
          <w:rFonts w:ascii="Noto Sans" w:hAnsi="Noto Sans" w:cs="Noto Sans"/>
          <w:i/>
          <w:iCs/>
          <w:lang w:val="es-MX"/>
        </w:rPr>
      </w:pPr>
    </w:p>
    <w:p w14:paraId="7BB1052A" w14:textId="5D296342" w:rsidR="009E5E61" w:rsidRPr="00AA702A" w:rsidRDefault="009E5E61" w:rsidP="00AA702A">
      <w:pPr>
        <w:ind w:left="0"/>
        <w:jc w:val="center"/>
        <w:rPr>
          <w:rFonts w:ascii="Noto Sans" w:hAnsi="Noto Sans" w:cs="Noto Sans"/>
          <w:i/>
          <w:iCs/>
        </w:rPr>
      </w:pPr>
      <w:r w:rsidRPr="009B1357">
        <w:rPr>
          <w:rFonts w:ascii="Noto Sans" w:hAnsi="Noto Sans" w:cs="Noto Sans"/>
          <w:b/>
          <w:bCs/>
          <w:i/>
          <w:iCs/>
        </w:rPr>
        <w:t xml:space="preserve">Apéndice </w:t>
      </w:r>
      <w:r>
        <w:rPr>
          <w:rFonts w:ascii="Noto Sans" w:hAnsi="Noto Sans" w:cs="Noto Sans"/>
          <w:b/>
          <w:bCs/>
          <w:i/>
          <w:iCs/>
        </w:rPr>
        <w:t>B</w:t>
      </w:r>
    </w:p>
    <w:p w14:paraId="696AE83D" w14:textId="3EDB9332" w:rsidR="009E5E61" w:rsidRDefault="009E5E61" w:rsidP="00EE7FA7">
      <w:pPr>
        <w:pStyle w:val="Prrafodelista"/>
        <w:numPr>
          <w:ilvl w:val="0"/>
          <w:numId w:val="4"/>
        </w:numPr>
        <w:rPr>
          <w:rFonts w:ascii="Noto Sans" w:hAnsi="Noto Sans" w:cs="Noto Sans"/>
          <w:i/>
          <w:iCs/>
        </w:rPr>
      </w:pPr>
      <w:r w:rsidRPr="009E5E61">
        <w:rPr>
          <w:rFonts w:ascii="Noto Sans" w:hAnsi="Noto Sans" w:cs="Noto Sans"/>
          <w:i/>
          <w:iCs/>
        </w:rPr>
        <w:t>Cronograma de ejecución general</w:t>
      </w:r>
      <w:r>
        <w:rPr>
          <w:rFonts w:ascii="Noto Sans" w:hAnsi="Noto Sans" w:cs="Noto Sans"/>
          <w:i/>
          <w:iCs/>
        </w:rPr>
        <w:t>.</w:t>
      </w:r>
    </w:p>
    <w:p w14:paraId="08AAB604" w14:textId="00E9AA3E" w:rsidR="009E5E61" w:rsidRDefault="00F20D78" w:rsidP="00260D35">
      <w:pPr>
        <w:ind w:left="0"/>
        <w:jc w:val="center"/>
        <w:rPr>
          <w:rFonts w:ascii="Noto Sans" w:eastAsiaTheme="minorHAnsi" w:hAnsi="Noto Sans" w:cs="Noto Sans"/>
          <w:i/>
          <w:iCs/>
          <w:kern w:val="2"/>
          <w:sz w:val="22"/>
          <w:szCs w:val="22"/>
          <w:lang w:val="es-MX"/>
          <w14:ligatures w14:val="standardContextual"/>
        </w:rPr>
      </w:pPr>
      <w:r w:rsidRPr="00F20D78">
        <w:drawing>
          <wp:inline distT="0" distB="0" distL="0" distR="0" wp14:anchorId="49354A2B" wp14:editId="3CDD6170">
            <wp:extent cx="6332220" cy="5281295"/>
            <wp:effectExtent l="0" t="0" r="0" b="0"/>
            <wp:docPr id="97092592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2220" cy="5281295"/>
                    </a:xfrm>
                    <a:prstGeom prst="rect">
                      <a:avLst/>
                    </a:prstGeom>
                    <a:noFill/>
                    <a:ln>
                      <a:noFill/>
                    </a:ln>
                  </pic:spPr>
                </pic:pic>
              </a:graphicData>
            </a:graphic>
          </wp:inline>
        </w:drawing>
      </w:r>
      <w:r w:rsidR="00260D35" w:rsidRPr="00260D35">
        <w:t xml:space="preserve"> </w:t>
      </w:r>
      <w:r w:rsidR="009E5E61">
        <w:rPr>
          <w:rFonts w:ascii="Noto Sans" w:hAnsi="Noto Sans" w:cs="Noto Sans"/>
          <w:i/>
          <w:iCs/>
        </w:rPr>
        <w:br w:type="page"/>
      </w:r>
    </w:p>
    <w:p w14:paraId="78328C8E" w14:textId="5D23979E" w:rsidR="009E5E61" w:rsidRDefault="009E5E61" w:rsidP="009E5E61">
      <w:pPr>
        <w:jc w:val="center"/>
        <w:rPr>
          <w:rFonts w:ascii="Noto Sans" w:hAnsi="Noto Sans" w:cs="Noto Sans"/>
          <w:b/>
          <w:bCs/>
          <w:i/>
          <w:iCs/>
        </w:rPr>
      </w:pPr>
      <w:r w:rsidRPr="009B1357">
        <w:rPr>
          <w:rFonts w:ascii="Noto Sans" w:hAnsi="Noto Sans" w:cs="Noto Sans"/>
          <w:b/>
          <w:bCs/>
          <w:i/>
          <w:iCs/>
        </w:rPr>
        <w:lastRenderedPageBreak/>
        <w:t xml:space="preserve">Apéndice </w:t>
      </w:r>
      <w:r>
        <w:rPr>
          <w:rFonts w:ascii="Noto Sans" w:hAnsi="Noto Sans" w:cs="Noto Sans"/>
          <w:b/>
          <w:bCs/>
          <w:i/>
          <w:iCs/>
        </w:rPr>
        <w:t>C</w:t>
      </w:r>
    </w:p>
    <w:p w14:paraId="3E28C540" w14:textId="43BE2B4A" w:rsidR="00C3331E" w:rsidRPr="00D22A45" w:rsidRDefault="00C3331E" w:rsidP="00D22A45">
      <w:pPr>
        <w:pStyle w:val="Prrafodelista"/>
        <w:numPr>
          <w:ilvl w:val="0"/>
          <w:numId w:val="4"/>
        </w:numPr>
        <w:rPr>
          <w:rFonts w:ascii="Noto Sans" w:hAnsi="Noto Sans" w:cs="Noto Sans"/>
          <w:i/>
          <w:iCs/>
        </w:rPr>
      </w:pPr>
      <w:r w:rsidRPr="00D22A45">
        <w:rPr>
          <w:rFonts w:ascii="Noto Sans" w:hAnsi="Noto Sans" w:cs="Noto Sans"/>
          <w:i/>
          <w:iCs/>
        </w:rPr>
        <w:t>Planos de las áreas de trabajo.</w:t>
      </w:r>
    </w:p>
    <w:p w14:paraId="3D240935" w14:textId="77777777" w:rsidR="00C3331E" w:rsidRDefault="00C3331E" w:rsidP="00C3331E">
      <w:pPr>
        <w:jc w:val="center"/>
        <w:rPr>
          <w:rFonts w:ascii="Noto Sans" w:hAnsi="Noto Sans" w:cs="Noto Sans"/>
          <w:i/>
          <w:iCs/>
        </w:rPr>
      </w:pPr>
      <w:r w:rsidRPr="003E5D52">
        <w:rPr>
          <w:rFonts w:ascii="Noto Sans" w:hAnsi="Noto Sans" w:cs="Noto Sans"/>
          <w:i/>
          <w:iCs/>
          <w:noProof/>
        </w:rPr>
        <w:drawing>
          <wp:inline distT="0" distB="0" distL="0" distR="0" wp14:anchorId="7A46CF4E" wp14:editId="098BE7AA">
            <wp:extent cx="3642879" cy="3000375"/>
            <wp:effectExtent l="0" t="0" r="0" b="0"/>
            <wp:docPr id="176965109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4027" cy="3009556"/>
                    </a:xfrm>
                    <a:prstGeom prst="rect">
                      <a:avLst/>
                    </a:prstGeom>
                    <a:noFill/>
                    <a:ln>
                      <a:noFill/>
                    </a:ln>
                  </pic:spPr>
                </pic:pic>
              </a:graphicData>
            </a:graphic>
          </wp:inline>
        </w:drawing>
      </w:r>
    </w:p>
    <w:p w14:paraId="2A8211BE" w14:textId="77777777" w:rsidR="00C3331E" w:rsidRDefault="00C3331E" w:rsidP="00C3331E">
      <w:pPr>
        <w:rPr>
          <w:rFonts w:ascii="Noto Sans" w:hAnsi="Noto Sans" w:cs="Noto Sans"/>
          <w:i/>
          <w:iCs/>
        </w:rPr>
      </w:pPr>
    </w:p>
    <w:p w14:paraId="5AEF778B" w14:textId="77777777" w:rsidR="00C3331E" w:rsidRDefault="00C3331E" w:rsidP="00C3331E">
      <w:pPr>
        <w:jc w:val="center"/>
        <w:rPr>
          <w:rFonts w:ascii="Noto Sans" w:hAnsi="Noto Sans" w:cs="Noto Sans"/>
          <w:i/>
          <w:iCs/>
        </w:rPr>
      </w:pPr>
      <w:r w:rsidRPr="00E338EB">
        <w:rPr>
          <w:rFonts w:ascii="Noto Sans" w:hAnsi="Noto Sans" w:cs="Noto Sans"/>
          <w:i/>
          <w:iCs/>
          <w:noProof/>
        </w:rPr>
        <w:drawing>
          <wp:inline distT="0" distB="0" distL="0" distR="0" wp14:anchorId="57430FD7" wp14:editId="42C395F4">
            <wp:extent cx="3590925" cy="2883690"/>
            <wp:effectExtent l="0" t="0" r="0" b="0"/>
            <wp:docPr id="4291406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2047" cy="2892621"/>
                    </a:xfrm>
                    <a:prstGeom prst="rect">
                      <a:avLst/>
                    </a:prstGeom>
                    <a:noFill/>
                    <a:ln>
                      <a:noFill/>
                    </a:ln>
                  </pic:spPr>
                </pic:pic>
              </a:graphicData>
            </a:graphic>
          </wp:inline>
        </w:drawing>
      </w:r>
    </w:p>
    <w:p w14:paraId="2FCA0150" w14:textId="77777777" w:rsidR="00C3331E" w:rsidRDefault="00C3331E" w:rsidP="00C3331E">
      <w:pPr>
        <w:jc w:val="center"/>
        <w:rPr>
          <w:rFonts w:ascii="Noto Sans" w:hAnsi="Noto Sans" w:cs="Noto Sans"/>
          <w:i/>
          <w:iCs/>
        </w:rPr>
      </w:pPr>
      <w:r>
        <w:rPr>
          <w:rFonts w:ascii="Noto Sans" w:hAnsi="Noto Sans" w:cs="Noto Sans"/>
          <w:i/>
          <w:iCs/>
        </w:rPr>
        <w:t>L</w:t>
      </w:r>
      <w:r w:rsidRPr="001A0DB3">
        <w:rPr>
          <w:rFonts w:ascii="Noto Sans" w:hAnsi="Noto Sans" w:cs="Noto Sans"/>
          <w:i/>
          <w:iCs/>
        </w:rPr>
        <w:t>os croquis arquitectónicos, corresponden a las áreas en donde se realizarán los trabajos de conservación y mantenimiento mencionados en el catálogo.</w:t>
      </w:r>
    </w:p>
    <w:p w14:paraId="73A13087" w14:textId="77777777" w:rsidR="00C3331E" w:rsidRDefault="00C3331E" w:rsidP="00C3331E">
      <w:pPr>
        <w:jc w:val="center"/>
        <w:rPr>
          <w:rFonts w:ascii="Noto Sans" w:hAnsi="Noto Sans" w:cs="Noto Sans"/>
          <w:i/>
          <w:iCs/>
        </w:rPr>
      </w:pPr>
      <w:r w:rsidRPr="007900EE">
        <w:rPr>
          <w:rFonts w:ascii="Noto Sans" w:hAnsi="Noto Sans" w:cs="Noto Sans"/>
          <w:i/>
          <w:iCs/>
          <w:noProof/>
        </w:rPr>
        <w:lastRenderedPageBreak/>
        <w:drawing>
          <wp:inline distT="0" distB="0" distL="0" distR="0" wp14:anchorId="645C8C3A" wp14:editId="4D7C7E10">
            <wp:extent cx="3738563" cy="3146902"/>
            <wp:effectExtent l="0" t="0" r="0" b="0"/>
            <wp:docPr id="25075550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43979" cy="3151461"/>
                    </a:xfrm>
                    <a:prstGeom prst="rect">
                      <a:avLst/>
                    </a:prstGeom>
                    <a:noFill/>
                    <a:ln>
                      <a:noFill/>
                    </a:ln>
                  </pic:spPr>
                </pic:pic>
              </a:graphicData>
            </a:graphic>
          </wp:inline>
        </w:drawing>
      </w:r>
    </w:p>
    <w:p w14:paraId="09CF9C6A" w14:textId="77777777" w:rsidR="00C3331E" w:rsidRDefault="00C3331E" w:rsidP="00C3331E">
      <w:pPr>
        <w:jc w:val="center"/>
        <w:rPr>
          <w:rFonts w:ascii="Noto Sans" w:hAnsi="Noto Sans" w:cs="Noto Sans"/>
          <w:i/>
          <w:iCs/>
        </w:rPr>
      </w:pPr>
    </w:p>
    <w:p w14:paraId="7CB03B3D" w14:textId="77777777" w:rsidR="00C3331E" w:rsidRDefault="00C3331E" w:rsidP="00C3331E">
      <w:pPr>
        <w:jc w:val="center"/>
        <w:rPr>
          <w:rFonts w:ascii="Noto Sans" w:hAnsi="Noto Sans" w:cs="Noto Sans"/>
          <w:i/>
          <w:iCs/>
        </w:rPr>
      </w:pPr>
      <w:r w:rsidRPr="00F0720C">
        <w:rPr>
          <w:rFonts w:ascii="Noto Sans" w:hAnsi="Noto Sans" w:cs="Noto Sans"/>
          <w:i/>
          <w:iCs/>
          <w:noProof/>
        </w:rPr>
        <w:drawing>
          <wp:inline distT="0" distB="0" distL="0" distR="0" wp14:anchorId="3BFD025B" wp14:editId="74502F07">
            <wp:extent cx="3819525" cy="3224901"/>
            <wp:effectExtent l="0" t="0" r="0" b="0"/>
            <wp:docPr id="150747086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30682" cy="3234321"/>
                    </a:xfrm>
                    <a:prstGeom prst="rect">
                      <a:avLst/>
                    </a:prstGeom>
                    <a:noFill/>
                    <a:ln>
                      <a:noFill/>
                    </a:ln>
                  </pic:spPr>
                </pic:pic>
              </a:graphicData>
            </a:graphic>
          </wp:inline>
        </w:drawing>
      </w:r>
    </w:p>
    <w:p w14:paraId="0FDD7DDC" w14:textId="77777777" w:rsidR="00C3331E" w:rsidRDefault="00C3331E" w:rsidP="00C3331E">
      <w:pPr>
        <w:jc w:val="center"/>
        <w:rPr>
          <w:rFonts w:ascii="Noto Sans" w:hAnsi="Noto Sans" w:cs="Noto Sans"/>
          <w:i/>
          <w:iCs/>
        </w:rPr>
      </w:pPr>
      <w:r>
        <w:rPr>
          <w:rFonts w:ascii="Noto Sans" w:hAnsi="Noto Sans" w:cs="Noto Sans"/>
          <w:i/>
          <w:iCs/>
        </w:rPr>
        <w:t>L</w:t>
      </w:r>
      <w:r w:rsidRPr="001A0DB3">
        <w:rPr>
          <w:rFonts w:ascii="Noto Sans" w:hAnsi="Noto Sans" w:cs="Noto Sans"/>
          <w:i/>
          <w:iCs/>
        </w:rPr>
        <w:t>os croquis arquitectónicos, corresponden a las áreas en donde se realizarán los trabajos de conservación y mantenimiento mencionados en el catálogo.</w:t>
      </w:r>
    </w:p>
    <w:p w14:paraId="3F322D93" w14:textId="77777777" w:rsidR="00C3331E" w:rsidRDefault="00C3331E" w:rsidP="00C3331E">
      <w:pPr>
        <w:jc w:val="center"/>
        <w:rPr>
          <w:rFonts w:ascii="Noto Sans" w:hAnsi="Noto Sans" w:cs="Noto Sans"/>
          <w:i/>
          <w:iCs/>
        </w:rPr>
      </w:pPr>
    </w:p>
    <w:p w14:paraId="030B3347" w14:textId="77777777" w:rsidR="00C3331E" w:rsidRDefault="00C3331E" w:rsidP="00C3331E">
      <w:pPr>
        <w:jc w:val="center"/>
        <w:rPr>
          <w:rFonts w:ascii="Noto Sans" w:hAnsi="Noto Sans" w:cs="Noto Sans"/>
          <w:i/>
          <w:iCs/>
        </w:rPr>
      </w:pPr>
      <w:r w:rsidRPr="00AB76EA">
        <w:rPr>
          <w:rFonts w:ascii="Noto Sans" w:hAnsi="Noto Sans" w:cs="Noto Sans"/>
          <w:i/>
          <w:iCs/>
          <w:noProof/>
        </w:rPr>
        <w:drawing>
          <wp:inline distT="0" distB="0" distL="0" distR="0" wp14:anchorId="432914CE" wp14:editId="1A100705">
            <wp:extent cx="3952875" cy="3062895"/>
            <wp:effectExtent l="0" t="0" r="0" b="4445"/>
            <wp:docPr id="9192356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4105" cy="3071597"/>
                    </a:xfrm>
                    <a:prstGeom prst="rect">
                      <a:avLst/>
                    </a:prstGeom>
                    <a:noFill/>
                    <a:ln>
                      <a:noFill/>
                    </a:ln>
                  </pic:spPr>
                </pic:pic>
              </a:graphicData>
            </a:graphic>
          </wp:inline>
        </w:drawing>
      </w:r>
    </w:p>
    <w:p w14:paraId="5FBADA39" w14:textId="77777777" w:rsidR="00C3331E" w:rsidRDefault="00C3331E" w:rsidP="00C3331E">
      <w:pPr>
        <w:jc w:val="center"/>
        <w:rPr>
          <w:rFonts w:ascii="Noto Sans" w:hAnsi="Noto Sans" w:cs="Noto Sans"/>
          <w:i/>
          <w:iCs/>
        </w:rPr>
      </w:pPr>
    </w:p>
    <w:p w14:paraId="1E5295BA" w14:textId="77777777" w:rsidR="00C3331E" w:rsidRDefault="00C3331E" w:rsidP="00C3331E">
      <w:pPr>
        <w:jc w:val="center"/>
        <w:rPr>
          <w:rFonts w:ascii="Noto Sans" w:hAnsi="Noto Sans" w:cs="Noto Sans"/>
          <w:i/>
          <w:iCs/>
        </w:rPr>
      </w:pPr>
      <w:r w:rsidRPr="00AB76EA">
        <w:rPr>
          <w:rFonts w:ascii="Noto Sans" w:hAnsi="Noto Sans" w:cs="Noto Sans"/>
          <w:i/>
          <w:iCs/>
          <w:noProof/>
        </w:rPr>
        <w:drawing>
          <wp:inline distT="0" distB="0" distL="0" distR="0" wp14:anchorId="73E9F8AB" wp14:editId="71F5BE9D">
            <wp:extent cx="3867150" cy="3154689"/>
            <wp:effectExtent l="0" t="0" r="0" b="7620"/>
            <wp:docPr id="68001771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3273" cy="3159684"/>
                    </a:xfrm>
                    <a:prstGeom prst="rect">
                      <a:avLst/>
                    </a:prstGeom>
                    <a:noFill/>
                    <a:ln>
                      <a:noFill/>
                    </a:ln>
                  </pic:spPr>
                </pic:pic>
              </a:graphicData>
            </a:graphic>
          </wp:inline>
        </w:drawing>
      </w:r>
    </w:p>
    <w:p w14:paraId="6146C2F4" w14:textId="77777777" w:rsidR="00C3331E" w:rsidRDefault="00C3331E" w:rsidP="00C3331E">
      <w:pPr>
        <w:jc w:val="center"/>
        <w:rPr>
          <w:rFonts w:ascii="Noto Sans" w:hAnsi="Noto Sans" w:cs="Noto Sans"/>
          <w:i/>
          <w:iCs/>
        </w:rPr>
      </w:pPr>
      <w:r>
        <w:rPr>
          <w:rFonts w:ascii="Noto Sans" w:hAnsi="Noto Sans" w:cs="Noto Sans"/>
          <w:i/>
          <w:iCs/>
        </w:rPr>
        <w:t>L</w:t>
      </w:r>
      <w:r w:rsidRPr="001A0DB3">
        <w:rPr>
          <w:rFonts w:ascii="Noto Sans" w:hAnsi="Noto Sans" w:cs="Noto Sans"/>
          <w:i/>
          <w:iCs/>
        </w:rPr>
        <w:t>os croquis arquitectónicos, corresponden a las áreas en donde se realizarán los trabajos de conservación y mantenimiento mencionados en el catálogo.</w:t>
      </w:r>
    </w:p>
    <w:p w14:paraId="72B2084B" w14:textId="77777777" w:rsidR="00C3331E" w:rsidRDefault="00C3331E" w:rsidP="00C3331E">
      <w:pPr>
        <w:jc w:val="center"/>
        <w:rPr>
          <w:rFonts w:ascii="Noto Sans" w:hAnsi="Noto Sans" w:cs="Noto Sans"/>
          <w:i/>
          <w:iCs/>
        </w:rPr>
      </w:pPr>
    </w:p>
    <w:p w14:paraId="32F5168A" w14:textId="77777777" w:rsidR="00C3331E" w:rsidRDefault="00C3331E" w:rsidP="00C3331E">
      <w:pPr>
        <w:jc w:val="center"/>
        <w:rPr>
          <w:rFonts w:ascii="Noto Sans" w:hAnsi="Noto Sans" w:cs="Noto Sans"/>
          <w:i/>
          <w:iCs/>
        </w:rPr>
      </w:pPr>
    </w:p>
    <w:p w14:paraId="7F6E782E" w14:textId="77777777" w:rsidR="00C3331E" w:rsidRDefault="00C3331E" w:rsidP="00C3331E">
      <w:pPr>
        <w:jc w:val="center"/>
        <w:rPr>
          <w:rFonts w:ascii="Noto Sans" w:hAnsi="Noto Sans" w:cs="Noto Sans"/>
          <w:i/>
          <w:iCs/>
        </w:rPr>
      </w:pPr>
    </w:p>
    <w:p w14:paraId="4C058AED" w14:textId="77777777" w:rsidR="00C3331E" w:rsidRDefault="00C3331E" w:rsidP="00C3331E">
      <w:pPr>
        <w:jc w:val="center"/>
        <w:rPr>
          <w:rFonts w:ascii="Noto Sans" w:hAnsi="Noto Sans" w:cs="Noto Sans"/>
          <w:i/>
          <w:iCs/>
        </w:rPr>
      </w:pPr>
    </w:p>
    <w:p w14:paraId="0BAF76A6" w14:textId="77777777" w:rsidR="00C3331E" w:rsidRDefault="00C3331E" w:rsidP="00C3331E">
      <w:pPr>
        <w:jc w:val="center"/>
        <w:rPr>
          <w:rFonts w:ascii="Noto Sans" w:hAnsi="Noto Sans" w:cs="Noto Sans"/>
          <w:i/>
          <w:iCs/>
        </w:rPr>
      </w:pPr>
    </w:p>
    <w:p w14:paraId="65677BE5" w14:textId="77777777" w:rsidR="00C3331E" w:rsidRDefault="00C3331E" w:rsidP="00C3331E">
      <w:pPr>
        <w:jc w:val="center"/>
        <w:rPr>
          <w:rFonts w:ascii="Noto Sans" w:hAnsi="Noto Sans" w:cs="Noto Sans"/>
          <w:i/>
          <w:iCs/>
        </w:rPr>
      </w:pPr>
      <w:r w:rsidRPr="009A210E">
        <w:rPr>
          <w:rFonts w:ascii="Noto Sans" w:hAnsi="Noto Sans" w:cs="Noto Sans"/>
          <w:i/>
          <w:iCs/>
          <w:noProof/>
        </w:rPr>
        <w:drawing>
          <wp:inline distT="0" distB="0" distL="0" distR="0" wp14:anchorId="7B9E8F08" wp14:editId="0CE22BCE">
            <wp:extent cx="6270625" cy="4657090"/>
            <wp:effectExtent l="0" t="0" r="0" b="0"/>
            <wp:docPr id="39140195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70625" cy="4657090"/>
                    </a:xfrm>
                    <a:prstGeom prst="rect">
                      <a:avLst/>
                    </a:prstGeom>
                    <a:noFill/>
                    <a:ln>
                      <a:noFill/>
                    </a:ln>
                  </pic:spPr>
                </pic:pic>
              </a:graphicData>
            </a:graphic>
          </wp:inline>
        </w:drawing>
      </w:r>
    </w:p>
    <w:p w14:paraId="4E08E5DE"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no se van a trabajar</w:t>
      </w:r>
      <w:r w:rsidRPr="001A0DB3">
        <w:rPr>
          <w:rFonts w:ascii="Noto Sans" w:hAnsi="Noto Sans" w:cs="Noto Sans"/>
          <w:i/>
          <w:iCs/>
        </w:rPr>
        <w:t>.</w:t>
      </w:r>
    </w:p>
    <w:p w14:paraId="46676225" w14:textId="77777777" w:rsidR="00C3331E" w:rsidRDefault="00C3331E" w:rsidP="00C3331E">
      <w:pPr>
        <w:jc w:val="center"/>
        <w:rPr>
          <w:rFonts w:ascii="Noto Sans" w:hAnsi="Noto Sans" w:cs="Noto Sans"/>
          <w:i/>
          <w:iCs/>
        </w:rPr>
      </w:pPr>
    </w:p>
    <w:p w14:paraId="072CFFE2" w14:textId="77777777" w:rsidR="00C3331E" w:rsidRDefault="00C3331E" w:rsidP="00C3331E">
      <w:pPr>
        <w:jc w:val="center"/>
        <w:rPr>
          <w:rFonts w:ascii="Noto Sans" w:hAnsi="Noto Sans" w:cs="Noto Sans"/>
          <w:i/>
          <w:iCs/>
        </w:rPr>
      </w:pPr>
    </w:p>
    <w:p w14:paraId="64613DCB" w14:textId="77777777" w:rsidR="00C3331E" w:rsidRDefault="00C3331E" w:rsidP="00C3331E">
      <w:pPr>
        <w:jc w:val="center"/>
        <w:rPr>
          <w:rFonts w:ascii="Noto Sans" w:hAnsi="Noto Sans" w:cs="Noto Sans"/>
          <w:i/>
          <w:iCs/>
        </w:rPr>
      </w:pPr>
    </w:p>
    <w:p w14:paraId="018C7389" w14:textId="77777777" w:rsidR="00C3331E" w:rsidRDefault="00C3331E" w:rsidP="00C3331E">
      <w:pPr>
        <w:jc w:val="center"/>
        <w:rPr>
          <w:rFonts w:ascii="Noto Sans" w:hAnsi="Noto Sans" w:cs="Noto Sans"/>
          <w:i/>
          <w:iCs/>
        </w:rPr>
      </w:pPr>
    </w:p>
    <w:p w14:paraId="0438F9A2" w14:textId="77777777" w:rsidR="00C3331E" w:rsidRDefault="00C3331E" w:rsidP="00C3331E">
      <w:pPr>
        <w:jc w:val="center"/>
        <w:rPr>
          <w:rFonts w:ascii="Noto Sans" w:hAnsi="Noto Sans" w:cs="Noto Sans"/>
          <w:i/>
          <w:iCs/>
        </w:rPr>
      </w:pPr>
    </w:p>
    <w:p w14:paraId="18CD6B6F" w14:textId="77777777" w:rsidR="00C3331E" w:rsidRDefault="00C3331E" w:rsidP="00C3331E">
      <w:pPr>
        <w:jc w:val="center"/>
        <w:rPr>
          <w:rFonts w:ascii="Noto Sans" w:hAnsi="Noto Sans" w:cs="Noto Sans"/>
          <w:i/>
          <w:iCs/>
        </w:rPr>
      </w:pPr>
      <w:r w:rsidRPr="00F717D4">
        <w:rPr>
          <w:rFonts w:ascii="Noto Sans" w:hAnsi="Noto Sans" w:cs="Noto Sans"/>
          <w:i/>
          <w:iCs/>
          <w:noProof/>
        </w:rPr>
        <w:lastRenderedPageBreak/>
        <w:drawing>
          <wp:inline distT="0" distB="0" distL="0" distR="0" wp14:anchorId="5BB74817" wp14:editId="2155746C">
            <wp:extent cx="5048250" cy="6524625"/>
            <wp:effectExtent l="0" t="0" r="0" b="9525"/>
            <wp:docPr id="547040839" name="Imagen 1"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727951" name="Imagen 1" descr="Imagen que contiene Diagrama&#10;&#10;El contenido generado por IA puede ser incorrecto."/>
                    <pic:cNvPicPr/>
                  </pic:nvPicPr>
                  <pic:blipFill>
                    <a:blip r:embed="rId18"/>
                    <a:stretch>
                      <a:fillRect/>
                    </a:stretch>
                  </pic:blipFill>
                  <pic:spPr>
                    <a:xfrm>
                      <a:off x="0" y="0"/>
                      <a:ext cx="5048250" cy="6524625"/>
                    </a:xfrm>
                    <a:prstGeom prst="rect">
                      <a:avLst/>
                    </a:prstGeom>
                  </pic:spPr>
                </pic:pic>
              </a:graphicData>
            </a:graphic>
          </wp:inline>
        </w:drawing>
      </w:r>
    </w:p>
    <w:p w14:paraId="1B9F4D69" w14:textId="77777777" w:rsidR="00C3331E" w:rsidRDefault="00C3331E" w:rsidP="00C3331E">
      <w:pPr>
        <w:jc w:val="center"/>
        <w:rPr>
          <w:rFonts w:ascii="Noto Sans" w:hAnsi="Noto Sans" w:cs="Noto Sans"/>
          <w:i/>
          <w:iCs/>
        </w:rPr>
      </w:pPr>
    </w:p>
    <w:p w14:paraId="496985AC"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703A034E" w14:textId="77777777" w:rsidR="00C3331E" w:rsidRDefault="00C3331E" w:rsidP="00C3331E">
      <w:pPr>
        <w:jc w:val="center"/>
        <w:rPr>
          <w:rFonts w:ascii="Noto Sans" w:hAnsi="Noto Sans" w:cs="Noto Sans"/>
          <w:i/>
          <w:iCs/>
        </w:rPr>
      </w:pPr>
    </w:p>
    <w:p w14:paraId="7C9DAFC8" w14:textId="77777777" w:rsidR="00C3331E" w:rsidRDefault="00C3331E" w:rsidP="00C3331E">
      <w:pPr>
        <w:jc w:val="center"/>
        <w:rPr>
          <w:rFonts w:ascii="Noto Sans" w:hAnsi="Noto Sans" w:cs="Noto Sans"/>
          <w:i/>
          <w:iCs/>
        </w:rPr>
      </w:pPr>
    </w:p>
    <w:p w14:paraId="486D93F3" w14:textId="77777777" w:rsidR="00C3331E" w:rsidRDefault="00C3331E" w:rsidP="00C3331E">
      <w:pPr>
        <w:jc w:val="center"/>
        <w:rPr>
          <w:rFonts w:ascii="Noto Sans" w:hAnsi="Noto Sans" w:cs="Noto Sans"/>
          <w:i/>
          <w:iCs/>
        </w:rPr>
      </w:pPr>
    </w:p>
    <w:p w14:paraId="2ED1BAB4" w14:textId="77777777" w:rsidR="00C3331E" w:rsidRDefault="00C3331E" w:rsidP="00C3331E">
      <w:pPr>
        <w:jc w:val="center"/>
        <w:rPr>
          <w:rFonts w:ascii="Noto Sans" w:hAnsi="Noto Sans" w:cs="Noto Sans"/>
          <w:i/>
          <w:iCs/>
        </w:rPr>
      </w:pPr>
    </w:p>
    <w:p w14:paraId="3EF454AC" w14:textId="77777777" w:rsidR="00C3331E" w:rsidRDefault="00C3331E" w:rsidP="00C3331E">
      <w:pPr>
        <w:jc w:val="center"/>
        <w:rPr>
          <w:rFonts w:ascii="Noto Sans" w:hAnsi="Noto Sans" w:cs="Noto Sans"/>
          <w:i/>
          <w:iCs/>
        </w:rPr>
      </w:pPr>
    </w:p>
    <w:p w14:paraId="3E6116B0" w14:textId="77777777" w:rsidR="00C3331E" w:rsidRDefault="00C3331E" w:rsidP="00C3331E">
      <w:pPr>
        <w:jc w:val="center"/>
        <w:rPr>
          <w:rFonts w:ascii="Noto Sans" w:hAnsi="Noto Sans" w:cs="Noto Sans"/>
          <w:i/>
          <w:iCs/>
        </w:rPr>
      </w:pPr>
      <w:r w:rsidRPr="0072727D">
        <w:rPr>
          <w:rFonts w:ascii="Noto Sans" w:hAnsi="Noto Sans" w:cs="Noto Sans"/>
          <w:i/>
          <w:iCs/>
          <w:noProof/>
        </w:rPr>
        <w:drawing>
          <wp:inline distT="0" distB="0" distL="0" distR="0" wp14:anchorId="66601372" wp14:editId="0ED6EFCF">
            <wp:extent cx="6332220" cy="4877435"/>
            <wp:effectExtent l="0" t="0" r="0" b="0"/>
            <wp:docPr id="1893769388" name="Imagen 1" descr="Imagen que contiene Calenda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95814" name="Imagen 1" descr="Imagen que contiene Calendario&#10;&#10;El contenido generado por IA puede ser incorrecto."/>
                    <pic:cNvPicPr/>
                  </pic:nvPicPr>
                  <pic:blipFill>
                    <a:blip r:embed="rId19"/>
                    <a:stretch>
                      <a:fillRect/>
                    </a:stretch>
                  </pic:blipFill>
                  <pic:spPr>
                    <a:xfrm>
                      <a:off x="0" y="0"/>
                      <a:ext cx="6332220" cy="4877435"/>
                    </a:xfrm>
                    <a:prstGeom prst="rect">
                      <a:avLst/>
                    </a:prstGeom>
                  </pic:spPr>
                </pic:pic>
              </a:graphicData>
            </a:graphic>
          </wp:inline>
        </w:drawing>
      </w:r>
    </w:p>
    <w:p w14:paraId="2DB02D5D" w14:textId="77777777" w:rsidR="00C3331E" w:rsidRDefault="00C3331E" w:rsidP="00C3331E">
      <w:pPr>
        <w:jc w:val="center"/>
        <w:rPr>
          <w:rFonts w:ascii="Noto Sans" w:hAnsi="Noto Sans" w:cs="Noto Sans"/>
          <w:i/>
          <w:iCs/>
        </w:rPr>
      </w:pPr>
    </w:p>
    <w:p w14:paraId="5AC910F1" w14:textId="77777777" w:rsidR="00C3331E" w:rsidRDefault="00C3331E" w:rsidP="00C3331E">
      <w:pPr>
        <w:jc w:val="center"/>
        <w:rPr>
          <w:rFonts w:ascii="Noto Sans" w:hAnsi="Noto Sans" w:cs="Noto Sans"/>
          <w:i/>
          <w:iCs/>
        </w:rPr>
      </w:pPr>
    </w:p>
    <w:p w14:paraId="6E9BC451" w14:textId="77777777" w:rsidR="00C3331E" w:rsidRDefault="00C3331E" w:rsidP="00C3331E">
      <w:pPr>
        <w:jc w:val="center"/>
        <w:rPr>
          <w:rFonts w:ascii="Noto Sans" w:hAnsi="Noto Sans" w:cs="Noto Sans"/>
          <w:i/>
          <w:iCs/>
        </w:rPr>
      </w:pPr>
    </w:p>
    <w:p w14:paraId="68C73E4D"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3EADF8F3" w14:textId="77777777" w:rsidR="00C3331E" w:rsidRDefault="00C3331E" w:rsidP="00C3331E">
      <w:pPr>
        <w:jc w:val="center"/>
        <w:rPr>
          <w:rFonts w:ascii="Noto Sans" w:hAnsi="Noto Sans" w:cs="Noto Sans"/>
          <w:i/>
          <w:iCs/>
        </w:rPr>
      </w:pPr>
    </w:p>
    <w:p w14:paraId="3334481D" w14:textId="77777777" w:rsidR="00C3331E" w:rsidRDefault="00C3331E" w:rsidP="00C3331E">
      <w:pPr>
        <w:jc w:val="center"/>
        <w:rPr>
          <w:rFonts w:ascii="Noto Sans" w:hAnsi="Noto Sans" w:cs="Noto Sans"/>
          <w:i/>
          <w:iCs/>
        </w:rPr>
      </w:pPr>
    </w:p>
    <w:p w14:paraId="77BF3F19" w14:textId="77777777" w:rsidR="00C3331E" w:rsidRDefault="00C3331E" w:rsidP="00C3331E">
      <w:pPr>
        <w:jc w:val="center"/>
        <w:rPr>
          <w:rFonts w:ascii="Noto Sans" w:hAnsi="Noto Sans" w:cs="Noto Sans"/>
          <w:i/>
          <w:iCs/>
        </w:rPr>
      </w:pPr>
    </w:p>
    <w:p w14:paraId="7EE4959E" w14:textId="77777777" w:rsidR="00C3331E" w:rsidRDefault="00C3331E" w:rsidP="00C3331E">
      <w:pPr>
        <w:jc w:val="center"/>
        <w:rPr>
          <w:rFonts w:ascii="Noto Sans" w:hAnsi="Noto Sans" w:cs="Noto Sans"/>
          <w:i/>
          <w:iCs/>
        </w:rPr>
      </w:pPr>
    </w:p>
    <w:p w14:paraId="224CD233" w14:textId="77777777" w:rsidR="00C3331E" w:rsidRDefault="00C3331E" w:rsidP="00C3331E">
      <w:pPr>
        <w:jc w:val="center"/>
        <w:rPr>
          <w:rFonts w:ascii="Noto Sans" w:hAnsi="Noto Sans" w:cs="Noto Sans"/>
          <w:i/>
          <w:iCs/>
        </w:rPr>
      </w:pPr>
    </w:p>
    <w:p w14:paraId="7828B57B" w14:textId="77777777" w:rsidR="00C3331E" w:rsidRDefault="00C3331E" w:rsidP="00C3331E">
      <w:pPr>
        <w:jc w:val="center"/>
        <w:rPr>
          <w:rFonts w:ascii="Noto Sans" w:hAnsi="Noto Sans" w:cs="Noto Sans"/>
          <w:i/>
          <w:iCs/>
        </w:rPr>
      </w:pPr>
    </w:p>
    <w:p w14:paraId="4CC73069" w14:textId="77777777" w:rsidR="00C3331E" w:rsidRDefault="00C3331E" w:rsidP="00C3331E">
      <w:pPr>
        <w:jc w:val="center"/>
        <w:rPr>
          <w:rFonts w:ascii="Noto Sans" w:hAnsi="Noto Sans" w:cs="Noto Sans"/>
          <w:i/>
          <w:iCs/>
        </w:rPr>
      </w:pPr>
      <w:r w:rsidRPr="00CA094B">
        <w:rPr>
          <w:rFonts w:ascii="Noto Sans" w:hAnsi="Noto Sans" w:cs="Noto Sans"/>
          <w:i/>
          <w:iCs/>
          <w:noProof/>
        </w:rPr>
        <w:drawing>
          <wp:inline distT="0" distB="0" distL="0" distR="0" wp14:anchorId="66BA812F" wp14:editId="1BFACFA1">
            <wp:extent cx="6237605" cy="4832985"/>
            <wp:effectExtent l="0" t="0" r="0" b="5715"/>
            <wp:docPr id="164429628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37605" cy="4832985"/>
                    </a:xfrm>
                    <a:prstGeom prst="rect">
                      <a:avLst/>
                    </a:prstGeom>
                    <a:noFill/>
                    <a:ln>
                      <a:noFill/>
                    </a:ln>
                  </pic:spPr>
                </pic:pic>
              </a:graphicData>
            </a:graphic>
          </wp:inline>
        </w:drawing>
      </w:r>
    </w:p>
    <w:p w14:paraId="10990862" w14:textId="77777777" w:rsidR="00C3331E" w:rsidRDefault="00C3331E" w:rsidP="00C3331E">
      <w:pPr>
        <w:jc w:val="center"/>
        <w:rPr>
          <w:rFonts w:ascii="Noto Sans" w:hAnsi="Noto Sans" w:cs="Noto Sans"/>
          <w:i/>
          <w:iCs/>
        </w:rPr>
      </w:pPr>
    </w:p>
    <w:p w14:paraId="59E36214" w14:textId="77777777" w:rsidR="00C3331E" w:rsidRDefault="00C3331E" w:rsidP="00C3331E">
      <w:pPr>
        <w:jc w:val="center"/>
        <w:rPr>
          <w:rFonts w:ascii="Noto Sans" w:hAnsi="Noto Sans" w:cs="Noto Sans"/>
          <w:i/>
          <w:iCs/>
        </w:rPr>
      </w:pPr>
    </w:p>
    <w:p w14:paraId="0336883D"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5E154002" w14:textId="77777777" w:rsidR="00C3331E" w:rsidRDefault="00C3331E" w:rsidP="00C3331E">
      <w:pPr>
        <w:jc w:val="center"/>
        <w:rPr>
          <w:rFonts w:ascii="Noto Sans" w:hAnsi="Noto Sans" w:cs="Noto Sans"/>
          <w:i/>
          <w:iCs/>
        </w:rPr>
      </w:pPr>
    </w:p>
    <w:p w14:paraId="7045813D" w14:textId="77777777" w:rsidR="00C3331E" w:rsidRDefault="00C3331E" w:rsidP="00C3331E">
      <w:pPr>
        <w:jc w:val="center"/>
        <w:rPr>
          <w:rFonts w:ascii="Noto Sans" w:hAnsi="Noto Sans" w:cs="Noto Sans"/>
          <w:i/>
          <w:iCs/>
        </w:rPr>
      </w:pPr>
    </w:p>
    <w:p w14:paraId="357C0350" w14:textId="77777777" w:rsidR="00C3331E" w:rsidRDefault="00C3331E" w:rsidP="00C3331E">
      <w:pPr>
        <w:jc w:val="center"/>
        <w:rPr>
          <w:rFonts w:ascii="Noto Sans" w:hAnsi="Noto Sans" w:cs="Noto Sans"/>
          <w:i/>
          <w:iCs/>
        </w:rPr>
      </w:pPr>
    </w:p>
    <w:p w14:paraId="7197DB2B" w14:textId="77777777" w:rsidR="00C3331E" w:rsidRDefault="00C3331E" w:rsidP="00C3331E">
      <w:pPr>
        <w:jc w:val="center"/>
        <w:rPr>
          <w:rFonts w:ascii="Noto Sans" w:hAnsi="Noto Sans" w:cs="Noto Sans"/>
          <w:i/>
          <w:iCs/>
        </w:rPr>
      </w:pPr>
    </w:p>
    <w:p w14:paraId="69BFE8EB" w14:textId="77777777" w:rsidR="00C3331E" w:rsidRDefault="00C3331E" w:rsidP="00C3331E">
      <w:pPr>
        <w:jc w:val="center"/>
        <w:rPr>
          <w:rFonts w:ascii="Noto Sans" w:hAnsi="Noto Sans" w:cs="Noto Sans"/>
          <w:i/>
          <w:iCs/>
        </w:rPr>
      </w:pPr>
    </w:p>
    <w:p w14:paraId="02577995" w14:textId="77777777" w:rsidR="00C3331E" w:rsidRDefault="00C3331E" w:rsidP="00C3331E">
      <w:pPr>
        <w:jc w:val="center"/>
        <w:rPr>
          <w:rFonts w:ascii="Noto Sans" w:hAnsi="Noto Sans" w:cs="Noto Sans"/>
          <w:i/>
          <w:iCs/>
        </w:rPr>
      </w:pPr>
    </w:p>
    <w:p w14:paraId="70E0066B" w14:textId="77777777" w:rsidR="00C3331E" w:rsidRDefault="00C3331E" w:rsidP="00C3331E">
      <w:pPr>
        <w:jc w:val="center"/>
        <w:rPr>
          <w:rFonts w:ascii="Noto Sans" w:hAnsi="Noto Sans" w:cs="Noto Sans"/>
          <w:i/>
          <w:iCs/>
        </w:rPr>
      </w:pPr>
    </w:p>
    <w:p w14:paraId="5D63270A" w14:textId="77777777" w:rsidR="00C3331E" w:rsidRDefault="00C3331E" w:rsidP="00C3331E">
      <w:pPr>
        <w:jc w:val="center"/>
        <w:rPr>
          <w:rFonts w:ascii="Noto Sans" w:hAnsi="Noto Sans" w:cs="Noto Sans"/>
          <w:i/>
          <w:iCs/>
        </w:rPr>
      </w:pPr>
      <w:r w:rsidRPr="006102FE">
        <w:rPr>
          <w:rFonts w:ascii="Noto Sans" w:hAnsi="Noto Sans" w:cs="Noto Sans"/>
          <w:i/>
          <w:iCs/>
          <w:noProof/>
        </w:rPr>
        <w:drawing>
          <wp:inline distT="0" distB="0" distL="0" distR="0" wp14:anchorId="7FFC0802" wp14:editId="02CC4199">
            <wp:extent cx="6332220" cy="4998720"/>
            <wp:effectExtent l="0" t="0" r="0" b="0"/>
            <wp:docPr id="130710620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4998720"/>
                    </a:xfrm>
                    <a:prstGeom prst="rect">
                      <a:avLst/>
                    </a:prstGeom>
                    <a:noFill/>
                    <a:ln>
                      <a:noFill/>
                    </a:ln>
                  </pic:spPr>
                </pic:pic>
              </a:graphicData>
            </a:graphic>
          </wp:inline>
        </w:drawing>
      </w:r>
    </w:p>
    <w:p w14:paraId="3FDD9841" w14:textId="77777777" w:rsidR="00C3331E" w:rsidRDefault="00C3331E" w:rsidP="00C3331E">
      <w:pPr>
        <w:jc w:val="center"/>
        <w:rPr>
          <w:rFonts w:ascii="Noto Sans" w:hAnsi="Noto Sans" w:cs="Noto Sans"/>
          <w:i/>
          <w:iCs/>
        </w:rPr>
      </w:pPr>
    </w:p>
    <w:p w14:paraId="3326C57D"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71731803" w14:textId="77777777" w:rsidR="00C3331E" w:rsidRDefault="00C3331E" w:rsidP="00C3331E">
      <w:pPr>
        <w:jc w:val="center"/>
        <w:rPr>
          <w:rFonts w:ascii="Noto Sans" w:hAnsi="Noto Sans" w:cs="Noto Sans"/>
          <w:i/>
          <w:iCs/>
        </w:rPr>
      </w:pPr>
    </w:p>
    <w:p w14:paraId="676D0F7E" w14:textId="77777777" w:rsidR="00C3331E" w:rsidRDefault="00C3331E" w:rsidP="00C3331E">
      <w:pPr>
        <w:jc w:val="center"/>
        <w:rPr>
          <w:rFonts w:ascii="Noto Sans" w:hAnsi="Noto Sans" w:cs="Noto Sans"/>
          <w:i/>
          <w:iCs/>
        </w:rPr>
      </w:pPr>
    </w:p>
    <w:p w14:paraId="5DF83DE5" w14:textId="77777777" w:rsidR="00C3331E" w:rsidRDefault="00C3331E" w:rsidP="00C3331E">
      <w:pPr>
        <w:jc w:val="center"/>
        <w:rPr>
          <w:rFonts w:ascii="Noto Sans" w:hAnsi="Noto Sans" w:cs="Noto Sans"/>
          <w:i/>
          <w:iCs/>
        </w:rPr>
      </w:pPr>
    </w:p>
    <w:p w14:paraId="176B7454" w14:textId="77777777" w:rsidR="00C3331E" w:rsidRDefault="00C3331E" w:rsidP="00C3331E">
      <w:pPr>
        <w:jc w:val="center"/>
        <w:rPr>
          <w:rFonts w:ascii="Noto Sans" w:hAnsi="Noto Sans" w:cs="Noto Sans"/>
          <w:i/>
          <w:iCs/>
        </w:rPr>
      </w:pPr>
    </w:p>
    <w:p w14:paraId="105A70D8" w14:textId="77777777" w:rsidR="00C3331E" w:rsidRDefault="00C3331E" w:rsidP="00C3331E">
      <w:pPr>
        <w:jc w:val="center"/>
        <w:rPr>
          <w:rFonts w:ascii="Noto Sans" w:hAnsi="Noto Sans" w:cs="Noto Sans"/>
          <w:i/>
          <w:iCs/>
        </w:rPr>
      </w:pPr>
    </w:p>
    <w:p w14:paraId="78A7B607" w14:textId="77777777" w:rsidR="00C3331E" w:rsidRDefault="00C3331E" w:rsidP="00C3331E">
      <w:pPr>
        <w:jc w:val="center"/>
        <w:rPr>
          <w:rFonts w:ascii="Noto Sans" w:hAnsi="Noto Sans" w:cs="Noto Sans"/>
          <w:i/>
          <w:iCs/>
        </w:rPr>
      </w:pPr>
    </w:p>
    <w:p w14:paraId="54FF2726" w14:textId="77777777" w:rsidR="00C3331E" w:rsidRDefault="00C3331E" w:rsidP="00C3331E">
      <w:pPr>
        <w:jc w:val="center"/>
        <w:rPr>
          <w:rFonts w:ascii="Noto Sans" w:hAnsi="Noto Sans" w:cs="Noto Sans"/>
          <w:i/>
          <w:iCs/>
        </w:rPr>
      </w:pPr>
    </w:p>
    <w:p w14:paraId="5B8DB957" w14:textId="77777777" w:rsidR="00C3331E" w:rsidRDefault="00C3331E" w:rsidP="00C3331E">
      <w:pPr>
        <w:jc w:val="center"/>
        <w:rPr>
          <w:rFonts w:ascii="Noto Sans" w:hAnsi="Noto Sans" w:cs="Noto Sans"/>
          <w:i/>
          <w:iCs/>
        </w:rPr>
      </w:pPr>
      <w:r w:rsidRPr="00F85299">
        <w:rPr>
          <w:rFonts w:ascii="Noto Sans" w:hAnsi="Noto Sans" w:cs="Noto Sans"/>
          <w:i/>
          <w:iCs/>
          <w:noProof/>
        </w:rPr>
        <w:drawing>
          <wp:inline distT="0" distB="0" distL="0" distR="0" wp14:anchorId="70FD2A46" wp14:editId="3B4BB944">
            <wp:extent cx="4779010" cy="5083810"/>
            <wp:effectExtent l="0" t="0" r="2540" b="2540"/>
            <wp:docPr id="91886232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9010" cy="5083810"/>
                    </a:xfrm>
                    <a:prstGeom prst="rect">
                      <a:avLst/>
                    </a:prstGeom>
                    <a:noFill/>
                    <a:ln>
                      <a:noFill/>
                    </a:ln>
                  </pic:spPr>
                </pic:pic>
              </a:graphicData>
            </a:graphic>
          </wp:inline>
        </w:drawing>
      </w:r>
    </w:p>
    <w:p w14:paraId="670C24F5" w14:textId="77777777" w:rsidR="00C3331E" w:rsidRDefault="00C3331E" w:rsidP="00C3331E">
      <w:pPr>
        <w:jc w:val="center"/>
        <w:rPr>
          <w:rFonts w:ascii="Noto Sans" w:hAnsi="Noto Sans" w:cs="Noto Sans"/>
          <w:i/>
          <w:iCs/>
        </w:rPr>
      </w:pPr>
    </w:p>
    <w:p w14:paraId="57F2A97D" w14:textId="77777777" w:rsidR="00C3331E" w:rsidRDefault="00C3331E" w:rsidP="00C3331E">
      <w:pPr>
        <w:jc w:val="center"/>
        <w:rPr>
          <w:rFonts w:ascii="Noto Sans" w:hAnsi="Noto Sans" w:cs="Noto Sans"/>
          <w:i/>
          <w:iCs/>
        </w:rPr>
      </w:pPr>
    </w:p>
    <w:p w14:paraId="135CFC20"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714117B0" w14:textId="77777777" w:rsidR="00C3331E" w:rsidRDefault="00C3331E" w:rsidP="00C3331E">
      <w:pPr>
        <w:jc w:val="center"/>
        <w:rPr>
          <w:rFonts w:ascii="Noto Sans" w:hAnsi="Noto Sans" w:cs="Noto Sans"/>
          <w:i/>
          <w:iCs/>
        </w:rPr>
      </w:pPr>
    </w:p>
    <w:p w14:paraId="6936A063" w14:textId="77777777" w:rsidR="00C3331E" w:rsidRDefault="00C3331E" w:rsidP="00C3331E">
      <w:pPr>
        <w:jc w:val="center"/>
        <w:rPr>
          <w:rFonts w:ascii="Noto Sans" w:hAnsi="Noto Sans" w:cs="Noto Sans"/>
          <w:i/>
          <w:iCs/>
        </w:rPr>
      </w:pPr>
    </w:p>
    <w:p w14:paraId="6FB3F411" w14:textId="77777777" w:rsidR="00C3331E" w:rsidRDefault="00C3331E" w:rsidP="00C3331E">
      <w:pPr>
        <w:jc w:val="center"/>
        <w:rPr>
          <w:rFonts w:ascii="Noto Sans" w:hAnsi="Noto Sans" w:cs="Noto Sans"/>
          <w:i/>
          <w:iCs/>
        </w:rPr>
      </w:pPr>
      <w:r w:rsidRPr="005C6278">
        <w:rPr>
          <w:rFonts w:ascii="Noto Sans" w:hAnsi="Noto Sans" w:cs="Noto Sans"/>
          <w:i/>
          <w:iCs/>
          <w:noProof/>
        </w:rPr>
        <w:drawing>
          <wp:inline distT="0" distB="0" distL="0" distR="0" wp14:anchorId="630F3D98" wp14:editId="5ABACC87">
            <wp:extent cx="5301615" cy="6128385"/>
            <wp:effectExtent l="0" t="0" r="0" b="5715"/>
            <wp:docPr id="2356540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1615" cy="6128385"/>
                    </a:xfrm>
                    <a:prstGeom prst="rect">
                      <a:avLst/>
                    </a:prstGeom>
                    <a:noFill/>
                    <a:ln>
                      <a:noFill/>
                    </a:ln>
                  </pic:spPr>
                </pic:pic>
              </a:graphicData>
            </a:graphic>
          </wp:inline>
        </w:drawing>
      </w:r>
    </w:p>
    <w:p w14:paraId="65A724E9" w14:textId="77777777" w:rsidR="00C3331E" w:rsidRDefault="00C3331E" w:rsidP="00C3331E">
      <w:pPr>
        <w:jc w:val="center"/>
        <w:rPr>
          <w:rFonts w:ascii="Noto Sans" w:hAnsi="Noto Sans" w:cs="Noto Sans"/>
          <w:i/>
          <w:iCs/>
        </w:rPr>
      </w:pPr>
    </w:p>
    <w:p w14:paraId="583FFED8"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2A209C81" w14:textId="77777777" w:rsidR="00C3331E" w:rsidRDefault="00C3331E" w:rsidP="00C3331E">
      <w:pPr>
        <w:jc w:val="center"/>
        <w:rPr>
          <w:rFonts w:ascii="Noto Sans" w:hAnsi="Noto Sans" w:cs="Noto Sans"/>
          <w:i/>
          <w:iCs/>
        </w:rPr>
      </w:pPr>
    </w:p>
    <w:p w14:paraId="4020DA41" w14:textId="77777777" w:rsidR="00C3331E" w:rsidRDefault="00C3331E" w:rsidP="00C3331E">
      <w:pPr>
        <w:jc w:val="center"/>
        <w:rPr>
          <w:rFonts w:ascii="Noto Sans" w:hAnsi="Noto Sans" w:cs="Noto Sans"/>
          <w:i/>
          <w:iCs/>
        </w:rPr>
      </w:pPr>
    </w:p>
    <w:p w14:paraId="4761BDD7" w14:textId="77777777" w:rsidR="00C3331E" w:rsidRDefault="00C3331E" w:rsidP="00C3331E">
      <w:pPr>
        <w:jc w:val="center"/>
        <w:rPr>
          <w:rFonts w:ascii="Noto Sans" w:hAnsi="Noto Sans" w:cs="Noto Sans"/>
          <w:i/>
          <w:iCs/>
        </w:rPr>
      </w:pPr>
      <w:r w:rsidRPr="00D715C3">
        <w:rPr>
          <w:rFonts w:ascii="Noto Sans" w:hAnsi="Noto Sans" w:cs="Noto Sans"/>
          <w:i/>
          <w:iCs/>
          <w:noProof/>
        </w:rPr>
        <w:drawing>
          <wp:inline distT="0" distB="0" distL="0" distR="0" wp14:anchorId="4B454EDA" wp14:editId="3CEEEC0B">
            <wp:extent cx="5388610" cy="6128385"/>
            <wp:effectExtent l="0" t="0" r="2540" b="5715"/>
            <wp:docPr id="5053573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8610" cy="6128385"/>
                    </a:xfrm>
                    <a:prstGeom prst="rect">
                      <a:avLst/>
                    </a:prstGeom>
                    <a:noFill/>
                    <a:ln>
                      <a:noFill/>
                    </a:ln>
                  </pic:spPr>
                </pic:pic>
              </a:graphicData>
            </a:graphic>
          </wp:inline>
        </w:drawing>
      </w:r>
    </w:p>
    <w:p w14:paraId="0BBCACDD" w14:textId="77777777" w:rsidR="00C3331E" w:rsidRDefault="00C3331E" w:rsidP="00C3331E">
      <w:pPr>
        <w:jc w:val="center"/>
        <w:rPr>
          <w:rFonts w:ascii="Noto Sans" w:hAnsi="Noto Sans" w:cs="Noto Sans"/>
          <w:i/>
          <w:iCs/>
        </w:rPr>
      </w:pPr>
    </w:p>
    <w:p w14:paraId="60403FE6" w14:textId="77777777" w:rsidR="00C3331E" w:rsidRDefault="00C3331E" w:rsidP="00C3331E">
      <w:pPr>
        <w:jc w:val="center"/>
        <w:rPr>
          <w:rFonts w:ascii="Noto Sans" w:hAnsi="Noto Sans" w:cs="Noto Sans"/>
          <w:i/>
          <w:iCs/>
        </w:rPr>
      </w:pPr>
      <w:r>
        <w:rPr>
          <w:rFonts w:ascii="Noto Sans" w:hAnsi="Noto Sans" w:cs="Noto Sans"/>
          <w:i/>
          <w:iCs/>
        </w:rPr>
        <w:t>La zona achurada corresponde a las áreas que se van a trabajar</w:t>
      </w:r>
      <w:r w:rsidRPr="001A0DB3">
        <w:rPr>
          <w:rFonts w:ascii="Noto Sans" w:hAnsi="Noto Sans" w:cs="Noto Sans"/>
          <w:i/>
          <w:iCs/>
        </w:rPr>
        <w:t>.</w:t>
      </w:r>
    </w:p>
    <w:p w14:paraId="1BE03B71" w14:textId="77777777" w:rsidR="00C3331E" w:rsidRDefault="00C3331E" w:rsidP="00C3331E">
      <w:pPr>
        <w:jc w:val="center"/>
        <w:rPr>
          <w:rFonts w:ascii="Noto Sans" w:hAnsi="Noto Sans" w:cs="Noto Sans"/>
          <w:i/>
          <w:iCs/>
        </w:rPr>
      </w:pPr>
    </w:p>
    <w:p w14:paraId="04550C36" w14:textId="77777777" w:rsidR="00C3331E" w:rsidRDefault="00C3331E" w:rsidP="00C3331E">
      <w:pPr>
        <w:jc w:val="center"/>
        <w:rPr>
          <w:rFonts w:ascii="Noto Sans" w:hAnsi="Noto Sans" w:cs="Noto Sans"/>
          <w:i/>
          <w:iCs/>
        </w:rPr>
      </w:pPr>
    </w:p>
    <w:p w14:paraId="4DC222E5" w14:textId="77777777" w:rsidR="00C3331E" w:rsidRDefault="00C3331E" w:rsidP="00C3331E">
      <w:pPr>
        <w:jc w:val="center"/>
        <w:rPr>
          <w:rFonts w:ascii="Noto Sans" w:hAnsi="Noto Sans" w:cs="Noto Sans"/>
          <w:i/>
          <w:iCs/>
        </w:rPr>
      </w:pPr>
    </w:p>
    <w:p w14:paraId="2BC19CA2" w14:textId="77777777" w:rsidR="00C3331E" w:rsidRDefault="00C3331E" w:rsidP="00C3331E">
      <w:pPr>
        <w:jc w:val="center"/>
        <w:rPr>
          <w:rFonts w:ascii="Noto Sans" w:hAnsi="Noto Sans" w:cs="Noto Sans"/>
          <w:i/>
          <w:iCs/>
        </w:rPr>
      </w:pPr>
    </w:p>
    <w:p w14:paraId="3DA2CCD7" w14:textId="77777777" w:rsidR="00C3331E" w:rsidRDefault="00C3331E" w:rsidP="00C3331E">
      <w:pPr>
        <w:jc w:val="center"/>
        <w:rPr>
          <w:rFonts w:ascii="Noto Sans" w:hAnsi="Noto Sans" w:cs="Noto Sans"/>
          <w:i/>
          <w:iCs/>
        </w:rPr>
      </w:pPr>
    </w:p>
    <w:p w14:paraId="299933B7" w14:textId="77777777" w:rsidR="00C3331E" w:rsidRDefault="00C3331E" w:rsidP="00C3331E">
      <w:pPr>
        <w:jc w:val="center"/>
        <w:rPr>
          <w:rFonts w:ascii="Noto Sans" w:hAnsi="Noto Sans" w:cs="Noto Sans"/>
          <w:i/>
          <w:iCs/>
        </w:rPr>
      </w:pPr>
      <w:r w:rsidRPr="0003634F">
        <w:rPr>
          <w:rFonts w:ascii="Noto Sans" w:hAnsi="Noto Sans" w:cs="Noto Sans"/>
          <w:i/>
          <w:iCs/>
          <w:noProof/>
        </w:rPr>
        <w:drawing>
          <wp:inline distT="0" distB="0" distL="0" distR="0" wp14:anchorId="34E23C96" wp14:editId="663B111E">
            <wp:extent cx="6332220" cy="4690745"/>
            <wp:effectExtent l="0" t="0" r="0" b="0"/>
            <wp:docPr id="10370936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4690745"/>
                    </a:xfrm>
                    <a:prstGeom prst="rect">
                      <a:avLst/>
                    </a:prstGeom>
                    <a:noFill/>
                    <a:ln>
                      <a:noFill/>
                    </a:ln>
                  </pic:spPr>
                </pic:pic>
              </a:graphicData>
            </a:graphic>
          </wp:inline>
        </w:drawing>
      </w:r>
    </w:p>
    <w:p w14:paraId="7561C4A0" w14:textId="77777777" w:rsidR="00C3331E" w:rsidRPr="006623AC" w:rsidRDefault="00C3331E" w:rsidP="00C3331E">
      <w:pPr>
        <w:jc w:val="center"/>
        <w:rPr>
          <w:rFonts w:ascii="Noto Sans" w:hAnsi="Noto Sans" w:cs="Noto Sans"/>
          <w:i/>
          <w:iCs/>
        </w:rPr>
      </w:pPr>
      <w:r>
        <w:rPr>
          <w:rFonts w:ascii="Noto Sans" w:hAnsi="Noto Sans" w:cs="Noto Sans"/>
          <w:i/>
          <w:iCs/>
        </w:rPr>
        <w:t>La zona achurada corresponde a las áreas que no se van a trabajar</w:t>
      </w:r>
      <w:r w:rsidRPr="001A0DB3">
        <w:rPr>
          <w:rFonts w:ascii="Noto Sans" w:hAnsi="Noto Sans" w:cs="Noto Sans"/>
          <w:i/>
          <w:iCs/>
        </w:rPr>
        <w:t>.</w:t>
      </w:r>
    </w:p>
    <w:p w14:paraId="42C12376" w14:textId="77777777" w:rsidR="00C3331E" w:rsidRDefault="00C3331E" w:rsidP="00C3331E">
      <w:pPr>
        <w:jc w:val="center"/>
        <w:rPr>
          <w:rFonts w:ascii="Noto Sans" w:hAnsi="Noto Sans" w:cs="Noto Sans"/>
          <w:i/>
          <w:iCs/>
        </w:rPr>
      </w:pPr>
    </w:p>
    <w:p w14:paraId="067A5118" w14:textId="77777777" w:rsidR="00C3331E" w:rsidRDefault="00C3331E" w:rsidP="00C3331E">
      <w:pPr>
        <w:jc w:val="center"/>
        <w:rPr>
          <w:rFonts w:ascii="Noto Sans" w:hAnsi="Noto Sans" w:cs="Noto Sans"/>
          <w:i/>
          <w:iCs/>
        </w:rPr>
      </w:pPr>
    </w:p>
    <w:p w14:paraId="1D85B66D" w14:textId="77777777" w:rsidR="00C3331E" w:rsidRDefault="00C3331E" w:rsidP="00C3331E">
      <w:pPr>
        <w:jc w:val="center"/>
        <w:rPr>
          <w:rFonts w:ascii="Noto Sans" w:hAnsi="Noto Sans" w:cs="Noto Sans"/>
          <w:i/>
          <w:iCs/>
        </w:rPr>
      </w:pPr>
    </w:p>
    <w:p w14:paraId="2DB4299F" w14:textId="77777777" w:rsidR="00C3331E" w:rsidRDefault="00C3331E" w:rsidP="00C3331E">
      <w:pPr>
        <w:jc w:val="center"/>
        <w:rPr>
          <w:rFonts w:ascii="Noto Sans" w:hAnsi="Noto Sans" w:cs="Noto Sans"/>
          <w:i/>
          <w:iCs/>
        </w:rPr>
      </w:pPr>
    </w:p>
    <w:p w14:paraId="73AD912D" w14:textId="77777777" w:rsidR="00C3331E" w:rsidRDefault="00C3331E" w:rsidP="00C3331E">
      <w:pPr>
        <w:jc w:val="center"/>
        <w:rPr>
          <w:rFonts w:ascii="Noto Sans" w:hAnsi="Noto Sans" w:cs="Noto Sans"/>
          <w:i/>
          <w:iCs/>
        </w:rPr>
      </w:pPr>
    </w:p>
    <w:p w14:paraId="64A75213" w14:textId="77777777" w:rsidR="00C3331E" w:rsidRDefault="00C3331E" w:rsidP="00C3331E">
      <w:pPr>
        <w:jc w:val="center"/>
        <w:rPr>
          <w:rFonts w:ascii="Noto Sans" w:hAnsi="Noto Sans" w:cs="Noto Sans"/>
          <w:i/>
          <w:iCs/>
        </w:rPr>
      </w:pPr>
    </w:p>
    <w:p w14:paraId="02047DF2" w14:textId="77777777" w:rsidR="00C3331E" w:rsidRDefault="00C3331E" w:rsidP="00C3331E">
      <w:pPr>
        <w:jc w:val="center"/>
        <w:rPr>
          <w:rFonts w:ascii="Noto Sans" w:hAnsi="Noto Sans" w:cs="Noto Sans"/>
          <w:i/>
          <w:iCs/>
        </w:rPr>
      </w:pPr>
    </w:p>
    <w:p w14:paraId="016054A1" w14:textId="77777777" w:rsidR="00C3331E" w:rsidRDefault="00C3331E" w:rsidP="00C3331E">
      <w:pPr>
        <w:jc w:val="center"/>
        <w:rPr>
          <w:rFonts w:ascii="Noto Sans" w:hAnsi="Noto Sans" w:cs="Noto Sans"/>
          <w:i/>
          <w:iCs/>
        </w:rPr>
      </w:pPr>
    </w:p>
    <w:p w14:paraId="679B624E" w14:textId="77777777" w:rsidR="00C3331E" w:rsidRDefault="00C3331E" w:rsidP="00C3331E">
      <w:pPr>
        <w:jc w:val="center"/>
        <w:rPr>
          <w:rFonts w:ascii="Noto Sans" w:hAnsi="Noto Sans" w:cs="Noto Sans"/>
          <w:i/>
          <w:iCs/>
        </w:rPr>
      </w:pPr>
    </w:p>
    <w:p w14:paraId="4F17358D" w14:textId="77777777" w:rsidR="00C3331E" w:rsidRDefault="00C3331E" w:rsidP="00C3331E">
      <w:pPr>
        <w:jc w:val="center"/>
        <w:rPr>
          <w:rFonts w:ascii="Noto Sans" w:hAnsi="Noto Sans" w:cs="Noto Sans"/>
          <w:i/>
          <w:iCs/>
        </w:rPr>
      </w:pPr>
    </w:p>
    <w:p w14:paraId="486E4C8C" w14:textId="77777777" w:rsidR="00C3331E" w:rsidRDefault="00C3331E" w:rsidP="00C3331E">
      <w:pPr>
        <w:jc w:val="center"/>
        <w:rPr>
          <w:rFonts w:ascii="Noto Sans" w:hAnsi="Noto Sans" w:cs="Noto Sans"/>
          <w:i/>
          <w:iCs/>
        </w:rPr>
      </w:pPr>
      <w:r w:rsidRPr="00DB3949">
        <w:rPr>
          <w:rFonts w:ascii="Noto Sans" w:hAnsi="Noto Sans" w:cs="Noto Sans"/>
          <w:i/>
          <w:iCs/>
          <w:noProof/>
        </w:rPr>
        <w:drawing>
          <wp:inline distT="0" distB="0" distL="0" distR="0" wp14:anchorId="030CA8CF" wp14:editId="17B4B8CF">
            <wp:extent cx="5725795" cy="4387215"/>
            <wp:effectExtent l="0" t="0" r="8255" b="0"/>
            <wp:docPr id="88945072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5795" cy="4387215"/>
                    </a:xfrm>
                    <a:prstGeom prst="rect">
                      <a:avLst/>
                    </a:prstGeom>
                    <a:noFill/>
                    <a:ln>
                      <a:noFill/>
                    </a:ln>
                  </pic:spPr>
                </pic:pic>
              </a:graphicData>
            </a:graphic>
          </wp:inline>
        </w:drawing>
      </w:r>
    </w:p>
    <w:p w14:paraId="4A7B6708" w14:textId="77777777" w:rsidR="00C3331E" w:rsidRDefault="00C3331E" w:rsidP="00C3331E">
      <w:pPr>
        <w:jc w:val="center"/>
        <w:rPr>
          <w:rFonts w:ascii="Noto Sans" w:hAnsi="Noto Sans" w:cs="Noto Sans"/>
          <w:i/>
          <w:iCs/>
        </w:rPr>
      </w:pPr>
    </w:p>
    <w:p w14:paraId="7B2C8561" w14:textId="77777777" w:rsidR="00C3331E" w:rsidRDefault="00C3331E" w:rsidP="00C3331E">
      <w:pPr>
        <w:jc w:val="center"/>
        <w:rPr>
          <w:rFonts w:ascii="Noto Sans" w:hAnsi="Noto Sans" w:cs="Noto Sans"/>
          <w:i/>
          <w:iCs/>
        </w:rPr>
      </w:pPr>
    </w:p>
    <w:p w14:paraId="7605D485" w14:textId="77777777" w:rsidR="00C3331E" w:rsidRDefault="00C3331E" w:rsidP="00C3331E">
      <w:pPr>
        <w:jc w:val="center"/>
        <w:rPr>
          <w:rFonts w:ascii="Noto Sans" w:hAnsi="Noto Sans" w:cs="Noto Sans"/>
          <w:i/>
          <w:iCs/>
        </w:rPr>
      </w:pPr>
    </w:p>
    <w:p w14:paraId="58B6DCF0" w14:textId="7D38D869" w:rsidR="00B304AD" w:rsidRPr="006623AC" w:rsidRDefault="00C3331E" w:rsidP="00B304AD">
      <w:pPr>
        <w:jc w:val="center"/>
        <w:rPr>
          <w:rFonts w:ascii="Noto Sans" w:hAnsi="Noto Sans" w:cs="Noto Sans"/>
          <w:i/>
          <w:iCs/>
        </w:rPr>
      </w:pPr>
      <w:r>
        <w:rPr>
          <w:rFonts w:ascii="Noto Sans" w:hAnsi="Noto Sans" w:cs="Noto Sans"/>
          <w:i/>
          <w:iCs/>
        </w:rPr>
        <w:t>La zona achurada corresponde a las áreas que no se van a trabajar</w:t>
      </w:r>
      <w:r w:rsidRPr="001A0DB3">
        <w:rPr>
          <w:rFonts w:ascii="Noto Sans" w:hAnsi="Noto Sans" w:cs="Noto Sans"/>
          <w:i/>
          <w:iCs/>
        </w:rPr>
        <w:t>.</w:t>
      </w:r>
    </w:p>
    <w:p w14:paraId="0F021F93" w14:textId="67C7BCC5" w:rsidR="00D03154" w:rsidRPr="006623AC" w:rsidRDefault="00D03154" w:rsidP="00D03154">
      <w:pPr>
        <w:jc w:val="center"/>
        <w:rPr>
          <w:rFonts w:ascii="Noto Sans" w:hAnsi="Noto Sans" w:cs="Noto Sans"/>
          <w:i/>
          <w:iCs/>
        </w:rPr>
      </w:pPr>
    </w:p>
    <w:p w14:paraId="3696B189" w14:textId="77777777" w:rsidR="00D7221D" w:rsidRDefault="00D7221D" w:rsidP="00292B9A">
      <w:pPr>
        <w:pStyle w:val="Prrafodelista"/>
        <w:ind w:left="576"/>
        <w:rPr>
          <w:rFonts w:ascii="Noto Sans" w:hAnsi="Noto Sans" w:cs="Noto Sans"/>
          <w:i/>
          <w:iCs/>
        </w:rPr>
      </w:pPr>
    </w:p>
    <w:sectPr w:rsidR="00D7221D" w:rsidSect="00E06D41">
      <w:headerReference w:type="default" r:id="rId27"/>
      <w:footerReference w:type="default" r:id="rId28"/>
      <w:headerReference w:type="first" r:id="rId29"/>
      <w:footerReference w:type="first" r:id="rId30"/>
      <w:pgSz w:w="12240" w:h="15840"/>
      <w:pgMar w:top="1134" w:right="1134" w:bottom="1134" w:left="1134" w:header="709" w:footer="14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7B6524" w14:textId="77777777" w:rsidR="00805765" w:rsidRDefault="00805765" w:rsidP="00670F0C">
      <w:r>
        <w:separator/>
      </w:r>
    </w:p>
  </w:endnote>
  <w:endnote w:type="continuationSeparator" w:id="0">
    <w:p w14:paraId="18E262C5" w14:textId="77777777" w:rsidR="00805765" w:rsidRDefault="00805765" w:rsidP="00670F0C">
      <w:r>
        <w:continuationSeparator/>
      </w:r>
    </w:p>
  </w:endnote>
  <w:endnote w:type="continuationNotice" w:id="1">
    <w:p w14:paraId="0B4138A6" w14:textId="77777777" w:rsidR="00805765" w:rsidRDefault="0080576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Noto Sans">
    <w:charset w:val="00"/>
    <w:family w:val="swiss"/>
    <w:pitch w:val="variable"/>
    <w:sig w:usb0="E00082FF" w:usb1="400078FF" w:usb2="00000021"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emiBold">
    <w:altName w:val="Calibri"/>
    <w:charset w:val="00"/>
    <w:family w:val="swiss"/>
    <w:pitch w:val="variable"/>
    <w:sig w:usb0="E00002FF" w:usb1="4000201F" w:usb2="0800002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02D6A" w14:textId="0AAFFCFC" w:rsidR="00670F0C" w:rsidRDefault="00F96BEF" w:rsidP="00670F0C">
    <w:pPr>
      <w:pStyle w:val="Piedepgina"/>
      <w:tabs>
        <w:tab w:val="clear" w:pos="4419"/>
        <w:tab w:val="clear" w:pos="8838"/>
        <w:tab w:val="left" w:pos="6147"/>
      </w:tabs>
    </w:pPr>
    <w:r w:rsidRPr="0050636D">
      <w:rPr>
        <w:rFonts w:ascii="Noto Sans" w:hAnsi="Noto Sans" w:cs="Noto Sans"/>
        <w:noProof/>
        <w:sz w:val="20"/>
        <w:szCs w:val="20"/>
      </w:rPr>
      <mc:AlternateContent>
        <mc:Choice Requires="wps">
          <w:drawing>
            <wp:anchor distT="45720" distB="45720" distL="114300" distR="114300" simplePos="0" relativeHeight="251658244" behindDoc="1" locked="0" layoutInCell="1" allowOverlap="1" wp14:anchorId="188A9292" wp14:editId="06C65B23">
              <wp:simplePos x="0" y="0"/>
              <wp:positionH relativeFrom="page">
                <wp:posOffset>2335530</wp:posOffset>
              </wp:positionH>
              <wp:positionV relativeFrom="margin">
                <wp:posOffset>7726680</wp:posOffset>
              </wp:positionV>
              <wp:extent cx="4829175" cy="400050"/>
              <wp:effectExtent l="0" t="0" r="9525" b="0"/>
              <wp:wrapTight wrapText="bothSides">
                <wp:wrapPolygon edited="0">
                  <wp:start x="0" y="0"/>
                  <wp:lineTo x="0" y="20571"/>
                  <wp:lineTo x="21557" y="20571"/>
                  <wp:lineTo x="21557" y="0"/>
                  <wp:lineTo x="0" y="0"/>
                </wp:wrapPolygon>
              </wp:wrapTight>
              <wp:docPr id="177653118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9175" cy="400050"/>
                      </a:xfrm>
                      <a:prstGeom prst="rect">
                        <a:avLst/>
                      </a:prstGeom>
                      <a:solidFill>
                        <a:srgbClr val="FFFFFF"/>
                      </a:solidFill>
                      <a:ln w="9525">
                        <a:noFill/>
                        <a:miter lim="800000"/>
                        <a:headEnd/>
                        <a:tailEnd/>
                      </a:ln>
                    </wps:spPr>
                    <wps:txbx>
                      <w:txbxContent>
                        <w:p w14:paraId="562D58EC" w14:textId="77777777"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Cozumel No. 43, piso 8, Colonia Roma Norte, Alcaldía Cuauhtémoc, C. P. 06700, Ciudad de México</w:t>
                          </w:r>
                        </w:p>
                        <w:p w14:paraId="24B92DA1" w14:textId="2C09F40A"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Tel. 55 5726 1</w:t>
                          </w:r>
                          <w:r>
                            <w:rPr>
                              <w:rFonts w:ascii="Noto Sans SemiBold" w:hAnsi="Noto Sans SemiBold" w:cs="Noto Sans SemiBold"/>
                              <w:b/>
                              <w:bCs/>
                              <w:color w:val="4D192A"/>
                              <w:sz w:val="13"/>
                              <w:szCs w:val="13"/>
                              <w:lang w:val="es-MX"/>
                            </w:rPr>
                            <w:t>7</w:t>
                          </w:r>
                          <w:r w:rsidRPr="00B542A4">
                            <w:rPr>
                              <w:rFonts w:ascii="Noto Sans SemiBold" w:hAnsi="Noto Sans SemiBold" w:cs="Noto Sans SemiBold"/>
                              <w:b/>
                              <w:bCs/>
                              <w:color w:val="4D192A"/>
                              <w:sz w:val="13"/>
                              <w:szCs w:val="13"/>
                              <w:lang w:val="es-MX"/>
                            </w:rPr>
                            <w:t>00, Ext. 1770</w:t>
                          </w:r>
                          <w:r>
                            <w:rPr>
                              <w:rFonts w:ascii="Noto Sans SemiBold" w:hAnsi="Noto Sans SemiBold" w:cs="Noto Sans SemiBold"/>
                              <w:b/>
                              <w:bCs/>
                              <w:color w:val="4D192A"/>
                              <w:sz w:val="13"/>
                              <w:szCs w:val="13"/>
                              <w:lang w:val="es-MX"/>
                            </w:rPr>
                            <w:t>4</w:t>
                          </w:r>
                          <w:r w:rsidRPr="00B542A4">
                            <w:rPr>
                              <w:rFonts w:ascii="Noto Sans SemiBold" w:hAnsi="Noto Sans SemiBold" w:cs="Noto Sans SemiBold"/>
                              <w:b/>
                              <w:bCs/>
                              <w:color w:val="4D192A"/>
                              <w:sz w:val="13"/>
                              <w:szCs w:val="13"/>
                              <w:lang w:val="es-MX"/>
                            </w:rPr>
                            <w:t>-1770</w:t>
                          </w:r>
                          <w:r>
                            <w:rPr>
                              <w:rFonts w:ascii="Noto Sans SemiBold" w:hAnsi="Noto Sans SemiBold" w:cs="Noto Sans SemiBold"/>
                              <w:b/>
                              <w:bCs/>
                              <w:color w:val="4D192A"/>
                              <w:sz w:val="13"/>
                              <w:szCs w:val="13"/>
                              <w:lang w:val="es-MX"/>
                            </w:rPr>
                            <w:t>5</w:t>
                          </w:r>
                          <w:r w:rsidR="000F04AD">
                            <w:rPr>
                              <w:rFonts w:ascii="Noto Sans SemiBold" w:hAnsi="Noto Sans SemiBold" w:cs="Noto Sans SemiBold"/>
                              <w:b/>
                              <w:bCs/>
                              <w:color w:val="4D192A"/>
                              <w:sz w:val="13"/>
                              <w:szCs w:val="13"/>
                              <w:lang w:val="es-MX"/>
                            </w:rPr>
                            <w:t xml:space="preserve">       </w:t>
                          </w:r>
                          <w:hyperlink r:id="rId1" w:history="1">
                            <w:r w:rsidRPr="00AF5A63">
                              <w:rPr>
                                <w:rStyle w:val="Hipervnculo"/>
                                <w:rFonts w:ascii="Noto Sans SemiBold" w:hAnsi="Noto Sans SemiBold" w:cs="Noto Sans SemiBold"/>
                                <w:b/>
                                <w:bCs/>
                                <w:sz w:val="13"/>
                                <w:szCs w:val="13"/>
                                <w:lang w:val="es-MX"/>
                              </w:rPr>
                              <w:t>www.imss.gob.mx</w:t>
                            </w:r>
                          </w:hyperlink>
                        </w:p>
                        <w:p w14:paraId="6F182F6F" w14:textId="77777777" w:rsidR="00F96BEF" w:rsidRPr="00B542A4"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rPr>
                            <w:t xml:space="preserve">Página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PAGE</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r w:rsidRPr="00B542A4">
                            <w:rPr>
                              <w:rFonts w:ascii="Noto Sans SemiBold" w:hAnsi="Noto Sans SemiBold" w:cs="Noto Sans SemiBold"/>
                              <w:b/>
                              <w:bCs/>
                              <w:color w:val="4D192A"/>
                              <w:sz w:val="13"/>
                              <w:szCs w:val="13"/>
                            </w:rPr>
                            <w:t xml:space="preserve"> de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NUMPAGES</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p>
                        <w:p w14:paraId="0DE0AD23" w14:textId="77777777" w:rsidR="00F96BEF" w:rsidRPr="00B542A4" w:rsidRDefault="00F96BEF" w:rsidP="00F96BEF">
                          <w:pPr>
                            <w:jc w:val="center"/>
                            <w:rPr>
                              <w:rFonts w:ascii="Noto Sans SemiBold" w:hAnsi="Noto Sans SemiBold" w:cs="Noto Sans SemiBold"/>
                              <w:b/>
                              <w:bCs/>
                              <w:color w:val="4D192A"/>
                              <w:sz w:val="13"/>
                              <w:szCs w:val="13"/>
                              <w:lang w:val="es-MX"/>
                            </w:rPr>
                          </w:pPr>
                        </w:p>
                        <w:p w14:paraId="7F5EDC45" w14:textId="77777777" w:rsidR="00F96BEF" w:rsidRDefault="00F96BEF" w:rsidP="00F96BEF">
                          <w:pPr>
                            <w:jc w:val="center"/>
                          </w:pP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8A9292" id="_x0000_t202" coordsize="21600,21600" o:spt="202" path="m,l,21600r21600,l21600,xe">
              <v:stroke joinstyle="miter"/>
              <v:path gradientshapeok="t" o:connecttype="rect"/>
            </v:shapetype>
            <v:shape id="Cuadro de texto 2" o:spid="_x0000_s1026" type="#_x0000_t202" style="position:absolute;left:0;text-align:left;margin-left:183.9pt;margin-top:608.4pt;width:380.25pt;height:31.5pt;z-index:-251658236;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" stroked="f">
              <v:textbox>
                <w:txbxContent>
                  <w:p w14:paraId="562D58EC" w14:textId="77777777"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Cozumel No. 43, piso 8, Colonia Roma Norte, Alcaldía Cuauhtémoc, C. P. 06700, Ciudad de México</w:t>
                    </w:r>
                  </w:p>
                  <w:p w14:paraId="24B92DA1" w14:textId="2C09F40A"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Tel. 55 5726 1</w:t>
                    </w:r>
                    <w:r>
                      <w:rPr>
                        <w:rFonts w:ascii="Noto Sans SemiBold" w:hAnsi="Noto Sans SemiBold" w:cs="Noto Sans SemiBold"/>
                        <w:b/>
                        <w:bCs/>
                        <w:color w:val="4D192A"/>
                        <w:sz w:val="13"/>
                        <w:szCs w:val="13"/>
                        <w:lang w:val="es-MX"/>
                      </w:rPr>
                      <w:t>7</w:t>
                    </w:r>
                    <w:r w:rsidRPr="00B542A4">
                      <w:rPr>
                        <w:rFonts w:ascii="Noto Sans SemiBold" w:hAnsi="Noto Sans SemiBold" w:cs="Noto Sans SemiBold"/>
                        <w:b/>
                        <w:bCs/>
                        <w:color w:val="4D192A"/>
                        <w:sz w:val="13"/>
                        <w:szCs w:val="13"/>
                        <w:lang w:val="es-MX"/>
                      </w:rPr>
                      <w:t>00, Ext. 1770</w:t>
                    </w:r>
                    <w:r>
                      <w:rPr>
                        <w:rFonts w:ascii="Noto Sans SemiBold" w:hAnsi="Noto Sans SemiBold" w:cs="Noto Sans SemiBold"/>
                        <w:b/>
                        <w:bCs/>
                        <w:color w:val="4D192A"/>
                        <w:sz w:val="13"/>
                        <w:szCs w:val="13"/>
                        <w:lang w:val="es-MX"/>
                      </w:rPr>
                      <w:t>4</w:t>
                    </w:r>
                    <w:r w:rsidRPr="00B542A4">
                      <w:rPr>
                        <w:rFonts w:ascii="Noto Sans SemiBold" w:hAnsi="Noto Sans SemiBold" w:cs="Noto Sans SemiBold"/>
                        <w:b/>
                        <w:bCs/>
                        <w:color w:val="4D192A"/>
                        <w:sz w:val="13"/>
                        <w:szCs w:val="13"/>
                        <w:lang w:val="es-MX"/>
                      </w:rPr>
                      <w:t>-1770</w:t>
                    </w:r>
                    <w:r>
                      <w:rPr>
                        <w:rFonts w:ascii="Noto Sans SemiBold" w:hAnsi="Noto Sans SemiBold" w:cs="Noto Sans SemiBold"/>
                        <w:b/>
                        <w:bCs/>
                        <w:color w:val="4D192A"/>
                        <w:sz w:val="13"/>
                        <w:szCs w:val="13"/>
                        <w:lang w:val="es-MX"/>
                      </w:rPr>
                      <w:t>5</w:t>
                    </w:r>
                    <w:r w:rsidR="000F04AD">
                      <w:rPr>
                        <w:rFonts w:ascii="Noto Sans SemiBold" w:hAnsi="Noto Sans SemiBold" w:cs="Noto Sans SemiBold"/>
                        <w:b/>
                        <w:bCs/>
                        <w:color w:val="4D192A"/>
                        <w:sz w:val="13"/>
                        <w:szCs w:val="13"/>
                        <w:lang w:val="es-MX"/>
                      </w:rPr>
                      <w:t xml:space="preserve">       </w:t>
                    </w:r>
                    <w:hyperlink r:id="rId2" w:history="1">
                      <w:r w:rsidRPr="00AF5A63">
                        <w:rPr>
                          <w:rStyle w:val="Hipervnculo"/>
                          <w:rFonts w:ascii="Noto Sans SemiBold" w:hAnsi="Noto Sans SemiBold" w:cs="Noto Sans SemiBold"/>
                          <w:b/>
                          <w:bCs/>
                          <w:sz w:val="13"/>
                          <w:szCs w:val="13"/>
                          <w:lang w:val="es-MX"/>
                        </w:rPr>
                        <w:t>www.imss.gob.mx</w:t>
                      </w:r>
                    </w:hyperlink>
                  </w:p>
                  <w:p w14:paraId="6F182F6F" w14:textId="77777777" w:rsidR="00F96BEF" w:rsidRPr="00B542A4"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rPr>
                      <w:t xml:space="preserve">Página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PAGE</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r w:rsidRPr="00B542A4">
                      <w:rPr>
                        <w:rFonts w:ascii="Noto Sans SemiBold" w:hAnsi="Noto Sans SemiBold" w:cs="Noto Sans SemiBold"/>
                        <w:b/>
                        <w:bCs/>
                        <w:color w:val="4D192A"/>
                        <w:sz w:val="13"/>
                        <w:szCs w:val="13"/>
                      </w:rPr>
                      <w:t xml:space="preserve"> de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NUMPAGES</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p>
                  <w:p w14:paraId="0DE0AD23" w14:textId="77777777" w:rsidR="00F96BEF" w:rsidRPr="00B542A4" w:rsidRDefault="00F96BEF" w:rsidP="00F96BEF">
                    <w:pPr>
                      <w:jc w:val="center"/>
                      <w:rPr>
                        <w:rFonts w:ascii="Noto Sans SemiBold" w:hAnsi="Noto Sans SemiBold" w:cs="Noto Sans SemiBold"/>
                        <w:b/>
                        <w:bCs/>
                        <w:color w:val="4D192A"/>
                        <w:sz w:val="13"/>
                        <w:szCs w:val="13"/>
                        <w:lang w:val="es-MX"/>
                      </w:rPr>
                    </w:pPr>
                  </w:p>
                  <w:p w14:paraId="7F5EDC45" w14:textId="77777777" w:rsidR="00F96BEF" w:rsidRDefault="00F96BEF" w:rsidP="00F96BEF">
                    <w:pPr>
                      <w:jc w:val="center"/>
                    </w:pPr>
                    <w:r>
                      <w:t>|</w:t>
                    </w:r>
                  </w:p>
                </w:txbxContent>
              </v:textbox>
              <w10:wrap type="tight" anchorx="page" anchory="margin"/>
            </v:shape>
          </w:pict>
        </mc:Fallback>
      </mc:AlternateContent>
    </w:r>
    <w:r w:rsidRPr="00A3620A">
      <w:rPr>
        <w:noProof/>
        <w:lang w:val="es-ES"/>
      </w:rPr>
      <w:drawing>
        <wp:anchor distT="0" distB="0" distL="114300" distR="114300" simplePos="0" relativeHeight="251658245" behindDoc="1" locked="0" layoutInCell="1" allowOverlap="1" wp14:anchorId="1AE86C7D" wp14:editId="4DFE1D98">
          <wp:simplePos x="0" y="0"/>
          <wp:positionH relativeFrom="column">
            <wp:posOffset>-409575</wp:posOffset>
          </wp:positionH>
          <wp:positionV relativeFrom="paragraph">
            <wp:posOffset>28575</wp:posOffset>
          </wp:positionV>
          <wp:extent cx="7137400" cy="952500"/>
          <wp:effectExtent l="0" t="0" r="6350" b="0"/>
          <wp:wrapNone/>
          <wp:docPr id="1885078620" name="Imagen 3" descr="Icono&#10;&#10;El contenido generado por IA puede ser incorrecto.">
            <a:extLst xmlns:a="http://schemas.openxmlformats.org/drawingml/2006/main">
              <a:ext uri="{FF2B5EF4-FFF2-40B4-BE49-F238E27FC236}">
                <a16:creationId xmlns:a16="http://schemas.microsoft.com/office/drawing/2014/main" id="{5598AE60-CC2E-06AE-0E4A-9B1FC87724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Icono&#10;&#10;El contenido generado por IA puede ser incorrecto.">
                    <a:extLst>
                      <a:ext uri="{FF2B5EF4-FFF2-40B4-BE49-F238E27FC236}">
                        <a16:creationId xmlns:a16="http://schemas.microsoft.com/office/drawing/2014/main" id="{5598AE60-CC2E-06AE-0E4A-9B1FC8772424}"/>
                      </a:ext>
                    </a:extLst>
                  </pic:cNvPr>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a:xfrm>
                    <a:off x="0" y="0"/>
                    <a:ext cx="7137400" cy="9525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1188E" w14:textId="009F693B" w:rsidR="00E06D41" w:rsidRDefault="00F96BEF">
    <w:pPr>
      <w:pStyle w:val="Piedepgina"/>
    </w:pPr>
    <w:r w:rsidRPr="0050636D">
      <w:rPr>
        <w:rFonts w:ascii="Noto Sans" w:hAnsi="Noto Sans" w:cs="Noto Sans"/>
        <w:noProof/>
        <w:sz w:val="20"/>
        <w:szCs w:val="20"/>
      </w:rPr>
      <mc:AlternateContent>
        <mc:Choice Requires="wps">
          <w:drawing>
            <wp:anchor distT="45720" distB="45720" distL="114300" distR="114300" simplePos="0" relativeHeight="251658242" behindDoc="1" locked="0" layoutInCell="1" allowOverlap="1" wp14:anchorId="16C34AEE" wp14:editId="47FFE82A">
              <wp:simplePos x="0" y="0"/>
              <wp:positionH relativeFrom="page">
                <wp:posOffset>2216150</wp:posOffset>
              </wp:positionH>
              <wp:positionV relativeFrom="margin">
                <wp:posOffset>8858250</wp:posOffset>
              </wp:positionV>
              <wp:extent cx="4829175" cy="400050"/>
              <wp:effectExtent l="0" t="0" r="9525" b="0"/>
              <wp:wrapTight wrapText="bothSides">
                <wp:wrapPolygon edited="0">
                  <wp:start x="0" y="0"/>
                  <wp:lineTo x="0" y="20571"/>
                  <wp:lineTo x="21557" y="20571"/>
                  <wp:lineTo x="21557" y="0"/>
                  <wp:lineTo x="0" y="0"/>
                </wp:wrapPolygon>
              </wp:wrapTight>
              <wp:docPr id="922852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9175" cy="400050"/>
                      </a:xfrm>
                      <a:prstGeom prst="rect">
                        <a:avLst/>
                      </a:prstGeom>
                      <a:solidFill>
                        <a:srgbClr val="FFFFFF"/>
                      </a:solidFill>
                      <a:ln w="9525">
                        <a:noFill/>
                        <a:miter lim="800000"/>
                        <a:headEnd/>
                        <a:tailEnd/>
                      </a:ln>
                    </wps:spPr>
                    <wps:txbx>
                      <w:txbxContent>
                        <w:p w14:paraId="5FE58F85" w14:textId="77777777"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Cozumel No. 43, piso 8, Colonia Roma Norte, Alcaldía Cuauhtémoc, C. P. 06700, Ciudad de México</w:t>
                          </w:r>
                        </w:p>
                        <w:p w14:paraId="04BFD828" w14:textId="05FA731B"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Tel. 55 5726 1</w:t>
                          </w:r>
                          <w:r>
                            <w:rPr>
                              <w:rFonts w:ascii="Noto Sans SemiBold" w:hAnsi="Noto Sans SemiBold" w:cs="Noto Sans SemiBold"/>
                              <w:b/>
                              <w:bCs/>
                              <w:color w:val="4D192A"/>
                              <w:sz w:val="13"/>
                              <w:szCs w:val="13"/>
                              <w:lang w:val="es-MX"/>
                            </w:rPr>
                            <w:t>7</w:t>
                          </w:r>
                          <w:r w:rsidRPr="00B542A4">
                            <w:rPr>
                              <w:rFonts w:ascii="Noto Sans SemiBold" w:hAnsi="Noto Sans SemiBold" w:cs="Noto Sans SemiBold"/>
                              <w:b/>
                              <w:bCs/>
                              <w:color w:val="4D192A"/>
                              <w:sz w:val="13"/>
                              <w:szCs w:val="13"/>
                              <w:lang w:val="es-MX"/>
                            </w:rPr>
                            <w:t>00, Ext. 1770</w:t>
                          </w:r>
                          <w:r>
                            <w:rPr>
                              <w:rFonts w:ascii="Noto Sans SemiBold" w:hAnsi="Noto Sans SemiBold" w:cs="Noto Sans SemiBold"/>
                              <w:b/>
                              <w:bCs/>
                              <w:color w:val="4D192A"/>
                              <w:sz w:val="13"/>
                              <w:szCs w:val="13"/>
                              <w:lang w:val="es-MX"/>
                            </w:rPr>
                            <w:t>4</w:t>
                          </w:r>
                          <w:r w:rsidRPr="00B542A4">
                            <w:rPr>
                              <w:rFonts w:ascii="Noto Sans SemiBold" w:hAnsi="Noto Sans SemiBold" w:cs="Noto Sans SemiBold"/>
                              <w:b/>
                              <w:bCs/>
                              <w:color w:val="4D192A"/>
                              <w:sz w:val="13"/>
                              <w:szCs w:val="13"/>
                              <w:lang w:val="es-MX"/>
                            </w:rPr>
                            <w:t>-1770</w:t>
                          </w:r>
                          <w:r>
                            <w:rPr>
                              <w:rFonts w:ascii="Noto Sans SemiBold" w:hAnsi="Noto Sans SemiBold" w:cs="Noto Sans SemiBold"/>
                              <w:b/>
                              <w:bCs/>
                              <w:color w:val="4D192A"/>
                              <w:sz w:val="13"/>
                              <w:szCs w:val="13"/>
                              <w:lang w:val="es-MX"/>
                            </w:rPr>
                            <w:t>5</w:t>
                          </w:r>
                          <w:r w:rsidR="000F04AD">
                            <w:rPr>
                              <w:rFonts w:ascii="Noto Sans SemiBold" w:hAnsi="Noto Sans SemiBold" w:cs="Noto Sans SemiBold"/>
                              <w:b/>
                              <w:bCs/>
                              <w:color w:val="4D192A"/>
                              <w:sz w:val="13"/>
                              <w:szCs w:val="13"/>
                              <w:lang w:val="es-MX"/>
                            </w:rPr>
                            <w:t xml:space="preserve">       </w:t>
                          </w:r>
                          <w:hyperlink r:id="rId1" w:history="1">
                            <w:r w:rsidRPr="00AF5A63">
                              <w:rPr>
                                <w:rStyle w:val="Hipervnculo"/>
                                <w:rFonts w:ascii="Noto Sans SemiBold" w:hAnsi="Noto Sans SemiBold" w:cs="Noto Sans SemiBold"/>
                                <w:b/>
                                <w:bCs/>
                                <w:sz w:val="13"/>
                                <w:szCs w:val="13"/>
                                <w:lang w:val="es-MX"/>
                              </w:rPr>
                              <w:t>www.imss.gob.mx</w:t>
                            </w:r>
                          </w:hyperlink>
                        </w:p>
                        <w:p w14:paraId="4ED42D27" w14:textId="77777777" w:rsidR="00F96BEF" w:rsidRPr="00B542A4"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rPr>
                            <w:t xml:space="preserve">Página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PAGE</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r w:rsidRPr="00B542A4">
                            <w:rPr>
                              <w:rFonts w:ascii="Noto Sans SemiBold" w:hAnsi="Noto Sans SemiBold" w:cs="Noto Sans SemiBold"/>
                              <w:b/>
                              <w:bCs/>
                              <w:color w:val="4D192A"/>
                              <w:sz w:val="13"/>
                              <w:szCs w:val="13"/>
                            </w:rPr>
                            <w:t xml:space="preserve"> de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NUMPAGES</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p>
                        <w:p w14:paraId="3CD51AF8" w14:textId="77777777" w:rsidR="00F96BEF" w:rsidRPr="00B542A4" w:rsidRDefault="00F96BEF" w:rsidP="00F96BEF">
                          <w:pPr>
                            <w:jc w:val="center"/>
                            <w:rPr>
                              <w:rFonts w:ascii="Noto Sans SemiBold" w:hAnsi="Noto Sans SemiBold" w:cs="Noto Sans SemiBold"/>
                              <w:b/>
                              <w:bCs/>
                              <w:color w:val="4D192A"/>
                              <w:sz w:val="13"/>
                              <w:szCs w:val="13"/>
                              <w:lang w:val="es-MX"/>
                            </w:rPr>
                          </w:pPr>
                        </w:p>
                        <w:p w14:paraId="567861DA" w14:textId="77777777" w:rsidR="00F96BEF" w:rsidRDefault="00F96BEF" w:rsidP="00F96BEF">
                          <w:pPr>
                            <w:jc w:val="center"/>
                          </w:pP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C34AEE" id="_x0000_t202" coordsize="21600,21600" o:spt="202" path="m,l,21600r21600,l21600,xe">
              <v:stroke joinstyle="miter"/>
              <v:path gradientshapeok="t" o:connecttype="rect"/>
            </v:shapetype>
            <v:shape id="_x0000_s1027" type="#_x0000_t202" style="position:absolute;left:0;text-align:left;margin-left:174.5pt;margin-top:697.5pt;width:380.25pt;height:31.5pt;z-index:-251658238;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" stroked="f">
              <v:textbox>
                <w:txbxContent>
                  <w:p w14:paraId="5FE58F85" w14:textId="77777777"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Cozumel No. 43, piso 8, Colonia Roma Norte, Alcaldía Cuauhtémoc, C. P. 06700, Ciudad de México</w:t>
                    </w:r>
                  </w:p>
                  <w:p w14:paraId="04BFD828" w14:textId="05FA731B" w:rsidR="00F96BEF"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lang w:val="es-MX"/>
                      </w:rPr>
                      <w:t>Tel. 55 5726 1</w:t>
                    </w:r>
                    <w:r>
                      <w:rPr>
                        <w:rFonts w:ascii="Noto Sans SemiBold" w:hAnsi="Noto Sans SemiBold" w:cs="Noto Sans SemiBold"/>
                        <w:b/>
                        <w:bCs/>
                        <w:color w:val="4D192A"/>
                        <w:sz w:val="13"/>
                        <w:szCs w:val="13"/>
                        <w:lang w:val="es-MX"/>
                      </w:rPr>
                      <w:t>7</w:t>
                    </w:r>
                    <w:r w:rsidRPr="00B542A4">
                      <w:rPr>
                        <w:rFonts w:ascii="Noto Sans SemiBold" w:hAnsi="Noto Sans SemiBold" w:cs="Noto Sans SemiBold"/>
                        <w:b/>
                        <w:bCs/>
                        <w:color w:val="4D192A"/>
                        <w:sz w:val="13"/>
                        <w:szCs w:val="13"/>
                        <w:lang w:val="es-MX"/>
                      </w:rPr>
                      <w:t>00, Ext. 1770</w:t>
                    </w:r>
                    <w:r>
                      <w:rPr>
                        <w:rFonts w:ascii="Noto Sans SemiBold" w:hAnsi="Noto Sans SemiBold" w:cs="Noto Sans SemiBold"/>
                        <w:b/>
                        <w:bCs/>
                        <w:color w:val="4D192A"/>
                        <w:sz w:val="13"/>
                        <w:szCs w:val="13"/>
                        <w:lang w:val="es-MX"/>
                      </w:rPr>
                      <w:t>4</w:t>
                    </w:r>
                    <w:r w:rsidRPr="00B542A4">
                      <w:rPr>
                        <w:rFonts w:ascii="Noto Sans SemiBold" w:hAnsi="Noto Sans SemiBold" w:cs="Noto Sans SemiBold"/>
                        <w:b/>
                        <w:bCs/>
                        <w:color w:val="4D192A"/>
                        <w:sz w:val="13"/>
                        <w:szCs w:val="13"/>
                        <w:lang w:val="es-MX"/>
                      </w:rPr>
                      <w:t>-1770</w:t>
                    </w:r>
                    <w:r>
                      <w:rPr>
                        <w:rFonts w:ascii="Noto Sans SemiBold" w:hAnsi="Noto Sans SemiBold" w:cs="Noto Sans SemiBold"/>
                        <w:b/>
                        <w:bCs/>
                        <w:color w:val="4D192A"/>
                        <w:sz w:val="13"/>
                        <w:szCs w:val="13"/>
                        <w:lang w:val="es-MX"/>
                      </w:rPr>
                      <w:t>5</w:t>
                    </w:r>
                    <w:r w:rsidR="000F04AD">
                      <w:rPr>
                        <w:rFonts w:ascii="Noto Sans SemiBold" w:hAnsi="Noto Sans SemiBold" w:cs="Noto Sans SemiBold"/>
                        <w:b/>
                        <w:bCs/>
                        <w:color w:val="4D192A"/>
                        <w:sz w:val="13"/>
                        <w:szCs w:val="13"/>
                        <w:lang w:val="es-MX"/>
                      </w:rPr>
                      <w:t xml:space="preserve">       </w:t>
                    </w:r>
                    <w:hyperlink r:id="rId2" w:history="1">
                      <w:r w:rsidRPr="00AF5A63">
                        <w:rPr>
                          <w:rStyle w:val="Hipervnculo"/>
                          <w:rFonts w:ascii="Noto Sans SemiBold" w:hAnsi="Noto Sans SemiBold" w:cs="Noto Sans SemiBold"/>
                          <w:b/>
                          <w:bCs/>
                          <w:sz w:val="13"/>
                          <w:szCs w:val="13"/>
                          <w:lang w:val="es-MX"/>
                        </w:rPr>
                        <w:t>www.imss.gob.mx</w:t>
                      </w:r>
                    </w:hyperlink>
                  </w:p>
                  <w:p w14:paraId="4ED42D27" w14:textId="77777777" w:rsidR="00F96BEF" w:rsidRPr="00B542A4" w:rsidRDefault="00F96BEF" w:rsidP="00F96BEF">
                    <w:pPr>
                      <w:jc w:val="center"/>
                      <w:rPr>
                        <w:rFonts w:ascii="Noto Sans SemiBold" w:hAnsi="Noto Sans SemiBold" w:cs="Noto Sans SemiBold"/>
                        <w:b/>
                        <w:bCs/>
                        <w:color w:val="4D192A"/>
                        <w:sz w:val="13"/>
                        <w:szCs w:val="13"/>
                        <w:lang w:val="es-MX"/>
                      </w:rPr>
                    </w:pPr>
                    <w:r w:rsidRPr="00B542A4">
                      <w:rPr>
                        <w:rFonts w:ascii="Noto Sans SemiBold" w:hAnsi="Noto Sans SemiBold" w:cs="Noto Sans SemiBold"/>
                        <w:b/>
                        <w:bCs/>
                        <w:color w:val="4D192A"/>
                        <w:sz w:val="13"/>
                        <w:szCs w:val="13"/>
                      </w:rPr>
                      <w:t xml:space="preserve">Página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PAGE</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r w:rsidRPr="00B542A4">
                      <w:rPr>
                        <w:rFonts w:ascii="Noto Sans SemiBold" w:hAnsi="Noto Sans SemiBold" w:cs="Noto Sans SemiBold"/>
                        <w:b/>
                        <w:bCs/>
                        <w:color w:val="4D192A"/>
                        <w:sz w:val="13"/>
                        <w:szCs w:val="13"/>
                      </w:rPr>
                      <w:t xml:space="preserve"> de </w:t>
                    </w:r>
                    <w:r w:rsidRPr="00B542A4">
                      <w:rPr>
                        <w:rFonts w:ascii="Noto Sans SemiBold" w:hAnsi="Noto Sans SemiBold" w:cs="Noto Sans SemiBold"/>
                        <w:b/>
                        <w:bCs/>
                        <w:color w:val="4D192A"/>
                        <w:sz w:val="13"/>
                        <w:szCs w:val="13"/>
                        <w:lang w:val="es-MX"/>
                      </w:rPr>
                      <w:fldChar w:fldCharType="begin"/>
                    </w:r>
                    <w:r w:rsidRPr="00B542A4">
                      <w:rPr>
                        <w:rFonts w:ascii="Noto Sans SemiBold" w:hAnsi="Noto Sans SemiBold" w:cs="Noto Sans SemiBold"/>
                        <w:b/>
                        <w:bCs/>
                        <w:color w:val="4D192A"/>
                        <w:sz w:val="13"/>
                        <w:szCs w:val="13"/>
                        <w:lang w:val="es-MX"/>
                      </w:rPr>
                      <w:instrText>NUMPAGES</w:instrText>
                    </w:r>
                    <w:r w:rsidRPr="00B542A4">
                      <w:rPr>
                        <w:rFonts w:ascii="Noto Sans SemiBold" w:hAnsi="Noto Sans SemiBold" w:cs="Noto Sans SemiBold"/>
                        <w:b/>
                        <w:bCs/>
                        <w:color w:val="4D192A"/>
                        <w:sz w:val="13"/>
                        <w:szCs w:val="13"/>
                        <w:lang w:val="es-MX"/>
                      </w:rPr>
                      <w:fldChar w:fldCharType="separate"/>
                    </w:r>
                    <w:r>
                      <w:rPr>
                        <w:rFonts w:ascii="Noto Sans SemiBold" w:hAnsi="Noto Sans SemiBold" w:cs="Noto Sans SemiBold"/>
                        <w:b/>
                        <w:bCs/>
                        <w:color w:val="4D192A"/>
                        <w:sz w:val="13"/>
                        <w:szCs w:val="13"/>
                        <w:lang w:val="es-MX"/>
                      </w:rPr>
                      <w:t>1</w:t>
                    </w:r>
                    <w:r w:rsidRPr="00B542A4">
                      <w:rPr>
                        <w:rFonts w:ascii="Noto Sans SemiBold" w:hAnsi="Noto Sans SemiBold" w:cs="Noto Sans SemiBold"/>
                        <w:b/>
                        <w:bCs/>
                        <w:color w:val="4D192A"/>
                        <w:sz w:val="13"/>
                        <w:szCs w:val="13"/>
                        <w:lang w:val="es-MX"/>
                      </w:rPr>
                      <w:fldChar w:fldCharType="end"/>
                    </w:r>
                  </w:p>
                  <w:p w14:paraId="3CD51AF8" w14:textId="77777777" w:rsidR="00F96BEF" w:rsidRPr="00B542A4" w:rsidRDefault="00F96BEF" w:rsidP="00F96BEF">
                    <w:pPr>
                      <w:jc w:val="center"/>
                      <w:rPr>
                        <w:rFonts w:ascii="Noto Sans SemiBold" w:hAnsi="Noto Sans SemiBold" w:cs="Noto Sans SemiBold"/>
                        <w:b/>
                        <w:bCs/>
                        <w:color w:val="4D192A"/>
                        <w:sz w:val="13"/>
                        <w:szCs w:val="13"/>
                        <w:lang w:val="es-MX"/>
                      </w:rPr>
                    </w:pPr>
                  </w:p>
                  <w:p w14:paraId="567861DA" w14:textId="77777777" w:rsidR="00F96BEF" w:rsidRDefault="00F96BEF" w:rsidP="00F96BEF">
                    <w:pPr>
                      <w:jc w:val="center"/>
                    </w:pPr>
                    <w:r>
                      <w:t>|</w:t>
                    </w:r>
                  </w:p>
                </w:txbxContent>
              </v:textbox>
              <w10:wrap type="tight" anchorx="page" anchory="margin"/>
            </v:shape>
          </w:pict>
        </mc:Fallback>
      </mc:AlternateContent>
    </w:r>
    <w:r w:rsidRPr="00A3620A">
      <w:rPr>
        <w:noProof/>
        <w:lang w:val="es-ES"/>
      </w:rPr>
      <w:drawing>
        <wp:anchor distT="0" distB="0" distL="114300" distR="114300" simplePos="0" relativeHeight="251658243" behindDoc="1" locked="0" layoutInCell="1" allowOverlap="1" wp14:anchorId="6DE09C56" wp14:editId="2ACBAFCB">
          <wp:simplePos x="0" y="0"/>
          <wp:positionH relativeFrom="column">
            <wp:posOffset>-509588</wp:posOffset>
          </wp:positionH>
          <wp:positionV relativeFrom="paragraph">
            <wp:posOffset>61912</wp:posOffset>
          </wp:positionV>
          <wp:extent cx="7137400" cy="952500"/>
          <wp:effectExtent l="0" t="0" r="6350" b="0"/>
          <wp:wrapNone/>
          <wp:docPr id="1885134759" name="Imagen 3" descr="Icono&#10;&#10;El contenido generado por IA puede ser incorrecto.">
            <a:extLst xmlns:a="http://schemas.openxmlformats.org/drawingml/2006/main">
              <a:ext uri="{FF2B5EF4-FFF2-40B4-BE49-F238E27FC236}">
                <a16:creationId xmlns:a16="http://schemas.microsoft.com/office/drawing/2014/main" id="{5598AE60-CC2E-06AE-0E4A-9B1FC87724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Icono&#10;&#10;El contenido generado por IA puede ser incorrecto.">
                    <a:extLst>
                      <a:ext uri="{FF2B5EF4-FFF2-40B4-BE49-F238E27FC236}">
                        <a16:creationId xmlns:a16="http://schemas.microsoft.com/office/drawing/2014/main" id="{5598AE60-CC2E-06AE-0E4A-9B1FC8772424}"/>
                      </a:ext>
                    </a:extLst>
                  </pic:cNvPr>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a:xfrm>
                    <a:off x="0" y="0"/>
                    <a:ext cx="7137400" cy="9525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257E1" w14:textId="77777777" w:rsidR="00805765" w:rsidRDefault="00805765" w:rsidP="00670F0C">
      <w:r>
        <w:separator/>
      </w:r>
    </w:p>
  </w:footnote>
  <w:footnote w:type="continuationSeparator" w:id="0">
    <w:p w14:paraId="26AB6938" w14:textId="77777777" w:rsidR="00805765" w:rsidRDefault="00805765" w:rsidP="00670F0C">
      <w:r>
        <w:continuationSeparator/>
      </w:r>
    </w:p>
  </w:footnote>
  <w:footnote w:type="continuationNotice" w:id="1">
    <w:p w14:paraId="5930D2B6" w14:textId="77777777" w:rsidR="00805765" w:rsidRDefault="0080576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11E82" w14:textId="77777777" w:rsidR="003F3154" w:rsidRPr="00883A22" w:rsidRDefault="003F3154">
    <w:pPr>
      <w:pStyle w:val="Encabezado"/>
      <w:rPr>
        <w:color w:val="026355"/>
      </w:rPr>
    </w:pPr>
  </w:p>
  <w:p w14:paraId="6FE11829" w14:textId="74BAAF39" w:rsidR="00670F0C" w:rsidRDefault="003F3154">
    <w:pPr>
      <w:pStyle w:val="Encabezado"/>
    </w:pPr>
    <w:r>
      <w:rPr>
        <w:noProof/>
      </w:rPr>
      <w:drawing>
        <wp:anchor distT="0" distB="0" distL="114300" distR="114300" simplePos="0" relativeHeight="251658240" behindDoc="1" locked="0" layoutInCell="1" allowOverlap="1" wp14:anchorId="3107DEE3" wp14:editId="733CC64F">
          <wp:simplePos x="0" y="0"/>
          <wp:positionH relativeFrom="page">
            <wp:posOffset>0</wp:posOffset>
          </wp:positionH>
          <wp:positionV relativeFrom="page">
            <wp:posOffset>0</wp:posOffset>
          </wp:positionV>
          <wp:extent cx="7776210" cy="1111885"/>
          <wp:effectExtent l="0" t="0" r="0" b="5715"/>
          <wp:wrapNone/>
          <wp:docPr id="572314549" name="Imagen 2"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476" name="Imagen 2" descr="Imagen que contiene Texto&#10;&#10;Descripción generada automáticamente"/>
                  <pic:cNvPicPr/>
                </pic:nvPicPr>
                <pic:blipFill rotWithShape="1">
                  <a:blip r:embed="rId1">
                    <a:extLst>
                      <a:ext uri="{28A0092B-C50C-407E-A947-70E740481C1C}">
                        <a14:useLocalDpi xmlns:a14="http://schemas.microsoft.com/office/drawing/2010/main" val="0"/>
                      </a:ext>
                    </a:extLst>
                  </a:blip>
                  <a:srcRect t="2575" b="86371"/>
                  <a:stretch/>
                </pic:blipFill>
                <pic:spPr bwMode="auto">
                  <a:xfrm>
                    <a:off x="0" y="0"/>
                    <a:ext cx="7776210" cy="1111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90BC35" w14:textId="77777777" w:rsidR="003F3154" w:rsidRPr="004E0D31" w:rsidRDefault="003F3154" w:rsidP="003F3154">
    <w:pPr>
      <w:spacing w:after="40" w:line="220" w:lineRule="exact"/>
      <w:rPr>
        <w:rFonts w:ascii="Noto Sans" w:hAnsi="Noto Sans" w:cs="Noto Sans"/>
        <w:b/>
        <w:bCs/>
        <w:sz w:val="20"/>
        <w:szCs w:val="20"/>
      </w:rPr>
    </w:pPr>
    <w:r w:rsidRPr="004E0D31">
      <w:rPr>
        <w:rFonts w:ascii="Noto Sans" w:hAnsi="Noto Sans" w:cs="Noto Sans"/>
        <w:b/>
        <w:bCs/>
        <w:sz w:val="20"/>
        <w:szCs w:val="20"/>
      </w:rPr>
      <w:t xml:space="preserve">Dirección </w:t>
    </w:r>
    <w:r>
      <w:rPr>
        <w:rFonts w:ascii="Noto Sans" w:hAnsi="Noto Sans" w:cs="Noto Sans"/>
        <w:b/>
        <w:bCs/>
        <w:sz w:val="20"/>
        <w:szCs w:val="20"/>
      </w:rPr>
      <w:t>de Administración</w:t>
    </w:r>
  </w:p>
  <w:p w14:paraId="349132AB" w14:textId="77777777" w:rsidR="003F3154" w:rsidRPr="004E0D31" w:rsidRDefault="003F3154" w:rsidP="003F3154">
    <w:pPr>
      <w:spacing w:after="40" w:line="220" w:lineRule="exact"/>
      <w:rPr>
        <w:rFonts w:ascii="Noto Sans" w:hAnsi="Noto Sans" w:cs="Noto Sans"/>
        <w:sz w:val="20"/>
        <w:szCs w:val="20"/>
      </w:rPr>
    </w:pPr>
    <w:r w:rsidRPr="004E0D31">
      <w:rPr>
        <w:rFonts w:ascii="Noto Sans" w:hAnsi="Noto Sans" w:cs="Noto Sans"/>
        <w:sz w:val="20"/>
        <w:szCs w:val="20"/>
      </w:rPr>
      <w:t xml:space="preserve">Unidad </w:t>
    </w:r>
    <w:r>
      <w:rPr>
        <w:rFonts w:ascii="Noto Sans" w:hAnsi="Noto Sans" w:cs="Noto Sans"/>
        <w:sz w:val="20"/>
        <w:szCs w:val="20"/>
      </w:rPr>
      <w:t>de Administración</w:t>
    </w:r>
  </w:p>
  <w:p w14:paraId="415195E0" w14:textId="77777777" w:rsidR="003F3154" w:rsidRPr="004E0D31" w:rsidRDefault="003F3154" w:rsidP="003F3154">
    <w:pPr>
      <w:spacing w:after="40" w:line="220" w:lineRule="exact"/>
      <w:rPr>
        <w:rFonts w:ascii="Noto Sans" w:hAnsi="Noto Sans" w:cs="Noto Sans"/>
        <w:sz w:val="20"/>
        <w:szCs w:val="20"/>
      </w:rPr>
    </w:pPr>
    <w:r>
      <w:rPr>
        <w:rFonts w:ascii="Noto Sans" w:hAnsi="Noto Sans" w:cs="Noto Sans"/>
        <w:sz w:val="20"/>
        <w:szCs w:val="20"/>
      </w:rPr>
      <w:t>Coordinación de Conservación y Servicios Generales</w:t>
    </w:r>
  </w:p>
  <w:p w14:paraId="71EF7E59" w14:textId="77777777" w:rsidR="003F3154" w:rsidRDefault="003F3154" w:rsidP="003F3154">
    <w:pPr>
      <w:spacing w:after="40" w:line="220" w:lineRule="exact"/>
      <w:rPr>
        <w:rFonts w:ascii="Noto Sans" w:hAnsi="Noto Sans" w:cs="Noto Sans"/>
        <w:sz w:val="20"/>
        <w:szCs w:val="20"/>
      </w:rPr>
    </w:pPr>
    <w:r>
      <w:rPr>
        <w:rFonts w:ascii="Noto Sans" w:hAnsi="Noto Sans" w:cs="Noto Sans"/>
        <w:sz w:val="20"/>
        <w:szCs w:val="20"/>
      </w:rPr>
      <w:t>Coordinación Técnica de Conservación y Servicios Complementarios</w:t>
    </w:r>
  </w:p>
  <w:p w14:paraId="03040BCD" w14:textId="2F5C445C" w:rsidR="00670F0C" w:rsidRDefault="003F3154" w:rsidP="003F3154">
    <w:pPr>
      <w:spacing w:after="40" w:line="220" w:lineRule="exact"/>
      <w:rPr>
        <w:rFonts w:ascii="Noto Sans" w:hAnsi="Noto Sans" w:cs="Noto Sans"/>
        <w:sz w:val="20"/>
        <w:szCs w:val="20"/>
      </w:rPr>
    </w:pPr>
    <w:r>
      <w:rPr>
        <w:rFonts w:ascii="Noto Sans" w:hAnsi="Noto Sans" w:cs="Noto Sans"/>
        <w:sz w:val="20"/>
        <w:szCs w:val="20"/>
      </w:rPr>
      <w:t>División de Inmuebles Centrales</w:t>
    </w:r>
  </w:p>
  <w:p w14:paraId="6DA4C4A9" w14:textId="67BCA596" w:rsidR="003F3154" w:rsidRPr="003F3154" w:rsidRDefault="003F3154" w:rsidP="003F3154">
    <w:pPr>
      <w:spacing w:after="40" w:line="220" w:lineRule="exact"/>
      <w:rPr>
        <w:rFonts w:ascii="Noto Sans" w:hAnsi="Noto Sans" w:cs="Noto Sans"/>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170DD" w14:textId="7FC15F51" w:rsidR="00E06D41" w:rsidRDefault="00E06D41">
    <w:pPr>
      <w:pStyle w:val="Encabezado"/>
    </w:pPr>
    <w:r>
      <w:rPr>
        <w:noProof/>
      </w:rPr>
      <w:drawing>
        <wp:anchor distT="0" distB="0" distL="114300" distR="114300" simplePos="0" relativeHeight="251658241" behindDoc="1" locked="0" layoutInCell="1" allowOverlap="1" wp14:anchorId="3872A14F" wp14:editId="317622DD">
          <wp:simplePos x="0" y="0"/>
          <wp:positionH relativeFrom="page">
            <wp:posOffset>-7110</wp:posOffset>
          </wp:positionH>
          <wp:positionV relativeFrom="page">
            <wp:posOffset>10380</wp:posOffset>
          </wp:positionV>
          <wp:extent cx="7776210" cy="1111885"/>
          <wp:effectExtent l="0" t="0" r="0" b="5715"/>
          <wp:wrapNone/>
          <wp:docPr id="1964099793" name="Imagen 2"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476" name="Imagen 2" descr="Imagen que contiene Texto&#10;&#10;Descripción generada automáticamente"/>
                  <pic:cNvPicPr/>
                </pic:nvPicPr>
                <pic:blipFill rotWithShape="1">
                  <a:blip r:embed="rId1">
                    <a:extLst>
                      <a:ext uri="{28A0092B-C50C-407E-A947-70E740481C1C}">
                        <a14:useLocalDpi xmlns:a14="http://schemas.microsoft.com/office/drawing/2010/main" val="0"/>
                      </a:ext>
                    </a:extLst>
                  </a:blip>
                  <a:srcRect t="2575" b="86371"/>
                  <a:stretch/>
                </pic:blipFill>
                <pic:spPr bwMode="auto">
                  <a:xfrm>
                    <a:off x="0" y="0"/>
                    <a:ext cx="7776210" cy="1111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2DE39B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2E1F94"/>
    <w:multiLevelType w:val="hybridMultilevel"/>
    <w:tmpl w:val="5E40302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2" w15:restartNumberingAfterBreak="0">
    <w:nsid w:val="01676AE5"/>
    <w:multiLevelType w:val="multilevel"/>
    <w:tmpl w:val="3F8C3E38"/>
    <w:lvl w:ilvl="0">
      <w:start w:val="8"/>
      <w:numFmt w:val="decimal"/>
      <w:lvlText w:val="%1."/>
      <w:lvlJc w:val="left"/>
      <w:pPr>
        <w:ind w:left="576" w:hanging="576"/>
      </w:pPr>
      <w:rPr>
        <w:rFonts w:hint="default"/>
      </w:rPr>
    </w:lvl>
    <w:lvl w:ilvl="1">
      <w:start w:val="1"/>
      <w:numFmt w:val="decimal"/>
      <w:lvlText w:val="%1.%2."/>
      <w:lvlJc w:val="left"/>
      <w:pPr>
        <w:ind w:left="898" w:hanging="720"/>
      </w:pPr>
      <w:rPr>
        <w:rFonts w:hint="default"/>
      </w:rPr>
    </w:lvl>
    <w:lvl w:ilvl="2">
      <w:start w:val="8"/>
      <w:numFmt w:val="decimal"/>
      <w:lvlText w:val="%1.%2.%3."/>
      <w:lvlJc w:val="left"/>
      <w:pPr>
        <w:ind w:left="1076" w:hanging="720"/>
      </w:pPr>
      <w:rPr>
        <w:rFonts w:hint="default"/>
      </w:rPr>
    </w:lvl>
    <w:lvl w:ilvl="3">
      <w:start w:val="1"/>
      <w:numFmt w:val="decimal"/>
      <w:lvlText w:val="%1.%2.%3.%4."/>
      <w:lvlJc w:val="left"/>
      <w:pPr>
        <w:ind w:left="1614" w:hanging="1080"/>
      </w:pPr>
      <w:rPr>
        <w:rFonts w:hint="default"/>
      </w:rPr>
    </w:lvl>
    <w:lvl w:ilvl="4">
      <w:start w:val="1"/>
      <w:numFmt w:val="decimal"/>
      <w:lvlText w:val="%1.%2.%3.%4.%5."/>
      <w:lvlJc w:val="left"/>
      <w:pPr>
        <w:ind w:left="2152" w:hanging="1440"/>
      </w:pPr>
      <w:rPr>
        <w:rFonts w:hint="default"/>
      </w:rPr>
    </w:lvl>
    <w:lvl w:ilvl="5">
      <w:start w:val="1"/>
      <w:numFmt w:val="decimal"/>
      <w:lvlText w:val="%1.%2.%3.%4.%5.%6."/>
      <w:lvlJc w:val="left"/>
      <w:pPr>
        <w:ind w:left="2330" w:hanging="1440"/>
      </w:pPr>
      <w:rPr>
        <w:rFonts w:hint="default"/>
      </w:rPr>
    </w:lvl>
    <w:lvl w:ilvl="6">
      <w:start w:val="1"/>
      <w:numFmt w:val="decimal"/>
      <w:lvlText w:val="%1.%2.%3.%4.%5.%6.%7."/>
      <w:lvlJc w:val="left"/>
      <w:pPr>
        <w:ind w:left="2868" w:hanging="1800"/>
      </w:pPr>
      <w:rPr>
        <w:rFonts w:hint="default"/>
      </w:rPr>
    </w:lvl>
    <w:lvl w:ilvl="7">
      <w:start w:val="1"/>
      <w:numFmt w:val="decimal"/>
      <w:lvlText w:val="%1.%2.%3.%4.%5.%6.%7.%8."/>
      <w:lvlJc w:val="left"/>
      <w:pPr>
        <w:ind w:left="3046" w:hanging="1800"/>
      </w:pPr>
      <w:rPr>
        <w:rFonts w:hint="default"/>
      </w:rPr>
    </w:lvl>
    <w:lvl w:ilvl="8">
      <w:start w:val="1"/>
      <w:numFmt w:val="decimal"/>
      <w:lvlText w:val="%1.%2.%3.%4.%5.%6.%7.%8.%9."/>
      <w:lvlJc w:val="left"/>
      <w:pPr>
        <w:ind w:left="3584" w:hanging="2160"/>
      </w:pPr>
      <w:rPr>
        <w:rFonts w:hint="default"/>
      </w:rPr>
    </w:lvl>
  </w:abstractNum>
  <w:abstractNum w:abstractNumId="3" w15:restartNumberingAfterBreak="0">
    <w:nsid w:val="025347E7"/>
    <w:multiLevelType w:val="hybridMultilevel"/>
    <w:tmpl w:val="367C7E7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 w15:restartNumberingAfterBreak="0">
    <w:nsid w:val="02970BC0"/>
    <w:multiLevelType w:val="multilevel"/>
    <w:tmpl w:val="FB046EAA"/>
    <w:lvl w:ilvl="0">
      <w:start w:val="8"/>
      <w:numFmt w:val="decimal"/>
      <w:lvlText w:val="%1."/>
      <w:lvlJc w:val="left"/>
      <w:pPr>
        <w:ind w:left="576" w:hanging="576"/>
      </w:pPr>
      <w:rPr>
        <w:rFonts w:hint="default"/>
      </w:rPr>
    </w:lvl>
    <w:lvl w:ilvl="1">
      <w:start w:val="5"/>
      <w:numFmt w:val="decimal"/>
      <w:lvlText w:val="%1.%2."/>
      <w:lvlJc w:val="left"/>
      <w:pPr>
        <w:ind w:left="898" w:hanging="720"/>
      </w:pPr>
      <w:rPr>
        <w:rFonts w:hint="default"/>
      </w:rPr>
    </w:lvl>
    <w:lvl w:ilvl="2">
      <w:start w:val="8"/>
      <w:numFmt w:val="decimal"/>
      <w:lvlText w:val="%1.%2.%3."/>
      <w:lvlJc w:val="left"/>
      <w:pPr>
        <w:ind w:left="1076" w:hanging="720"/>
      </w:pPr>
      <w:rPr>
        <w:rFonts w:hint="default"/>
      </w:rPr>
    </w:lvl>
    <w:lvl w:ilvl="3">
      <w:start w:val="1"/>
      <w:numFmt w:val="decimal"/>
      <w:lvlText w:val="%1.%2.%3.%4."/>
      <w:lvlJc w:val="left"/>
      <w:pPr>
        <w:ind w:left="1614" w:hanging="1080"/>
      </w:pPr>
      <w:rPr>
        <w:rFonts w:hint="default"/>
      </w:rPr>
    </w:lvl>
    <w:lvl w:ilvl="4">
      <w:start w:val="1"/>
      <w:numFmt w:val="decimal"/>
      <w:lvlText w:val="%1.%2.%3.%4.%5."/>
      <w:lvlJc w:val="left"/>
      <w:pPr>
        <w:ind w:left="2152" w:hanging="1440"/>
      </w:pPr>
      <w:rPr>
        <w:rFonts w:hint="default"/>
      </w:rPr>
    </w:lvl>
    <w:lvl w:ilvl="5">
      <w:start w:val="1"/>
      <w:numFmt w:val="decimal"/>
      <w:lvlText w:val="%1.%2.%3.%4.%5.%6."/>
      <w:lvlJc w:val="left"/>
      <w:pPr>
        <w:ind w:left="2330" w:hanging="1440"/>
      </w:pPr>
      <w:rPr>
        <w:rFonts w:hint="default"/>
      </w:rPr>
    </w:lvl>
    <w:lvl w:ilvl="6">
      <w:start w:val="1"/>
      <w:numFmt w:val="decimal"/>
      <w:lvlText w:val="%1.%2.%3.%4.%5.%6.%7."/>
      <w:lvlJc w:val="left"/>
      <w:pPr>
        <w:ind w:left="2868" w:hanging="1800"/>
      </w:pPr>
      <w:rPr>
        <w:rFonts w:hint="default"/>
      </w:rPr>
    </w:lvl>
    <w:lvl w:ilvl="7">
      <w:start w:val="1"/>
      <w:numFmt w:val="decimal"/>
      <w:lvlText w:val="%1.%2.%3.%4.%5.%6.%7.%8."/>
      <w:lvlJc w:val="left"/>
      <w:pPr>
        <w:ind w:left="3046" w:hanging="1800"/>
      </w:pPr>
      <w:rPr>
        <w:rFonts w:hint="default"/>
      </w:rPr>
    </w:lvl>
    <w:lvl w:ilvl="8">
      <w:start w:val="1"/>
      <w:numFmt w:val="decimal"/>
      <w:lvlText w:val="%1.%2.%3.%4.%5.%6.%7.%8.%9."/>
      <w:lvlJc w:val="left"/>
      <w:pPr>
        <w:ind w:left="3584" w:hanging="2160"/>
      </w:pPr>
      <w:rPr>
        <w:rFonts w:hint="default"/>
      </w:rPr>
    </w:lvl>
  </w:abstractNum>
  <w:abstractNum w:abstractNumId="5" w15:restartNumberingAfterBreak="0">
    <w:nsid w:val="09AA6C63"/>
    <w:multiLevelType w:val="hybridMultilevel"/>
    <w:tmpl w:val="72885F12"/>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6" w15:restartNumberingAfterBreak="0">
    <w:nsid w:val="0B591219"/>
    <w:multiLevelType w:val="hybridMultilevel"/>
    <w:tmpl w:val="0D96A2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8708F4"/>
    <w:multiLevelType w:val="hybridMultilevel"/>
    <w:tmpl w:val="E6284A5A"/>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F7C47DE"/>
    <w:multiLevelType w:val="multilevel"/>
    <w:tmpl w:val="DF4296F8"/>
    <w:lvl w:ilvl="0">
      <w:start w:val="9"/>
      <w:numFmt w:val="decimal"/>
      <w:lvlText w:val="%1."/>
      <w:lvlJc w:val="left"/>
      <w:pPr>
        <w:ind w:left="576" w:hanging="576"/>
      </w:pPr>
      <w:rPr>
        <w:rFonts w:hint="default"/>
      </w:rPr>
    </w:lvl>
    <w:lvl w:ilvl="1">
      <w:start w:val="6"/>
      <w:numFmt w:val="decimal"/>
      <w:lvlText w:val="%1.%2."/>
      <w:lvlJc w:val="left"/>
      <w:pPr>
        <w:ind w:left="898" w:hanging="720"/>
      </w:pPr>
      <w:rPr>
        <w:rFonts w:hint="default"/>
      </w:rPr>
    </w:lvl>
    <w:lvl w:ilvl="2">
      <w:start w:val="1"/>
      <w:numFmt w:val="decimal"/>
      <w:lvlText w:val="%1.%2.%3."/>
      <w:lvlJc w:val="left"/>
      <w:pPr>
        <w:ind w:left="1076" w:hanging="720"/>
      </w:pPr>
      <w:rPr>
        <w:rFonts w:hint="default"/>
      </w:rPr>
    </w:lvl>
    <w:lvl w:ilvl="3">
      <w:start w:val="1"/>
      <w:numFmt w:val="decimal"/>
      <w:lvlText w:val="%1.%2.%3.%4."/>
      <w:lvlJc w:val="left"/>
      <w:pPr>
        <w:ind w:left="1614" w:hanging="1080"/>
      </w:pPr>
      <w:rPr>
        <w:rFonts w:hint="default"/>
      </w:rPr>
    </w:lvl>
    <w:lvl w:ilvl="4">
      <w:start w:val="1"/>
      <w:numFmt w:val="decimal"/>
      <w:lvlText w:val="%1.%2.%3.%4.%5."/>
      <w:lvlJc w:val="left"/>
      <w:pPr>
        <w:ind w:left="2152" w:hanging="1440"/>
      </w:pPr>
      <w:rPr>
        <w:rFonts w:hint="default"/>
      </w:rPr>
    </w:lvl>
    <w:lvl w:ilvl="5">
      <w:start w:val="1"/>
      <w:numFmt w:val="decimal"/>
      <w:lvlText w:val="%1.%2.%3.%4.%5.%6."/>
      <w:lvlJc w:val="left"/>
      <w:pPr>
        <w:ind w:left="2330" w:hanging="1440"/>
      </w:pPr>
      <w:rPr>
        <w:rFonts w:hint="default"/>
      </w:rPr>
    </w:lvl>
    <w:lvl w:ilvl="6">
      <w:start w:val="1"/>
      <w:numFmt w:val="decimal"/>
      <w:lvlText w:val="%1.%2.%3.%4.%5.%6.%7."/>
      <w:lvlJc w:val="left"/>
      <w:pPr>
        <w:ind w:left="2868" w:hanging="1800"/>
      </w:pPr>
      <w:rPr>
        <w:rFonts w:hint="default"/>
      </w:rPr>
    </w:lvl>
    <w:lvl w:ilvl="7">
      <w:start w:val="1"/>
      <w:numFmt w:val="decimal"/>
      <w:lvlText w:val="%1.%2.%3.%4.%5.%6.%7.%8."/>
      <w:lvlJc w:val="left"/>
      <w:pPr>
        <w:ind w:left="3046" w:hanging="1800"/>
      </w:pPr>
      <w:rPr>
        <w:rFonts w:hint="default"/>
      </w:rPr>
    </w:lvl>
    <w:lvl w:ilvl="8">
      <w:start w:val="1"/>
      <w:numFmt w:val="decimal"/>
      <w:lvlText w:val="%1.%2.%3.%4.%5.%6.%7.%8.%9."/>
      <w:lvlJc w:val="left"/>
      <w:pPr>
        <w:ind w:left="3584" w:hanging="2160"/>
      </w:pPr>
      <w:rPr>
        <w:rFonts w:hint="default"/>
      </w:rPr>
    </w:lvl>
  </w:abstractNum>
  <w:abstractNum w:abstractNumId="9" w15:restartNumberingAfterBreak="0">
    <w:nsid w:val="119B2230"/>
    <w:multiLevelType w:val="hybridMultilevel"/>
    <w:tmpl w:val="6CE2889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0" w15:restartNumberingAfterBreak="0">
    <w:nsid w:val="148F75E1"/>
    <w:multiLevelType w:val="hybridMultilevel"/>
    <w:tmpl w:val="19588F3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1" w15:restartNumberingAfterBreak="0">
    <w:nsid w:val="14A95507"/>
    <w:multiLevelType w:val="hybridMultilevel"/>
    <w:tmpl w:val="59CE8FBC"/>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2" w15:restartNumberingAfterBreak="0">
    <w:nsid w:val="14F10D73"/>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5882650"/>
    <w:multiLevelType w:val="hybridMultilevel"/>
    <w:tmpl w:val="027829E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4" w15:restartNumberingAfterBreak="0">
    <w:nsid w:val="18790CCA"/>
    <w:multiLevelType w:val="hybridMultilevel"/>
    <w:tmpl w:val="96D01F50"/>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5" w15:restartNumberingAfterBreak="0">
    <w:nsid w:val="1A847E2D"/>
    <w:multiLevelType w:val="hybridMultilevel"/>
    <w:tmpl w:val="C6BEF856"/>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6" w15:restartNumberingAfterBreak="0">
    <w:nsid w:val="1BF7073C"/>
    <w:multiLevelType w:val="hybridMultilevel"/>
    <w:tmpl w:val="763693BC"/>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7" w15:restartNumberingAfterBreak="0">
    <w:nsid w:val="1C7E4A93"/>
    <w:multiLevelType w:val="hybridMultilevel"/>
    <w:tmpl w:val="7C02C28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8" w15:restartNumberingAfterBreak="0">
    <w:nsid w:val="1CD66CAB"/>
    <w:multiLevelType w:val="hybridMultilevel"/>
    <w:tmpl w:val="3CF6211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9" w15:restartNumberingAfterBreak="0">
    <w:nsid w:val="1F39753A"/>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0CF67DF"/>
    <w:multiLevelType w:val="hybridMultilevel"/>
    <w:tmpl w:val="3418F5D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21" w15:restartNumberingAfterBreak="0">
    <w:nsid w:val="22BD5B45"/>
    <w:multiLevelType w:val="hybridMultilevel"/>
    <w:tmpl w:val="030AD7BE"/>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2" w15:restartNumberingAfterBreak="0">
    <w:nsid w:val="23E83E1D"/>
    <w:multiLevelType w:val="hybridMultilevel"/>
    <w:tmpl w:val="05E44242"/>
    <w:lvl w:ilvl="0" w:tplc="040A0005">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23" w15:restartNumberingAfterBreak="0">
    <w:nsid w:val="256F5AF0"/>
    <w:multiLevelType w:val="hybridMultilevel"/>
    <w:tmpl w:val="C1F45050"/>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4" w15:restartNumberingAfterBreak="0">
    <w:nsid w:val="25D51CC3"/>
    <w:multiLevelType w:val="multilevel"/>
    <w:tmpl w:val="DF4296F8"/>
    <w:lvl w:ilvl="0">
      <w:start w:val="9"/>
      <w:numFmt w:val="decimal"/>
      <w:lvlText w:val="%1."/>
      <w:lvlJc w:val="left"/>
      <w:pPr>
        <w:ind w:left="576" w:hanging="576"/>
      </w:pPr>
      <w:rPr>
        <w:rFonts w:hint="default"/>
      </w:rPr>
    </w:lvl>
    <w:lvl w:ilvl="1">
      <w:start w:val="5"/>
      <w:numFmt w:val="decimal"/>
      <w:lvlText w:val="%1.%2."/>
      <w:lvlJc w:val="left"/>
      <w:pPr>
        <w:ind w:left="898" w:hanging="720"/>
      </w:pPr>
      <w:rPr>
        <w:rFonts w:hint="default"/>
      </w:rPr>
    </w:lvl>
    <w:lvl w:ilvl="2">
      <w:start w:val="1"/>
      <w:numFmt w:val="decimal"/>
      <w:lvlText w:val="%1.%2.%3."/>
      <w:lvlJc w:val="left"/>
      <w:pPr>
        <w:ind w:left="1076" w:hanging="720"/>
      </w:pPr>
      <w:rPr>
        <w:rFonts w:hint="default"/>
      </w:rPr>
    </w:lvl>
    <w:lvl w:ilvl="3">
      <w:start w:val="1"/>
      <w:numFmt w:val="decimal"/>
      <w:lvlText w:val="%1.%2.%3.%4."/>
      <w:lvlJc w:val="left"/>
      <w:pPr>
        <w:ind w:left="1614" w:hanging="1080"/>
      </w:pPr>
      <w:rPr>
        <w:rFonts w:hint="default"/>
      </w:rPr>
    </w:lvl>
    <w:lvl w:ilvl="4">
      <w:start w:val="1"/>
      <w:numFmt w:val="decimal"/>
      <w:lvlText w:val="%1.%2.%3.%4.%5."/>
      <w:lvlJc w:val="left"/>
      <w:pPr>
        <w:ind w:left="2152" w:hanging="1440"/>
      </w:pPr>
      <w:rPr>
        <w:rFonts w:hint="default"/>
      </w:rPr>
    </w:lvl>
    <w:lvl w:ilvl="5">
      <w:start w:val="1"/>
      <w:numFmt w:val="decimal"/>
      <w:lvlText w:val="%1.%2.%3.%4.%5.%6."/>
      <w:lvlJc w:val="left"/>
      <w:pPr>
        <w:ind w:left="2330" w:hanging="1440"/>
      </w:pPr>
      <w:rPr>
        <w:rFonts w:hint="default"/>
      </w:rPr>
    </w:lvl>
    <w:lvl w:ilvl="6">
      <w:start w:val="1"/>
      <w:numFmt w:val="decimal"/>
      <w:lvlText w:val="%1.%2.%3.%4.%5.%6.%7."/>
      <w:lvlJc w:val="left"/>
      <w:pPr>
        <w:ind w:left="2868" w:hanging="1800"/>
      </w:pPr>
      <w:rPr>
        <w:rFonts w:hint="default"/>
      </w:rPr>
    </w:lvl>
    <w:lvl w:ilvl="7">
      <w:start w:val="1"/>
      <w:numFmt w:val="decimal"/>
      <w:lvlText w:val="%1.%2.%3.%4.%5.%6.%7.%8."/>
      <w:lvlJc w:val="left"/>
      <w:pPr>
        <w:ind w:left="3046" w:hanging="1800"/>
      </w:pPr>
      <w:rPr>
        <w:rFonts w:hint="default"/>
      </w:rPr>
    </w:lvl>
    <w:lvl w:ilvl="8">
      <w:start w:val="1"/>
      <w:numFmt w:val="decimal"/>
      <w:lvlText w:val="%1.%2.%3.%4.%5.%6.%7.%8.%9."/>
      <w:lvlJc w:val="left"/>
      <w:pPr>
        <w:ind w:left="3584" w:hanging="2160"/>
      </w:pPr>
      <w:rPr>
        <w:rFonts w:hint="default"/>
      </w:rPr>
    </w:lvl>
  </w:abstractNum>
  <w:abstractNum w:abstractNumId="25" w15:restartNumberingAfterBreak="0">
    <w:nsid w:val="27482C14"/>
    <w:multiLevelType w:val="hybridMultilevel"/>
    <w:tmpl w:val="915A8F66"/>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26" w15:restartNumberingAfterBreak="0">
    <w:nsid w:val="28544FD2"/>
    <w:multiLevelType w:val="hybridMultilevel"/>
    <w:tmpl w:val="E75686F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27" w15:restartNumberingAfterBreak="0">
    <w:nsid w:val="29A675E3"/>
    <w:multiLevelType w:val="hybridMultilevel"/>
    <w:tmpl w:val="A71A1D46"/>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28" w15:restartNumberingAfterBreak="0">
    <w:nsid w:val="2A343AF1"/>
    <w:multiLevelType w:val="hybridMultilevel"/>
    <w:tmpl w:val="BF247604"/>
    <w:lvl w:ilvl="0" w:tplc="040A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2BFD4D34"/>
    <w:multiLevelType w:val="hybridMultilevel"/>
    <w:tmpl w:val="38A2FE9A"/>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0" w15:restartNumberingAfterBreak="0">
    <w:nsid w:val="2CBD0A8F"/>
    <w:multiLevelType w:val="hybridMultilevel"/>
    <w:tmpl w:val="6CAEE1FA"/>
    <w:lvl w:ilvl="0" w:tplc="040A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E4B3F1D"/>
    <w:multiLevelType w:val="hybridMultilevel"/>
    <w:tmpl w:val="C3B8ECB6"/>
    <w:lvl w:ilvl="0" w:tplc="040A0005">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32" w15:restartNumberingAfterBreak="0">
    <w:nsid w:val="2EBC14B4"/>
    <w:multiLevelType w:val="hybridMultilevel"/>
    <w:tmpl w:val="EE246828"/>
    <w:lvl w:ilvl="0" w:tplc="040A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55A6FD7"/>
    <w:multiLevelType w:val="hybridMultilevel"/>
    <w:tmpl w:val="0DE09A6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4" w15:restartNumberingAfterBreak="0">
    <w:nsid w:val="35F7032A"/>
    <w:multiLevelType w:val="hybridMultilevel"/>
    <w:tmpl w:val="13782AF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5" w15:restartNumberingAfterBreak="0">
    <w:nsid w:val="35FF4058"/>
    <w:multiLevelType w:val="hybridMultilevel"/>
    <w:tmpl w:val="86F045E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6" w15:restartNumberingAfterBreak="0">
    <w:nsid w:val="3659231C"/>
    <w:multiLevelType w:val="hybridMultilevel"/>
    <w:tmpl w:val="1D80396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7" w15:restartNumberingAfterBreak="0">
    <w:nsid w:val="38E035DC"/>
    <w:multiLevelType w:val="hybridMultilevel"/>
    <w:tmpl w:val="F2A8AA10"/>
    <w:lvl w:ilvl="0" w:tplc="040A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390657D5"/>
    <w:multiLevelType w:val="hybridMultilevel"/>
    <w:tmpl w:val="A5507B56"/>
    <w:lvl w:ilvl="0" w:tplc="040A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3A5508DE"/>
    <w:multiLevelType w:val="hybridMultilevel"/>
    <w:tmpl w:val="C4A8E64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0" w15:restartNumberingAfterBreak="0">
    <w:nsid w:val="3B5C7C34"/>
    <w:multiLevelType w:val="hybridMultilevel"/>
    <w:tmpl w:val="4E3A94CE"/>
    <w:lvl w:ilvl="0" w:tplc="080A0017">
      <w:start w:val="1"/>
      <w:numFmt w:val="lowerLetter"/>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1" w15:restartNumberingAfterBreak="0">
    <w:nsid w:val="3E532F5F"/>
    <w:multiLevelType w:val="hybridMultilevel"/>
    <w:tmpl w:val="2EBA0416"/>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2" w15:restartNumberingAfterBreak="0">
    <w:nsid w:val="43E85D02"/>
    <w:multiLevelType w:val="hybridMultilevel"/>
    <w:tmpl w:val="D42E7B3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3" w15:restartNumberingAfterBreak="0">
    <w:nsid w:val="47746E58"/>
    <w:multiLevelType w:val="hybridMultilevel"/>
    <w:tmpl w:val="F3BAE39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4" w15:restartNumberingAfterBreak="0">
    <w:nsid w:val="48A51942"/>
    <w:multiLevelType w:val="hybridMultilevel"/>
    <w:tmpl w:val="7048F80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5" w15:restartNumberingAfterBreak="0">
    <w:nsid w:val="492B3058"/>
    <w:multiLevelType w:val="hybridMultilevel"/>
    <w:tmpl w:val="BAB2E25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46" w15:restartNumberingAfterBreak="0">
    <w:nsid w:val="4C0E047A"/>
    <w:multiLevelType w:val="hybridMultilevel"/>
    <w:tmpl w:val="EA5EC406"/>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47" w15:restartNumberingAfterBreak="0">
    <w:nsid w:val="4CD13BA3"/>
    <w:multiLevelType w:val="hybridMultilevel"/>
    <w:tmpl w:val="60448DE2"/>
    <w:lvl w:ilvl="0" w:tplc="BDE6B46C">
      <w:start w:val="1"/>
      <w:numFmt w:val="decimal"/>
      <w:pStyle w:val="Ttulo1"/>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4D66189"/>
    <w:multiLevelType w:val="hybridMultilevel"/>
    <w:tmpl w:val="622800FE"/>
    <w:lvl w:ilvl="0" w:tplc="468A9D0C">
      <w:start w:val="1"/>
      <w:numFmt w:val="decimal"/>
      <w:lvlText w:val="%1."/>
      <w:lvlJc w:val="left"/>
      <w:pPr>
        <w:ind w:left="717" w:hanging="360"/>
      </w:pPr>
      <w:rPr>
        <w:rFonts w:hint="default"/>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49" w15:restartNumberingAfterBreak="0">
    <w:nsid w:val="56264475"/>
    <w:multiLevelType w:val="hybridMultilevel"/>
    <w:tmpl w:val="EA06922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0" w15:restartNumberingAfterBreak="0">
    <w:nsid w:val="56C05C88"/>
    <w:multiLevelType w:val="hybridMultilevel"/>
    <w:tmpl w:val="3878A6C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1" w15:restartNumberingAfterBreak="0">
    <w:nsid w:val="5A472559"/>
    <w:multiLevelType w:val="hybridMultilevel"/>
    <w:tmpl w:val="0CC42C00"/>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2" w15:restartNumberingAfterBreak="0">
    <w:nsid w:val="5A621931"/>
    <w:multiLevelType w:val="hybridMultilevel"/>
    <w:tmpl w:val="28F46F3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3" w15:restartNumberingAfterBreak="0">
    <w:nsid w:val="5D973DA6"/>
    <w:multiLevelType w:val="hybridMultilevel"/>
    <w:tmpl w:val="B3B6D1A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4" w15:restartNumberingAfterBreak="0">
    <w:nsid w:val="60474098"/>
    <w:multiLevelType w:val="hybridMultilevel"/>
    <w:tmpl w:val="7A0A4F72"/>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55" w15:restartNumberingAfterBreak="0">
    <w:nsid w:val="608D50D9"/>
    <w:multiLevelType w:val="hybridMultilevel"/>
    <w:tmpl w:val="B9B024B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6" w15:restartNumberingAfterBreak="0">
    <w:nsid w:val="64321FD7"/>
    <w:multiLevelType w:val="hybridMultilevel"/>
    <w:tmpl w:val="48E60B0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7" w15:restartNumberingAfterBreak="0">
    <w:nsid w:val="651C38CB"/>
    <w:multiLevelType w:val="hybridMultilevel"/>
    <w:tmpl w:val="F0ACAA6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8" w15:restartNumberingAfterBreak="0">
    <w:nsid w:val="65F537BF"/>
    <w:multiLevelType w:val="hybridMultilevel"/>
    <w:tmpl w:val="D3C6F68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9" w15:restartNumberingAfterBreak="0">
    <w:nsid w:val="669D74AE"/>
    <w:multiLevelType w:val="hybridMultilevel"/>
    <w:tmpl w:val="F70E75D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0" w15:restartNumberingAfterBreak="0">
    <w:nsid w:val="66C8453F"/>
    <w:multiLevelType w:val="hybridMultilevel"/>
    <w:tmpl w:val="A30A5EDA"/>
    <w:lvl w:ilvl="0" w:tplc="040A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677B242C"/>
    <w:multiLevelType w:val="hybridMultilevel"/>
    <w:tmpl w:val="E6284A5A"/>
    <w:lvl w:ilvl="0" w:tplc="040A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7835149"/>
    <w:multiLevelType w:val="hybridMultilevel"/>
    <w:tmpl w:val="67FCA61C"/>
    <w:lvl w:ilvl="0" w:tplc="040A0005">
      <w:start w:val="1"/>
      <w:numFmt w:val="bullet"/>
      <w:lvlText w:val=""/>
      <w:lvlJc w:val="left"/>
      <w:pPr>
        <w:ind w:left="1437" w:hanging="360"/>
      </w:pPr>
      <w:rPr>
        <w:rFonts w:ascii="Wingdings" w:hAnsi="Wingdings"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63" w15:restartNumberingAfterBreak="0">
    <w:nsid w:val="689D2534"/>
    <w:multiLevelType w:val="hybridMultilevel"/>
    <w:tmpl w:val="C6820692"/>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64" w15:restartNumberingAfterBreak="0">
    <w:nsid w:val="6984419E"/>
    <w:multiLevelType w:val="hybridMultilevel"/>
    <w:tmpl w:val="E564DE24"/>
    <w:lvl w:ilvl="0" w:tplc="040A0005">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65" w15:restartNumberingAfterBreak="0">
    <w:nsid w:val="6A226025"/>
    <w:multiLevelType w:val="hybridMultilevel"/>
    <w:tmpl w:val="6A8C02EC"/>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6" w15:restartNumberingAfterBreak="0">
    <w:nsid w:val="6DCF62EA"/>
    <w:multiLevelType w:val="hybridMultilevel"/>
    <w:tmpl w:val="DB084480"/>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7" w15:restartNumberingAfterBreak="0">
    <w:nsid w:val="6EA86B3A"/>
    <w:multiLevelType w:val="hybridMultilevel"/>
    <w:tmpl w:val="D9CCEFB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8" w15:restartNumberingAfterBreak="0">
    <w:nsid w:val="6F39345E"/>
    <w:multiLevelType w:val="hybridMultilevel"/>
    <w:tmpl w:val="88A6E27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9" w15:restartNumberingAfterBreak="0">
    <w:nsid w:val="6F3B7B82"/>
    <w:multiLevelType w:val="hybridMultilevel"/>
    <w:tmpl w:val="0552744C"/>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0" w15:restartNumberingAfterBreak="0">
    <w:nsid w:val="6FAB44F5"/>
    <w:multiLevelType w:val="hybridMultilevel"/>
    <w:tmpl w:val="74A2FB4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1" w15:restartNumberingAfterBreak="0">
    <w:nsid w:val="7049670B"/>
    <w:multiLevelType w:val="hybridMultilevel"/>
    <w:tmpl w:val="9EEC5D00"/>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2" w15:restartNumberingAfterBreak="0">
    <w:nsid w:val="707A42D7"/>
    <w:multiLevelType w:val="hybridMultilevel"/>
    <w:tmpl w:val="D9182C6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3" w15:restartNumberingAfterBreak="0">
    <w:nsid w:val="726439A4"/>
    <w:multiLevelType w:val="hybridMultilevel"/>
    <w:tmpl w:val="1C7AC24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4" w15:restartNumberingAfterBreak="0">
    <w:nsid w:val="727F511E"/>
    <w:multiLevelType w:val="hybridMultilevel"/>
    <w:tmpl w:val="09F8ADFE"/>
    <w:lvl w:ilvl="0" w:tplc="040A0005">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75" w15:restartNumberingAfterBreak="0">
    <w:nsid w:val="72AB4885"/>
    <w:multiLevelType w:val="hybridMultilevel"/>
    <w:tmpl w:val="AD20505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6" w15:restartNumberingAfterBreak="0">
    <w:nsid w:val="73060CB4"/>
    <w:multiLevelType w:val="hybridMultilevel"/>
    <w:tmpl w:val="1E54BCDE"/>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77" w15:restartNumberingAfterBreak="0">
    <w:nsid w:val="75A6252C"/>
    <w:multiLevelType w:val="hybridMultilevel"/>
    <w:tmpl w:val="973C7AD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78" w15:restartNumberingAfterBreak="0">
    <w:nsid w:val="77530233"/>
    <w:multiLevelType w:val="hybridMultilevel"/>
    <w:tmpl w:val="E6284A5A"/>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78D3815"/>
    <w:multiLevelType w:val="hybridMultilevel"/>
    <w:tmpl w:val="5E626A92"/>
    <w:lvl w:ilvl="0" w:tplc="040A0005">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num w:numId="1" w16cid:durableId="579799125">
    <w:abstractNumId w:val="47"/>
  </w:num>
  <w:num w:numId="2" w16cid:durableId="70931658">
    <w:abstractNumId w:val="12"/>
  </w:num>
  <w:num w:numId="3" w16cid:durableId="614992123">
    <w:abstractNumId w:val="0"/>
  </w:num>
  <w:num w:numId="4" w16cid:durableId="707415003">
    <w:abstractNumId w:val="61"/>
  </w:num>
  <w:num w:numId="5" w16cid:durableId="918490559">
    <w:abstractNumId w:val="6"/>
  </w:num>
  <w:num w:numId="6" w16cid:durableId="749739389">
    <w:abstractNumId w:val="63"/>
  </w:num>
  <w:num w:numId="7" w16cid:durableId="153641549">
    <w:abstractNumId w:val="60"/>
  </w:num>
  <w:num w:numId="8" w16cid:durableId="939752090">
    <w:abstractNumId w:val="28"/>
  </w:num>
  <w:num w:numId="9" w16cid:durableId="45841270">
    <w:abstractNumId w:val="30"/>
  </w:num>
  <w:num w:numId="10" w16cid:durableId="1682464841">
    <w:abstractNumId w:val="32"/>
  </w:num>
  <w:num w:numId="11" w16cid:durableId="358631022">
    <w:abstractNumId w:val="37"/>
  </w:num>
  <w:num w:numId="12" w16cid:durableId="1271737551">
    <w:abstractNumId w:val="46"/>
  </w:num>
  <w:num w:numId="13" w16cid:durableId="2078555358">
    <w:abstractNumId w:val="54"/>
  </w:num>
  <w:num w:numId="14" w16cid:durableId="577373963">
    <w:abstractNumId w:val="76"/>
  </w:num>
  <w:num w:numId="15" w16cid:durableId="1213620357">
    <w:abstractNumId w:val="14"/>
  </w:num>
  <w:num w:numId="16" w16cid:durableId="1332247487">
    <w:abstractNumId w:val="29"/>
  </w:num>
  <w:num w:numId="17" w16cid:durableId="2055765337">
    <w:abstractNumId w:val="21"/>
  </w:num>
  <w:num w:numId="18" w16cid:durableId="1948467073">
    <w:abstractNumId w:val="79"/>
  </w:num>
  <w:num w:numId="19" w16cid:durableId="1315526501">
    <w:abstractNumId w:val="5"/>
  </w:num>
  <w:num w:numId="20" w16cid:durableId="1730641392">
    <w:abstractNumId w:val="38"/>
  </w:num>
  <w:num w:numId="21" w16cid:durableId="929318838">
    <w:abstractNumId w:val="58"/>
  </w:num>
  <w:num w:numId="22" w16cid:durableId="1371110133">
    <w:abstractNumId w:val="68"/>
  </w:num>
  <w:num w:numId="23" w16cid:durableId="1072702240">
    <w:abstractNumId w:val="39"/>
  </w:num>
  <w:num w:numId="24" w16cid:durableId="1220943946">
    <w:abstractNumId w:val="71"/>
  </w:num>
  <w:num w:numId="25" w16cid:durableId="1179271069">
    <w:abstractNumId w:val="26"/>
  </w:num>
  <w:num w:numId="26" w16cid:durableId="2118985035">
    <w:abstractNumId w:val="73"/>
  </w:num>
  <w:num w:numId="27" w16cid:durableId="690188326">
    <w:abstractNumId w:val="42"/>
  </w:num>
  <w:num w:numId="28" w16cid:durableId="271743076">
    <w:abstractNumId w:val="49"/>
  </w:num>
  <w:num w:numId="29" w16cid:durableId="1507939769">
    <w:abstractNumId w:val="59"/>
  </w:num>
  <w:num w:numId="30" w16cid:durableId="2134402112">
    <w:abstractNumId w:val="45"/>
  </w:num>
  <w:num w:numId="31" w16cid:durableId="2031761662">
    <w:abstractNumId w:val="36"/>
  </w:num>
  <w:num w:numId="32" w16cid:durableId="623929436">
    <w:abstractNumId w:val="53"/>
  </w:num>
  <w:num w:numId="33" w16cid:durableId="1864705470">
    <w:abstractNumId w:val="15"/>
  </w:num>
  <w:num w:numId="34" w16cid:durableId="361438587">
    <w:abstractNumId w:val="27"/>
  </w:num>
  <w:num w:numId="35" w16cid:durableId="59642558">
    <w:abstractNumId w:val="25"/>
  </w:num>
  <w:num w:numId="36" w16cid:durableId="1517236244">
    <w:abstractNumId w:val="18"/>
  </w:num>
  <w:num w:numId="37" w16cid:durableId="154995637">
    <w:abstractNumId w:val="31"/>
  </w:num>
  <w:num w:numId="38" w16cid:durableId="757141434">
    <w:abstractNumId w:val="74"/>
  </w:num>
  <w:num w:numId="39" w16cid:durableId="76561317">
    <w:abstractNumId w:val="64"/>
  </w:num>
  <w:num w:numId="40" w16cid:durableId="240065450">
    <w:abstractNumId w:val="22"/>
  </w:num>
  <w:num w:numId="41" w16cid:durableId="1870561190">
    <w:abstractNumId w:val="62"/>
  </w:num>
  <w:num w:numId="42" w16cid:durableId="54403164">
    <w:abstractNumId w:val="23"/>
  </w:num>
  <w:num w:numId="43" w16cid:durableId="1368336788">
    <w:abstractNumId w:val="4"/>
  </w:num>
  <w:num w:numId="44" w16cid:durableId="502624650">
    <w:abstractNumId w:val="2"/>
  </w:num>
  <w:num w:numId="45" w16cid:durableId="288165652">
    <w:abstractNumId w:val="24"/>
  </w:num>
  <w:num w:numId="46" w16cid:durableId="1341085984">
    <w:abstractNumId w:val="8"/>
  </w:num>
  <w:num w:numId="47" w16cid:durableId="1357123803">
    <w:abstractNumId w:val="50"/>
  </w:num>
  <w:num w:numId="48" w16cid:durableId="1820531377">
    <w:abstractNumId w:val="40"/>
  </w:num>
  <w:num w:numId="49" w16cid:durableId="1201819828">
    <w:abstractNumId w:val="44"/>
  </w:num>
  <w:num w:numId="50" w16cid:durableId="1538228118">
    <w:abstractNumId w:val="77"/>
  </w:num>
  <w:num w:numId="51" w16cid:durableId="1553732768">
    <w:abstractNumId w:val="3"/>
  </w:num>
  <w:num w:numId="52" w16cid:durableId="1104888317">
    <w:abstractNumId w:val="34"/>
  </w:num>
  <w:num w:numId="53" w16cid:durableId="476534642">
    <w:abstractNumId w:val="67"/>
  </w:num>
  <w:num w:numId="54" w16cid:durableId="56327100">
    <w:abstractNumId w:val="17"/>
  </w:num>
  <w:num w:numId="55" w16cid:durableId="151220459">
    <w:abstractNumId w:val="43"/>
  </w:num>
  <w:num w:numId="56" w16cid:durableId="1392727114">
    <w:abstractNumId w:val="56"/>
  </w:num>
  <w:num w:numId="57" w16cid:durableId="913391135">
    <w:abstractNumId w:val="51"/>
  </w:num>
  <w:num w:numId="58" w16cid:durableId="732116418">
    <w:abstractNumId w:val="20"/>
  </w:num>
  <w:num w:numId="59" w16cid:durableId="1704818755">
    <w:abstractNumId w:val="70"/>
  </w:num>
  <w:num w:numId="60" w16cid:durableId="1427772769">
    <w:abstractNumId w:val="52"/>
  </w:num>
  <w:num w:numId="61" w16cid:durableId="1501117429">
    <w:abstractNumId w:val="57"/>
  </w:num>
  <w:num w:numId="62" w16cid:durableId="1621767488">
    <w:abstractNumId w:val="16"/>
  </w:num>
  <w:num w:numId="63" w16cid:durableId="1350914908">
    <w:abstractNumId w:val="33"/>
  </w:num>
  <w:num w:numId="64" w16cid:durableId="1521890916">
    <w:abstractNumId w:val="55"/>
  </w:num>
  <w:num w:numId="65" w16cid:durableId="409040457">
    <w:abstractNumId w:val="19"/>
  </w:num>
  <w:num w:numId="66" w16cid:durableId="1763600368">
    <w:abstractNumId w:val="35"/>
  </w:num>
  <w:num w:numId="67" w16cid:durableId="523640059">
    <w:abstractNumId w:val="75"/>
  </w:num>
  <w:num w:numId="68" w16cid:durableId="848327035">
    <w:abstractNumId w:val="41"/>
  </w:num>
  <w:num w:numId="69" w16cid:durableId="1802963573">
    <w:abstractNumId w:val="65"/>
  </w:num>
  <w:num w:numId="70" w16cid:durableId="464548684">
    <w:abstractNumId w:val="1"/>
  </w:num>
  <w:num w:numId="71" w16cid:durableId="697437187">
    <w:abstractNumId w:val="66"/>
  </w:num>
  <w:num w:numId="72" w16cid:durableId="2130661531">
    <w:abstractNumId w:val="48"/>
  </w:num>
  <w:num w:numId="73" w16cid:durableId="401105242">
    <w:abstractNumId w:val="13"/>
  </w:num>
  <w:num w:numId="74" w16cid:durableId="72433654">
    <w:abstractNumId w:val="11"/>
  </w:num>
  <w:num w:numId="75" w16cid:durableId="398940276">
    <w:abstractNumId w:val="9"/>
  </w:num>
  <w:num w:numId="76" w16cid:durableId="543560430">
    <w:abstractNumId w:val="69"/>
  </w:num>
  <w:num w:numId="77" w16cid:durableId="496773708">
    <w:abstractNumId w:val="72"/>
  </w:num>
  <w:num w:numId="78" w16cid:durableId="225459998">
    <w:abstractNumId w:val="10"/>
  </w:num>
  <w:num w:numId="79" w16cid:durableId="2100132988">
    <w:abstractNumId w:val="78"/>
  </w:num>
  <w:num w:numId="80" w16cid:durableId="985553150">
    <w:abstractNumId w:val="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17DD"/>
    <w:rsid w:val="0000146E"/>
    <w:rsid w:val="00001FEB"/>
    <w:rsid w:val="0000223F"/>
    <w:rsid w:val="00002D40"/>
    <w:rsid w:val="000045AF"/>
    <w:rsid w:val="00004AC1"/>
    <w:rsid w:val="0000550C"/>
    <w:rsid w:val="00005627"/>
    <w:rsid w:val="00007AE0"/>
    <w:rsid w:val="00007DBD"/>
    <w:rsid w:val="00010361"/>
    <w:rsid w:val="000110F8"/>
    <w:rsid w:val="000117F2"/>
    <w:rsid w:val="000130B5"/>
    <w:rsid w:val="000134F7"/>
    <w:rsid w:val="000137C6"/>
    <w:rsid w:val="00013B7A"/>
    <w:rsid w:val="00013B8D"/>
    <w:rsid w:val="000167F1"/>
    <w:rsid w:val="00017DCA"/>
    <w:rsid w:val="0002027A"/>
    <w:rsid w:val="00022F4A"/>
    <w:rsid w:val="000233DC"/>
    <w:rsid w:val="00024977"/>
    <w:rsid w:val="00024A53"/>
    <w:rsid w:val="00024A60"/>
    <w:rsid w:val="00025454"/>
    <w:rsid w:val="00027ED2"/>
    <w:rsid w:val="000308B6"/>
    <w:rsid w:val="000359F7"/>
    <w:rsid w:val="00035AE7"/>
    <w:rsid w:val="00036295"/>
    <w:rsid w:val="00036AF3"/>
    <w:rsid w:val="0003739D"/>
    <w:rsid w:val="00037BD1"/>
    <w:rsid w:val="00042BA8"/>
    <w:rsid w:val="00042D0D"/>
    <w:rsid w:val="00043FEF"/>
    <w:rsid w:val="0004441A"/>
    <w:rsid w:val="000444C1"/>
    <w:rsid w:val="00045447"/>
    <w:rsid w:val="0004548B"/>
    <w:rsid w:val="000509A1"/>
    <w:rsid w:val="00052641"/>
    <w:rsid w:val="00052AFA"/>
    <w:rsid w:val="00053281"/>
    <w:rsid w:val="00053789"/>
    <w:rsid w:val="00056C66"/>
    <w:rsid w:val="000605B7"/>
    <w:rsid w:val="00061C8D"/>
    <w:rsid w:val="00061C8E"/>
    <w:rsid w:val="00066370"/>
    <w:rsid w:val="00066BF7"/>
    <w:rsid w:val="000674B3"/>
    <w:rsid w:val="00067681"/>
    <w:rsid w:val="00072392"/>
    <w:rsid w:val="00073FDE"/>
    <w:rsid w:val="00074293"/>
    <w:rsid w:val="00074DAD"/>
    <w:rsid w:val="00077B85"/>
    <w:rsid w:val="000810DF"/>
    <w:rsid w:val="0008122D"/>
    <w:rsid w:val="00081630"/>
    <w:rsid w:val="000820AE"/>
    <w:rsid w:val="00083490"/>
    <w:rsid w:val="0008418D"/>
    <w:rsid w:val="0008486E"/>
    <w:rsid w:val="000866D5"/>
    <w:rsid w:val="00086C31"/>
    <w:rsid w:val="00087683"/>
    <w:rsid w:val="00087752"/>
    <w:rsid w:val="000907ED"/>
    <w:rsid w:val="00090AB9"/>
    <w:rsid w:val="000919D8"/>
    <w:rsid w:val="000926A6"/>
    <w:rsid w:val="00093231"/>
    <w:rsid w:val="000932DB"/>
    <w:rsid w:val="00093790"/>
    <w:rsid w:val="000948A6"/>
    <w:rsid w:val="00094CF9"/>
    <w:rsid w:val="000950B1"/>
    <w:rsid w:val="000952EC"/>
    <w:rsid w:val="0009550E"/>
    <w:rsid w:val="0009585C"/>
    <w:rsid w:val="00095941"/>
    <w:rsid w:val="000964F5"/>
    <w:rsid w:val="00096BC5"/>
    <w:rsid w:val="00096BF4"/>
    <w:rsid w:val="0009731D"/>
    <w:rsid w:val="00097574"/>
    <w:rsid w:val="000A030A"/>
    <w:rsid w:val="000A044C"/>
    <w:rsid w:val="000A0D5F"/>
    <w:rsid w:val="000A425A"/>
    <w:rsid w:val="000A4347"/>
    <w:rsid w:val="000A4E8B"/>
    <w:rsid w:val="000A537B"/>
    <w:rsid w:val="000A7676"/>
    <w:rsid w:val="000A775C"/>
    <w:rsid w:val="000A77F2"/>
    <w:rsid w:val="000A7899"/>
    <w:rsid w:val="000B0D2B"/>
    <w:rsid w:val="000B1381"/>
    <w:rsid w:val="000B3303"/>
    <w:rsid w:val="000B4036"/>
    <w:rsid w:val="000B4ADA"/>
    <w:rsid w:val="000B5136"/>
    <w:rsid w:val="000B572E"/>
    <w:rsid w:val="000B5C2B"/>
    <w:rsid w:val="000B5EF4"/>
    <w:rsid w:val="000B7231"/>
    <w:rsid w:val="000B76ED"/>
    <w:rsid w:val="000C1473"/>
    <w:rsid w:val="000C1C54"/>
    <w:rsid w:val="000C270D"/>
    <w:rsid w:val="000C291E"/>
    <w:rsid w:val="000C298C"/>
    <w:rsid w:val="000C2F92"/>
    <w:rsid w:val="000C37F4"/>
    <w:rsid w:val="000C3C1A"/>
    <w:rsid w:val="000C52A6"/>
    <w:rsid w:val="000C5FF4"/>
    <w:rsid w:val="000C6E45"/>
    <w:rsid w:val="000C7A41"/>
    <w:rsid w:val="000D0BBC"/>
    <w:rsid w:val="000D1035"/>
    <w:rsid w:val="000D210B"/>
    <w:rsid w:val="000D2B53"/>
    <w:rsid w:val="000D35ED"/>
    <w:rsid w:val="000D3C44"/>
    <w:rsid w:val="000D4BAF"/>
    <w:rsid w:val="000D4F25"/>
    <w:rsid w:val="000D5C08"/>
    <w:rsid w:val="000E0877"/>
    <w:rsid w:val="000E0C30"/>
    <w:rsid w:val="000E11F3"/>
    <w:rsid w:val="000E12F7"/>
    <w:rsid w:val="000E16BE"/>
    <w:rsid w:val="000E1ECF"/>
    <w:rsid w:val="000E2C2F"/>
    <w:rsid w:val="000E3360"/>
    <w:rsid w:val="000E3667"/>
    <w:rsid w:val="000E3932"/>
    <w:rsid w:val="000E4206"/>
    <w:rsid w:val="000E481A"/>
    <w:rsid w:val="000E60DA"/>
    <w:rsid w:val="000E64F9"/>
    <w:rsid w:val="000E67CF"/>
    <w:rsid w:val="000E6A63"/>
    <w:rsid w:val="000E75C4"/>
    <w:rsid w:val="000F04AD"/>
    <w:rsid w:val="000F1D8D"/>
    <w:rsid w:val="000F228A"/>
    <w:rsid w:val="000F2C59"/>
    <w:rsid w:val="000F3411"/>
    <w:rsid w:val="000F3F53"/>
    <w:rsid w:val="000F511D"/>
    <w:rsid w:val="000F6BC1"/>
    <w:rsid w:val="000F75A6"/>
    <w:rsid w:val="00100179"/>
    <w:rsid w:val="00101037"/>
    <w:rsid w:val="001033DB"/>
    <w:rsid w:val="0010348D"/>
    <w:rsid w:val="00104F40"/>
    <w:rsid w:val="0010561D"/>
    <w:rsid w:val="001059DC"/>
    <w:rsid w:val="001062C3"/>
    <w:rsid w:val="00106BC0"/>
    <w:rsid w:val="00106D80"/>
    <w:rsid w:val="001072A8"/>
    <w:rsid w:val="00107C95"/>
    <w:rsid w:val="00107CD9"/>
    <w:rsid w:val="0011123A"/>
    <w:rsid w:val="0011170E"/>
    <w:rsid w:val="00112C53"/>
    <w:rsid w:val="00112F82"/>
    <w:rsid w:val="00114271"/>
    <w:rsid w:val="001147FA"/>
    <w:rsid w:val="00114AF3"/>
    <w:rsid w:val="00114E14"/>
    <w:rsid w:val="00114EA3"/>
    <w:rsid w:val="00116487"/>
    <w:rsid w:val="0011656F"/>
    <w:rsid w:val="00116E29"/>
    <w:rsid w:val="0012020F"/>
    <w:rsid w:val="001204A1"/>
    <w:rsid w:val="00120E61"/>
    <w:rsid w:val="001228B7"/>
    <w:rsid w:val="00125993"/>
    <w:rsid w:val="0013495B"/>
    <w:rsid w:val="00134B40"/>
    <w:rsid w:val="001351F5"/>
    <w:rsid w:val="00135BDF"/>
    <w:rsid w:val="0013609D"/>
    <w:rsid w:val="00136682"/>
    <w:rsid w:val="00136774"/>
    <w:rsid w:val="0014037F"/>
    <w:rsid w:val="0014106E"/>
    <w:rsid w:val="00141D8A"/>
    <w:rsid w:val="00141E4D"/>
    <w:rsid w:val="00144341"/>
    <w:rsid w:val="001446BC"/>
    <w:rsid w:val="00145BCB"/>
    <w:rsid w:val="00146307"/>
    <w:rsid w:val="00146768"/>
    <w:rsid w:val="001470A7"/>
    <w:rsid w:val="00147A2E"/>
    <w:rsid w:val="00150D10"/>
    <w:rsid w:val="00152B0A"/>
    <w:rsid w:val="00154194"/>
    <w:rsid w:val="00154477"/>
    <w:rsid w:val="00154DC7"/>
    <w:rsid w:val="00155E84"/>
    <w:rsid w:val="001569C3"/>
    <w:rsid w:val="001575C4"/>
    <w:rsid w:val="00157619"/>
    <w:rsid w:val="001577F5"/>
    <w:rsid w:val="0016048C"/>
    <w:rsid w:val="00160691"/>
    <w:rsid w:val="0016118F"/>
    <w:rsid w:val="001629C0"/>
    <w:rsid w:val="00162BFA"/>
    <w:rsid w:val="00162D51"/>
    <w:rsid w:val="00164C35"/>
    <w:rsid w:val="00164D63"/>
    <w:rsid w:val="00165E59"/>
    <w:rsid w:val="001666A7"/>
    <w:rsid w:val="001669A0"/>
    <w:rsid w:val="00166F15"/>
    <w:rsid w:val="00167581"/>
    <w:rsid w:val="00171C50"/>
    <w:rsid w:val="00172727"/>
    <w:rsid w:val="00172D71"/>
    <w:rsid w:val="0017309D"/>
    <w:rsid w:val="0017429A"/>
    <w:rsid w:val="001750A6"/>
    <w:rsid w:val="00177E03"/>
    <w:rsid w:val="00180808"/>
    <w:rsid w:val="001825B4"/>
    <w:rsid w:val="001826D8"/>
    <w:rsid w:val="0018359B"/>
    <w:rsid w:val="00184481"/>
    <w:rsid w:val="00187484"/>
    <w:rsid w:val="001907A0"/>
    <w:rsid w:val="00190C09"/>
    <w:rsid w:val="001919D5"/>
    <w:rsid w:val="00191EF6"/>
    <w:rsid w:val="00192A87"/>
    <w:rsid w:val="00193114"/>
    <w:rsid w:val="001937A4"/>
    <w:rsid w:val="00195FAE"/>
    <w:rsid w:val="00195FD9"/>
    <w:rsid w:val="00196C70"/>
    <w:rsid w:val="001A095B"/>
    <w:rsid w:val="001A3BA0"/>
    <w:rsid w:val="001A4537"/>
    <w:rsid w:val="001A4BF3"/>
    <w:rsid w:val="001A6C05"/>
    <w:rsid w:val="001B0600"/>
    <w:rsid w:val="001B0E51"/>
    <w:rsid w:val="001B21BD"/>
    <w:rsid w:val="001B22DD"/>
    <w:rsid w:val="001B2305"/>
    <w:rsid w:val="001B304B"/>
    <w:rsid w:val="001B3709"/>
    <w:rsid w:val="001B51CA"/>
    <w:rsid w:val="001B5282"/>
    <w:rsid w:val="001B6481"/>
    <w:rsid w:val="001B6573"/>
    <w:rsid w:val="001B6D0A"/>
    <w:rsid w:val="001B6FF1"/>
    <w:rsid w:val="001B72DB"/>
    <w:rsid w:val="001B7390"/>
    <w:rsid w:val="001B79DA"/>
    <w:rsid w:val="001C0D85"/>
    <w:rsid w:val="001C1439"/>
    <w:rsid w:val="001C22E2"/>
    <w:rsid w:val="001C2920"/>
    <w:rsid w:val="001C2B31"/>
    <w:rsid w:val="001C2B6A"/>
    <w:rsid w:val="001C2F89"/>
    <w:rsid w:val="001C538A"/>
    <w:rsid w:val="001C5D49"/>
    <w:rsid w:val="001C66AB"/>
    <w:rsid w:val="001C7C11"/>
    <w:rsid w:val="001C7CE1"/>
    <w:rsid w:val="001D0383"/>
    <w:rsid w:val="001D199A"/>
    <w:rsid w:val="001D1D21"/>
    <w:rsid w:val="001D1F6B"/>
    <w:rsid w:val="001D2A5E"/>
    <w:rsid w:val="001D3400"/>
    <w:rsid w:val="001D3968"/>
    <w:rsid w:val="001D3A67"/>
    <w:rsid w:val="001D47D2"/>
    <w:rsid w:val="001D4BD7"/>
    <w:rsid w:val="001D4F04"/>
    <w:rsid w:val="001D4FB7"/>
    <w:rsid w:val="001D5025"/>
    <w:rsid w:val="001D5536"/>
    <w:rsid w:val="001D5C19"/>
    <w:rsid w:val="001D6F5D"/>
    <w:rsid w:val="001D7CA4"/>
    <w:rsid w:val="001D7FAF"/>
    <w:rsid w:val="001E004A"/>
    <w:rsid w:val="001E0589"/>
    <w:rsid w:val="001E15AB"/>
    <w:rsid w:val="001E1A71"/>
    <w:rsid w:val="001E1B61"/>
    <w:rsid w:val="001E1F2D"/>
    <w:rsid w:val="001E2006"/>
    <w:rsid w:val="001E2170"/>
    <w:rsid w:val="001E30A5"/>
    <w:rsid w:val="001E3D16"/>
    <w:rsid w:val="001E443C"/>
    <w:rsid w:val="001E5480"/>
    <w:rsid w:val="001E7EFB"/>
    <w:rsid w:val="001F01AD"/>
    <w:rsid w:val="001F1396"/>
    <w:rsid w:val="001F1C5F"/>
    <w:rsid w:val="001F1FA4"/>
    <w:rsid w:val="001F3373"/>
    <w:rsid w:val="001F4474"/>
    <w:rsid w:val="001F4619"/>
    <w:rsid w:val="001F46B4"/>
    <w:rsid w:val="001F5FBD"/>
    <w:rsid w:val="001F688C"/>
    <w:rsid w:val="001F69EF"/>
    <w:rsid w:val="001F6FCC"/>
    <w:rsid w:val="001F7DE8"/>
    <w:rsid w:val="001F7FAE"/>
    <w:rsid w:val="002001DC"/>
    <w:rsid w:val="00200F1C"/>
    <w:rsid w:val="00200FE1"/>
    <w:rsid w:val="00202021"/>
    <w:rsid w:val="0020291D"/>
    <w:rsid w:val="00202A88"/>
    <w:rsid w:val="0020302B"/>
    <w:rsid w:val="0020432B"/>
    <w:rsid w:val="00205710"/>
    <w:rsid w:val="00205A28"/>
    <w:rsid w:val="00205CB4"/>
    <w:rsid w:val="002100D1"/>
    <w:rsid w:val="00210440"/>
    <w:rsid w:val="0021260E"/>
    <w:rsid w:val="00213274"/>
    <w:rsid w:val="002161AE"/>
    <w:rsid w:val="002164A2"/>
    <w:rsid w:val="00216EA3"/>
    <w:rsid w:val="00216FF4"/>
    <w:rsid w:val="002171C4"/>
    <w:rsid w:val="002172A2"/>
    <w:rsid w:val="002172E6"/>
    <w:rsid w:val="002174A1"/>
    <w:rsid w:val="00217DBC"/>
    <w:rsid w:val="00217ED4"/>
    <w:rsid w:val="00222827"/>
    <w:rsid w:val="00223222"/>
    <w:rsid w:val="00223CE3"/>
    <w:rsid w:val="00224973"/>
    <w:rsid w:val="00224D28"/>
    <w:rsid w:val="00224FC6"/>
    <w:rsid w:val="002254CD"/>
    <w:rsid w:val="00225772"/>
    <w:rsid w:val="002267D1"/>
    <w:rsid w:val="00226DF5"/>
    <w:rsid w:val="002313AC"/>
    <w:rsid w:val="002317D2"/>
    <w:rsid w:val="00231802"/>
    <w:rsid w:val="00231B98"/>
    <w:rsid w:val="00231E14"/>
    <w:rsid w:val="0023209B"/>
    <w:rsid w:val="00233393"/>
    <w:rsid w:val="00235B6F"/>
    <w:rsid w:val="00235E1C"/>
    <w:rsid w:val="002370C6"/>
    <w:rsid w:val="00237A2E"/>
    <w:rsid w:val="00237F61"/>
    <w:rsid w:val="002403B8"/>
    <w:rsid w:val="00240D5F"/>
    <w:rsid w:val="0024133C"/>
    <w:rsid w:val="00242C7C"/>
    <w:rsid w:val="0024557C"/>
    <w:rsid w:val="00245F23"/>
    <w:rsid w:val="00246194"/>
    <w:rsid w:val="00250BBD"/>
    <w:rsid w:val="00251BFB"/>
    <w:rsid w:val="00251C94"/>
    <w:rsid w:val="00252018"/>
    <w:rsid w:val="002521E0"/>
    <w:rsid w:val="00252E7C"/>
    <w:rsid w:val="00253619"/>
    <w:rsid w:val="00254B82"/>
    <w:rsid w:val="0025514D"/>
    <w:rsid w:val="0025609B"/>
    <w:rsid w:val="00256306"/>
    <w:rsid w:val="00256A43"/>
    <w:rsid w:val="002571E4"/>
    <w:rsid w:val="002574CB"/>
    <w:rsid w:val="00257EFC"/>
    <w:rsid w:val="00260B2D"/>
    <w:rsid w:val="00260D35"/>
    <w:rsid w:val="002629B9"/>
    <w:rsid w:val="00262DA9"/>
    <w:rsid w:val="002654F1"/>
    <w:rsid w:val="00265A15"/>
    <w:rsid w:val="00265A38"/>
    <w:rsid w:val="0026635A"/>
    <w:rsid w:val="002671D2"/>
    <w:rsid w:val="00267816"/>
    <w:rsid w:val="00270AA6"/>
    <w:rsid w:val="0027135C"/>
    <w:rsid w:val="002721EE"/>
    <w:rsid w:val="00272DA1"/>
    <w:rsid w:val="00272E0F"/>
    <w:rsid w:val="002734FB"/>
    <w:rsid w:val="00274FBF"/>
    <w:rsid w:val="00275AB2"/>
    <w:rsid w:val="00277121"/>
    <w:rsid w:val="00280B7F"/>
    <w:rsid w:val="00280E5E"/>
    <w:rsid w:val="00281310"/>
    <w:rsid w:val="0028132A"/>
    <w:rsid w:val="002821C3"/>
    <w:rsid w:val="00282DB2"/>
    <w:rsid w:val="00282E8A"/>
    <w:rsid w:val="0028340D"/>
    <w:rsid w:val="00283D3D"/>
    <w:rsid w:val="00283EE7"/>
    <w:rsid w:val="002841F9"/>
    <w:rsid w:val="002858AD"/>
    <w:rsid w:val="00286741"/>
    <w:rsid w:val="00287689"/>
    <w:rsid w:val="002901DC"/>
    <w:rsid w:val="00290AFE"/>
    <w:rsid w:val="00290D4C"/>
    <w:rsid w:val="00290D66"/>
    <w:rsid w:val="00291A84"/>
    <w:rsid w:val="00292B9A"/>
    <w:rsid w:val="00292BD6"/>
    <w:rsid w:val="00292F86"/>
    <w:rsid w:val="0029390A"/>
    <w:rsid w:val="00293EB4"/>
    <w:rsid w:val="002940F9"/>
    <w:rsid w:val="00294265"/>
    <w:rsid w:val="00294B5A"/>
    <w:rsid w:val="00294DEF"/>
    <w:rsid w:val="0029730F"/>
    <w:rsid w:val="002A0954"/>
    <w:rsid w:val="002A1403"/>
    <w:rsid w:val="002A3409"/>
    <w:rsid w:val="002A3C87"/>
    <w:rsid w:val="002A59F3"/>
    <w:rsid w:val="002A5B6A"/>
    <w:rsid w:val="002A68AF"/>
    <w:rsid w:val="002A6F4B"/>
    <w:rsid w:val="002A783B"/>
    <w:rsid w:val="002A7DEB"/>
    <w:rsid w:val="002B1B86"/>
    <w:rsid w:val="002B2E06"/>
    <w:rsid w:val="002B3D0B"/>
    <w:rsid w:val="002B45DB"/>
    <w:rsid w:val="002B5CBE"/>
    <w:rsid w:val="002B6401"/>
    <w:rsid w:val="002C12DC"/>
    <w:rsid w:val="002C1899"/>
    <w:rsid w:val="002C1E18"/>
    <w:rsid w:val="002C31FB"/>
    <w:rsid w:val="002C3330"/>
    <w:rsid w:val="002C4012"/>
    <w:rsid w:val="002C4365"/>
    <w:rsid w:val="002C5E80"/>
    <w:rsid w:val="002C5FA1"/>
    <w:rsid w:val="002C60EC"/>
    <w:rsid w:val="002D03A2"/>
    <w:rsid w:val="002D0CF4"/>
    <w:rsid w:val="002D0D67"/>
    <w:rsid w:val="002D1C14"/>
    <w:rsid w:val="002D3397"/>
    <w:rsid w:val="002D56C7"/>
    <w:rsid w:val="002D61E0"/>
    <w:rsid w:val="002D6CE1"/>
    <w:rsid w:val="002E023E"/>
    <w:rsid w:val="002E0D9F"/>
    <w:rsid w:val="002E2777"/>
    <w:rsid w:val="002E5039"/>
    <w:rsid w:val="002E5E29"/>
    <w:rsid w:val="002E6E52"/>
    <w:rsid w:val="002F12D2"/>
    <w:rsid w:val="002F21D7"/>
    <w:rsid w:val="002F3FFD"/>
    <w:rsid w:val="002F4970"/>
    <w:rsid w:val="002F5927"/>
    <w:rsid w:val="002F69CB"/>
    <w:rsid w:val="002F70D4"/>
    <w:rsid w:val="002F7440"/>
    <w:rsid w:val="002F7642"/>
    <w:rsid w:val="002F798E"/>
    <w:rsid w:val="003009B5"/>
    <w:rsid w:val="00301674"/>
    <w:rsid w:val="0030195A"/>
    <w:rsid w:val="003026DC"/>
    <w:rsid w:val="00302973"/>
    <w:rsid w:val="00302E13"/>
    <w:rsid w:val="00302EBD"/>
    <w:rsid w:val="0030317C"/>
    <w:rsid w:val="00303727"/>
    <w:rsid w:val="00303B4C"/>
    <w:rsid w:val="00304CC7"/>
    <w:rsid w:val="00306BD1"/>
    <w:rsid w:val="00306C84"/>
    <w:rsid w:val="00306FB2"/>
    <w:rsid w:val="003072BD"/>
    <w:rsid w:val="00307CEB"/>
    <w:rsid w:val="00310C27"/>
    <w:rsid w:val="00312299"/>
    <w:rsid w:val="00312713"/>
    <w:rsid w:val="00312778"/>
    <w:rsid w:val="0031398A"/>
    <w:rsid w:val="00313C47"/>
    <w:rsid w:val="00316001"/>
    <w:rsid w:val="003172FF"/>
    <w:rsid w:val="003179C6"/>
    <w:rsid w:val="003206D2"/>
    <w:rsid w:val="00322503"/>
    <w:rsid w:val="00322AC0"/>
    <w:rsid w:val="00322FAC"/>
    <w:rsid w:val="003237DF"/>
    <w:rsid w:val="0032435A"/>
    <w:rsid w:val="00324EFB"/>
    <w:rsid w:val="00324FAA"/>
    <w:rsid w:val="0032572C"/>
    <w:rsid w:val="0032686B"/>
    <w:rsid w:val="00326F1B"/>
    <w:rsid w:val="00326FB9"/>
    <w:rsid w:val="00330573"/>
    <w:rsid w:val="003306B0"/>
    <w:rsid w:val="00330E34"/>
    <w:rsid w:val="00331316"/>
    <w:rsid w:val="00332338"/>
    <w:rsid w:val="00332908"/>
    <w:rsid w:val="00332E7B"/>
    <w:rsid w:val="0033443C"/>
    <w:rsid w:val="00335DF7"/>
    <w:rsid w:val="0033684D"/>
    <w:rsid w:val="0033702D"/>
    <w:rsid w:val="003401C6"/>
    <w:rsid w:val="00340222"/>
    <w:rsid w:val="00340EA2"/>
    <w:rsid w:val="00341732"/>
    <w:rsid w:val="003426CE"/>
    <w:rsid w:val="00343B8D"/>
    <w:rsid w:val="00344088"/>
    <w:rsid w:val="003450A0"/>
    <w:rsid w:val="00346088"/>
    <w:rsid w:val="00346C7B"/>
    <w:rsid w:val="00346DB6"/>
    <w:rsid w:val="00350F78"/>
    <w:rsid w:val="003516E8"/>
    <w:rsid w:val="00351B91"/>
    <w:rsid w:val="003520B0"/>
    <w:rsid w:val="0035317B"/>
    <w:rsid w:val="003533E8"/>
    <w:rsid w:val="0035515B"/>
    <w:rsid w:val="003559C3"/>
    <w:rsid w:val="00356297"/>
    <w:rsid w:val="00356F2E"/>
    <w:rsid w:val="0035708D"/>
    <w:rsid w:val="00357255"/>
    <w:rsid w:val="003600FB"/>
    <w:rsid w:val="00360E56"/>
    <w:rsid w:val="00361C75"/>
    <w:rsid w:val="00363F7C"/>
    <w:rsid w:val="00364262"/>
    <w:rsid w:val="0036437B"/>
    <w:rsid w:val="00364B87"/>
    <w:rsid w:val="00365777"/>
    <w:rsid w:val="00365F8C"/>
    <w:rsid w:val="00366064"/>
    <w:rsid w:val="00366200"/>
    <w:rsid w:val="003666FD"/>
    <w:rsid w:val="003673EC"/>
    <w:rsid w:val="003707AD"/>
    <w:rsid w:val="00370A8C"/>
    <w:rsid w:val="00370F15"/>
    <w:rsid w:val="00371808"/>
    <w:rsid w:val="00371BD1"/>
    <w:rsid w:val="003723F2"/>
    <w:rsid w:val="003725FA"/>
    <w:rsid w:val="00373070"/>
    <w:rsid w:val="003740B5"/>
    <w:rsid w:val="003748E1"/>
    <w:rsid w:val="0037495D"/>
    <w:rsid w:val="00376570"/>
    <w:rsid w:val="00377828"/>
    <w:rsid w:val="00377AA3"/>
    <w:rsid w:val="003801C0"/>
    <w:rsid w:val="00380462"/>
    <w:rsid w:val="00380601"/>
    <w:rsid w:val="003813AB"/>
    <w:rsid w:val="003826DD"/>
    <w:rsid w:val="0038280A"/>
    <w:rsid w:val="0038430F"/>
    <w:rsid w:val="00384727"/>
    <w:rsid w:val="00384E67"/>
    <w:rsid w:val="00385F6D"/>
    <w:rsid w:val="003871C5"/>
    <w:rsid w:val="003873DB"/>
    <w:rsid w:val="00387BE2"/>
    <w:rsid w:val="00390284"/>
    <w:rsid w:val="0039073B"/>
    <w:rsid w:val="00390A72"/>
    <w:rsid w:val="00390D6E"/>
    <w:rsid w:val="0039260A"/>
    <w:rsid w:val="00392683"/>
    <w:rsid w:val="00394457"/>
    <w:rsid w:val="00394743"/>
    <w:rsid w:val="0039557B"/>
    <w:rsid w:val="00395941"/>
    <w:rsid w:val="003959CB"/>
    <w:rsid w:val="003A13CF"/>
    <w:rsid w:val="003A1CEB"/>
    <w:rsid w:val="003A1EBA"/>
    <w:rsid w:val="003A261B"/>
    <w:rsid w:val="003A54AF"/>
    <w:rsid w:val="003A6FB8"/>
    <w:rsid w:val="003A74A7"/>
    <w:rsid w:val="003B00BC"/>
    <w:rsid w:val="003B19D9"/>
    <w:rsid w:val="003B1B5E"/>
    <w:rsid w:val="003B1ED2"/>
    <w:rsid w:val="003B234F"/>
    <w:rsid w:val="003B3CC6"/>
    <w:rsid w:val="003B3E04"/>
    <w:rsid w:val="003B3EF1"/>
    <w:rsid w:val="003B4245"/>
    <w:rsid w:val="003B526E"/>
    <w:rsid w:val="003B57AE"/>
    <w:rsid w:val="003B631B"/>
    <w:rsid w:val="003C4799"/>
    <w:rsid w:val="003C4AFA"/>
    <w:rsid w:val="003C4D1C"/>
    <w:rsid w:val="003C5623"/>
    <w:rsid w:val="003C5997"/>
    <w:rsid w:val="003C5B93"/>
    <w:rsid w:val="003C5F57"/>
    <w:rsid w:val="003C5FA2"/>
    <w:rsid w:val="003C67C6"/>
    <w:rsid w:val="003C71B7"/>
    <w:rsid w:val="003C77A4"/>
    <w:rsid w:val="003D0838"/>
    <w:rsid w:val="003D0D79"/>
    <w:rsid w:val="003D2B76"/>
    <w:rsid w:val="003D36D8"/>
    <w:rsid w:val="003D49E6"/>
    <w:rsid w:val="003D5B07"/>
    <w:rsid w:val="003D6DF9"/>
    <w:rsid w:val="003D7364"/>
    <w:rsid w:val="003E0249"/>
    <w:rsid w:val="003E0562"/>
    <w:rsid w:val="003E07AB"/>
    <w:rsid w:val="003E0979"/>
    <w:rsid w:val="003E139C"/>
    <w:rsid w:val="003E26BF"/>
    <w:rsid w:val="003E28C1"/>
    <w:rsid w:val="003E2A68"/>
    <w:rsid w:val="003E2A80"/>
    <w:rsid w:val="003E2F17"/>
    <w:rsid w:val="003E30FE"/>
    <w:rsid w:val="003E3717"/>
    <w:rsid w:val="003E3F62"/>
    <w:rsid w:val="003E5651"/>
    <w:rsid w:val="003E582C"/>
    <w:rsid w:val="003E7456"/>
    <w:rsid w:val="003F05FD"/>
    <w:rsid w:val="003F0657"/>
    <w:rsid w:val="003F2711"/>
    <w:rsid w:val="003F2C30"/>
    <w:rsid w:val="003F2CA3"/>
    <w:rsid w:val="003F3154"/>
    <w:rsid w:val="003F32AA"/>
    <w:rsid w:val="003F36AC"/>
    <w:rsid w:val="003F4725"/>
    <w:rsid w:val="003F4790"/>
    <w:rsid w:val="003F6CF7"/>
    <w:rsid w:val="003F7544"/>
    <w:rsid w:val="004001A0"/>
    <w:rsid w:val="00400731"/>
    <w:rsid w:val="00401041"/>
    <w:rsid w:val="00401ACD"/>
    <w:rsid w:val="004021FB"/>
    <w:rsid w:val="00402250"/>
    <w:rsid w:val="004026D5"/>
    <w:rsid w:val="00402729"/>
    <w:rsid w:val="004036C4"/>
    <w:rsid w:val="00403DC1"/>
    <w:rsid w:val="00404427"/>
    <w:rsid w:val="004044FE"/>
    <w:rsid w:val="00406272"/>
    <w:rsid w:val="0040775F"/>
    <w:rsid w:val="004079B1"/>
    <w:rsid w:val="00410331"/>
    <w:rsid w:val="004103EE"/>
    <w:rsid w:val="0041072E"/>
    <w:rsid w:val="00411337"/>
    <w:rsid w:val="004123CC"/>
    <w:rsid w:val="004130C6"/>
    <w:rsid w:val="004132F5"/>
    <w:rsid w:val="00413A5D"/>
    <w:rsid w:val="00413D7D"/>
    <w:rsid w:val="00414803"/>
    <w:rsid w:val="0041488E"/>
    <w:rsid w:val="00414AB7"/>
    <w:rsid w:val="00415295"/>
    <w:rsid w:val="00421327"/>
    <w:rsid w:val="00421631"/>
    <w:rsid w:val="0042276E"/>
    <w:rsid w:val="00422CFB"/>
    <w:rsid w:val="00424C29"/>
    <w:rsid w:val="00424C2C"/>
    <w:rsid w:val="00425BC9"/>
    <w:rsid w:val="00426421"/>
    <w:rsid w:val="004269C0"/>
    <w:rsid w:val="004279DF"/>
    <w:rsid w:val="00427FCE"/>
    <w:rsid w:val="004301DE"/>
    <w:rsid w:val="00430224"/>
    <w:rsid w:val="0043102B"/>
    <w:rsid w:val="00431838"/>
    <w:rsid w:val="00431B25"/>
    <w:rsid w:val="00433697"/>
    <w:rsid w:val="00434820"/>
    <w:rsid w:val="004351A0"/>
    <w:rsid w:val="0043631F"/>
    <w:rsid w:val="004375C4"/>
    <w:rsid w:val="004408E1"/>
    <w:rsid w:val="00440EF3"/>
    <w:rsid w:val="004418B3"/>
    <w:rsid w:val="00441C43"/>
    <w:rsid w:val="004441E1"/>
    <w:rsid w:val="004446C5"/>
    <w:rsid w:val="004454AE"/>
    <w:rsid w:val="00445BA1"/>
    <w:rsid w:val="00450F68"/>
    <w:rsid w:val="00452000"/>
    <w:rsid w:val="004526BC"/>
    <w:rsid w:val="00453332"/>
    <w:rsid w:val="0045393A"/>
    <w:rsid w:val="00453B08"/>
    <w:rsid w:val="00454F81"/>
    <w:rsid w:val="004558E4"/>
    <w:rsid w:val="00456503"/>
    <w:rsid w:val="00456CA4"/>
    <w:rsid w:val="00457263"/>
    <w:rsid w:val="00457C88"/>
    <w:rsid w:val="00457EF8"/>
    <w:rsid w:val="004607C2"/>
    <w:rsid w:val="00462053"/>
    <w:rsid w:val="0046363F"/>
    <w:rsid w:val="004659AC"/>
    <w:rsid w:val="00465BC2"/>
    <w:rsid w:val="004706DD"/>
    <w:rsid w:val="00470D23"/>
    <w:rsid w:val="0047178A"/>
    <w:rsid w:val="00471CBE"/>
    <w:rsid w:val="004727C3"/>
    <w:rsid w:val="0047332A"/>
    <w:rsid w:val="004734C9"/>
    <w:rsid w:val="00473BB3"/>
    <w:rsid w:val="0047419A"/>
    <w:rsid w:val="00475D3D"/>
    <w:rsid w:val="0047633D"/>
    <w:rsid w:val="0047688C"/>
    <w:rsid w:val="00477166"/>
    <w:rsid w:val="00481893"/>
    <w:rsid w:val="00482906"/>
    <w:rsid w:val="00482A31"/>
    <w:rsid w:val="0048405B"/>
    <w:rsid w:val="00485E97"/>
    <w:rsid w:val="00486E89"/>
    <w:rsid w:val="004879AB"/>
    <w:rsid w:val="00487EF0"/>
    <w:rsid w:val="004903A8"/>
    <w:rsid w:val="0049096A"/>
    <w:rsid w:val="00490DD2"/>
    <w:rsid w:val="0049150F"/>
    <w:rsid w:val="00492994"/>
    <w:rsid w:val="00492D36"/>
    <w:rsid w:val="00492DDA"/>
    <w:rsid w:val="00493FA2"/>
    <w:rsid w:val="0049483C"/>
    <w:rsid w:val="004952AD"/>
    <w:rsid w:val="00495635"/>
    <w:rsid w:val="004956EA"/>
    <w:rsid w:val="00495BEA"/>
    <w:rsid w:val="0049612C"/>
    <w:rsid w:val="00496519"/>
    <w:rsid w:val="00496578"/>
    <w:rsid w:val="004A0424"/>
    <w:rsid w:val="004A07AF"/>
    <w:rsid w:val="004A2C47"/>
    <w:rsid w:val="004A405A"/>
    <w:rsid w:val="004A526D"/>
    <w:rsid w:val="004A5DE0"/>
    <w:rsid w:val="004A6C60"/>
    <w:rsid w:val="004A747C"/>
    <w:rsid w:val="004B034D"/>
    <w:rsid w:val="004B090B"/>
    <w:rsid w:val="004B167A"/>
    <w:rsid w:val="004B1C78"/>
    <w:rsid w:val="004B1D0B"/>
    <w:rsid w:val="004B233C"/>
    <w:rsid w:val="004B24C8"/>
    <w:rsid w:val="004B26D2"/>
    <w:rsid w:val="004B5D5D"/>
    <w:rsid w:val="004B64A0"/>
    <w:rsid w:val="004B711D"/>
    <w:rsid w:val="004B7B26"/>
    <w:rsid w:val="004C0E8D"/>
    <w:rsid w:val="004C1385"/>
    <w:rsid w:val="004C1CE4"/>
    <w:rsid w:val="004C1EEF"/>
    <w:rsid w:val="004C3206"/>
    <w:rsid w:val="004C372F"/>
    <w:rsid w:val="004C5285"/>
    <w:rsid w:val="004C7189"/>
    <w:rsid w:val="004C7DAA"/>
    <w:rsid w:val="004C7E9B"/>
    <w:rsid w:val="004D0336"/>
    <w:rsid w:val="004D046E"/>
    <w:rsid w:val="004D09B6"/>
    <w:rsid w:val="004D0D64"/>
    <w:rsid w:val="004D207D"/>
    <w:rsid w:val="004D2B62"/>
    <w:rsid w:val="004D3479"/>
    <w:rsid w:val="004D44CC"/>
    <w:rsid w:val="004D4B26"/>
    <w:rsid w:val="004D4CC5"/>
    <w:rsid w:val="004D4DCD"/>
    <w:rsid w:val="004D5499"/>
    <w:rsid w:val="004D584F"/>
    <w:rsid w:val="004D59EA"/>
    <w:rsid w:val="004D667C"/>
    <w:rsid w:val="004D74AF"/>
    <w:rsid w:val="004D7848"/>
    <w:rsid w:val="004D7E9D"/>
    <w:rsid w:val="004E0361"/>
    <w:rsid w:val="004E0C4B"/>
    <w:rsid w:val="004E2AB5"/>
    <w:rsid w:val="004E2FB8"/>
    <w:rsid w:val="004E542E"/>
    <w:rsid w:val="004E5A3D"/>
    <w:rsid w:val="004E6114"/>
    <w:rsid w:val="004E6AC3"/>
    <w:rsid w:val="004F0E72"/>
    <w:rsid w:val="004F118B"/>
    <w:rsid w:val="004F1E8D"/>
    <w:rsid w:val="004F20BE"/>
    <w:rsid w:val="004F214D"/>
    <w:rsid w:val="004F33FA"/>
    <w:rsid w:val="004F3D82"/>
    <w:rsid w:val="004F4394"/>
    <w:rsid w:val="004F44DA"/>
    <w:rsid w:val="004F4B69"/>
    <w:rsid w:val="004F54DD"/>
    <w:rsid w:val="004F5AF8"/>
    <w:rsid w:val="004F7B26"/>
    <w:rsid w:val="00500130"/>
    <w:rsid w:val="005007B2"/>
    <w:rsid w:val="00500AB3"/>
    <w:rsid w:val="0050202B"/>
    <w:rsid w:val="0050226E"/>
    <w:rsid w:val="005027A6"/>
    <w:rsid w:val="005031B0"/>
    <w:rsid w:val="0050440A"/>
    <w:rsid w:val="00504590"/>
    <w:rsid w:val="005060C3"/>
    <w:rsid w:val="00506875"/>
    <w:rsid w:val="0051079F"/>
    <w:rsid w:val="00510809"/>
    <w:rsid w:val="00511FF1"/>
    <w:rsid w:val="0051288F"/>
    <w:rsid w:val="00512C1F"/>
    <w:rsid w:val="005130B9"/>
    <w:rsid w:val="0051418B"/>
    <w:rsid w:val="00515030"/>
    <w:rsid w:val="005165DD"/>
    <w:rsid w:val="00516C0F"/>
    <w:rsid w:val="00516EF4"/>
    <w:rsid w:val="00520570"/>
    <w:rsid w:val="00520C54"/>
    <w:rsid w:val="00520EFA"/>
    <w:rsid w:val="005215A7"/>
    <w:rsid w:val="0052212D"/>
    <w:rsid w:val="00522A3F"/>
    <w:rsid w:val="00522F9A"/>
    <w:rsid w:val="0052316A"/>
    <w:rsid w:val="005239F7"/>
    <w:rsid w:val="00523D45"/>
    <w:rsid w:val="00523D7F"/>
    <w:rsid w:val="00524628"/>
    <w:rsid w:val="00524B8D"/>
    <w:rsid w:val="00524EE4"/>
    <w:rsid w:val="005272A8"/>
    <w:rsid w:val="00532EC8"/>
    <w:rsid w:val="00534766"/>
    <w:rsid w:val="00535B2B"/>
    <w:rsid w:val="00540E62"/>
    <w:rsid w:val="005414D0"/>
    <w:rsid w:val="00541A36"/>
    <w:rsid w:val="00541D20"/>
    <w:rsid w:val="00542C5D"/>
    <w:rsid w:val="00543530"/>
    <w:rsid w:val="005439EC"/>
    <w:rsid w:val="005442ED"/>
    <w:rsid w:val="00544CEC"/>
    <w:rsid w:val="005454E9"/>
    <w:rsid w:val="00545A26"/>
    <w:rsid w:val="00546644"/>
    <w:rsid w:val="00547270"/>
    <w:rsid w:val="00550858"/>
    <w:rsid w:val="00551425"/>
    <w:rsid w:val="00551F62"/>
    <w:rsid w:val="00553188"/>
    <w:rsid w:val="00553334"/>
    <w:rsid w:val="00553559"/>
    <w:rsid w:val="005540BE"/>
    <w:rsid w:val="005544D9"/>
    <w:rsid w:val="00555533"/>
    <w:rsid w:val="00555F9A"/>
    <w:rsid w:val="00556270"/>
    <w:rsid w:val="005571DE"/>
    <w:rsid w:val="00557E90"/>
    <w:rsid w:val="005615C8"/>
    <w:rsid w:val="00561901"/>
    <w:rsid w:val="005640C9"/>
    <w:rsid w:val="005652FA"/>
    <w:rsid w:val="00565369"/>
    <w:rsid w:val="005659CD"/>
    <w:rsid w:val="00565FC6"/>
    <w:rsid w:val="00566BA6"/>
    <w:rsid w:val="00570175"/>
    <w:rsid w:val="0057057B"/>
    <w:rsid w:val="00570C02"/>
    <w:rsid w:val="00571F91"/>
    <w:rsid w:val="00572455"/>
    <w:rsid w:val="0057270F"/>
    <w:rsid w:val="00573975"/>
    <w:rsid w:val="005764B3"/>
    <w:rsid w:val="00577041"/>
    <w:rsid w:val="005775E2"/>
    <w:rsid w:val="00577E7F"/>
    <w:rsid w:val="00582B0D"/>
    <w:rsid w:val="0058307B"/>
    <w:rsid w:val="00583669"/>
    <w:rsid w:val="00586B0A"/>
    <w:rsid w:val="005873E7"/>
    <w:rsid w:val="00587495"/>
    <w:rsid w:val="0059254D"/>
    <w:rsid w:val="005938C5"/>
    <w:rsid w:val="005941FB"/>
    <w:rsid w:val="00594DB4"/>
    <w:rsid w:val="005962AE"/>
    <w:rsid w:val="005A0586"/>
    <w:rsid w:val="005A1F32"/>
    <w:rsid w:val="005A20D2"/>
    <w:rsid w:val="005A23CE"/>
    <w:rsid w:val="005A357F"/>
    <w:rsid w:val="005A3DDC"/>
    <w:rsid w:val="005A41FD"/>
    <w:rsid w:val="005A4331"/>
    <w:rsid w:val="005A48F9"/>
    <w:rsid w:val="005A4C8F"/>
    <w:rsid w:val="005A52D7"/>
    <w:rsid w:val="005A5B9E"/>
    <w:rsid w:val="005A5ED9"/>
    <w:rsid w:val="005A64F5"/>
    <w:rsid w:val="005A6CC9"/>
    <w:rsid w:val="005A6D16"/>
    <w:rsid w:val="005A728F"/>
    <w:rsid w:val="005B06E4"/>
    <w:rsid w:val="005B0A0F"/>
    <w:rsid w:val="005B1EDD"/>
    <w:rsid w:val="005B21BE"/>
    <w:rsid w:val="005B28BA"/>
    <w:rsid w:val="005B2E9D"/>
    <w:rsid w:val="005B4CA8"/>
    <w:rsid w:val="005B5913"/>
    <w:rsid w:val="005B5C66"/>
    <w:rsid w:val="005B6008"/>
    <w:rsid w:val="005B7268"/>
    <w:rsid w:val="005C0222"/>
    <w:rsid w:val="005C03C4"/>
    <w:rsid w:val="005C0C97"/>
    <w:rsid w:val="005C0DA5"/>
    <w:rsid w:val="005C184D"/>
    <w:rsid w:val="005C19CE"/>
    <w:rsid w:val="005C22CE"/>
    <w:rsid w:val="005C254B"/>
    <w:rsid w:val="005C2F60"/>
    <w:rsid w:val="005C33AC"/>
    <w:rsid w:val="005C3A9E"/>
    <w:rsid w:val="005C3B91"/>
    <w:rsid w:val="005C4080"/>
    <w:rsid w:val="005C4B3C"/>
    <w:rsid w:val="005C63EF"/>
    <w:rsid w:val="005C663D"/>
    <w:rsid w:val="005C6813"/>
    <w:rsid w:val="005C7509"/>
    <w:rsid w:val="005D1ABB"/>
    <w:rsid w:val="005D2BF2"/>
    <w:rsid w:val="005D3D15"/>
    <w:rsid w:val="005D486D"/>
    <w:rsid w:val="005D5FEC"/>
    <w:rsid w:val="005D6D61"/>
    <w:rsid w:val="005D744A"/>
    <w:rsid w:val="005D7735"/>
    <w:rsid w:val="005E10EB"/>
    <w:rsid w:val="005E4074"/>
    <w:rsid w:val="005E5638"/>
    <w:rsid w:val="005E59AA"/>
    <w:rsid w:val="005E6295"/>
    <w:rsid w:val="005E6588"/>
    <w:rsid w:val="005E7165"/>
    <w:rsid w:val="005E76FA"/>
    <w:rsid w:val="005F0332"/>
    <w:rsid w:val="005F16D8"/>
    <w:rsid w:val="005F1E2B"/>
    <w:rsid w:val="005F2D92"/>
    <w:rsid w:val="005F365E"/>
    <w:rsid w:val="005F4365"/>
    <w:rsid w:val="005F4BC4"/>
    <w:rsid w:val="005F5397"/>
    <w:rsid w:val="005F61D9"/>
    <w:rsid w:val="005F680B"/>
    <w:rsid w:val="005F6CBD"/>
    <w:rsid w:val="005F7429"/>
    <w:rsid w:val="005F76AA"/>
    <w:rsid w:val="005F7C90"/>
    <w:rsid w:val="00600F9F"/>
    <w:rsid w:val="00601E3F"/>
    <w:rsid w:val="00602611"/>
    <w:rsid w:val="00603E68"/>
    <w:rsid w:val="00603FA4"/>
    <w:rsid w:val="0060416B"/>
    <w:rsid w:val="00605E5E"/>
    <w:rsid w:val="00606874"/>
    <w:rsid w:val="00607056"/>
    <w:rsid w:val="006107AA"/>
    <w:rsid w:val="006116D3"/>
    <w:rsid w:val="0061269E"/>
    <w:rsid w:val="0061520A"/>
    <w:rsid w:val="00615B0A"/>
    <w:rsid w:val="00615B44"/>
    <w:rsid w:val="00615D9D"/>
    <w:rsid w:val="00616179"/>
    <w:rsid w:val="00616B61"/>
    <w:rsid w:val="00616B77"/>
    <w:rsid w:val="00617B95"/>
    <w:rsid w:val="00617BC8"/>
    <w:rsid w:val="00620BC8"/>
    <w:rsid w:val="0062265D"/>
    <w:rsid w:val="0062344F"/>
    <w:rsid w:val="006235F5"/>
    <w:rsid w:val="006236DF"/>
    <w:rsid w:val="0062394C"/>
    <w:rsid w:val="00623BC3"/>
    <w:rsid w:val="0062474E"/>
    <w:rsid w:val="006249D6"/>
    <w:rsid w:val="00624FB2"/>
    <w:rsid w:val="00625000"/>
    <w:rsid w:val="00627B28"/>
    <w:rsid w:val="006326BE"/>
    <w:rsid w:val="006327C1"/>
    <w:rsid w:val="006328CD"/>
    <w:rsid w:val="006340B5"/>
    <w:rsid w:val="006358D7"/>
    <w:rsid w:val="00635A39"/>
    <w:rsid w:val="00636234"/>
    <w:rsid w:val="0064023A"/>
    <w:rsid w:val="00640789"/>
    <w:rsid w:val="00640E33"/>
    <w:rsid w:val="00641065"/>
    <w:rsid w:val="006412A2"/>
    <w:rsid w:val="006432F5"/>
    <w:rsid w:val="0064376D"/>
    <w:rsid w:val="00643897"/>
    <w:rsid w:val="00643E01"/>
    <w:rsid w:val="00646BDF"/>
    <w:rsid w:val="00647866"/>
    <w:rsid w:val="006501A8"/>
    <w:rsid w:val="0065059D"/>
    <w:rsid w:val="00650B2B"/>
    <w:rsid w:val="00651166"/>
    <w:rsid w:val="0065171B"/>
    <w:rsid w:val="00651AD8"/>
    <w:rsid w:val="00651E10"/>
    <w:rsid w:val="00653FA8"/>
    <w:rsid w:val="0065743E"/>
    <w:rsid w:val="00657C58"/>
    <w:rsid w:val="00657F82"/>
    <w:rsid w:val="00660152"/>
    <w:rsid w:val="00661FC1"/>
    <w:rsid w:val="006623AC"/>
    <w:rsid w:val="006624C3"/>
    <w:rsid w:val="00662779"/>
    <w:rsid w:val="00663096"/>
    <w:rsid w:val="00663435"/>
    <w:rsid w:val="006639D3"/>
    <w:rsid w:val="00663CD0"/>
    <w:rsid w:val="00664995"/>
    <w:rsid w:val="00665C2B"/>
    <w:rsid w:val="0066732D"/>
    <w:rsid w:val="00667838"/>
    <w:rsid w:val="00670F0C"/>
    <w:rsid w:val="00671425"/>
    <w:rsid w:val="00672674"/>
    <w:rsid w:val="00672691"/>
    <w:rsid w:val="00673D7F"/>
    <w:rsid w:val="006746E9"/>
    <w:rsid w:val="00675566"/>
    <w:rsid w:val="006765AF"/>
    <w:rsid w:val="00676835"/>
    <w:rsid w:val="00677EAA"/>
    <w:rsid w:val="006803F3"/>
    <w:rsid w:val="006808D0"/>
    <w:rsid w:val="00680B15"/>
    <w:rsid w:val="00680C42"/>
    <w:rsid w:val="006810BE"/>
    <w:rsid w:val="0068120B"/>
    <w:rsid w:val="00681751"/>
    <w:rsid w:val="00682027"/>
    <w:rsid w:val="00682C90"/>
    <w:rsid w:val="006830E9"/>
    <w:rsid w:val="0068324C"/>
    <w:rsid w:val="00683BC8"/>
    <w:rsid w:val="00684135"/>
    <w:rsid w:val="006844BC"/>
    <w:rsid w:val="00684D05"/>
    <w:rsid w:val="00684D98"/>
    <w:rsid w:val="0068659B"/>
    <w:rsid w:val="006870F3"/>
    <w:rsid w:val="00687177"/>
    <w:rsid w:val="006877FA"/>
    <w:rsid w:val="00690109"/>
    <w:rsid w:val="00690171"/>
    <w:rsid w:val="006910E8"/>
    <w:rsid w:val="006912FC"/>
    <w:rsid w:val="00691C4D"/>
    <w:rsid w:val="00691EF3"/>
    <w:rsid w:val="00691F56"/>
    <w:rsid w:val="0069202C"/>
    <w:rsid w:val="006931AC"/>
    <w:rsid w:val="0069433F"/>
    <w:rsid w:val="00696BE5"/>
    <w:rsid w:val="00697267"/>
    <w:rsid w:val="00697E9C"/>
    <w:rsid w:val="006A0C10"/>
    <w:rsid w:val="006A115D"/>
    <w:rsid w:val="006A1B07"/>
    <w:rsid w:val="006A1E83"/>
    <w:rsid w:val="006A2183"/>
    <w:rsid w:val="006A2E73"/>
    <w:rsid w:val="006A46B2"/>
    <w:rsid w:val="006A4D77"/>
    <w:rsid w:val="006A5D64"/>
    <w:rsid w:val="006A6A33"/>
    <w:rsid w:val="006A6A35"/>
    <w:rsid w:val="006A78AC"/>
    <w:rsid w:val="006B1B57"/>
    <w:rsid w:val="006B21BD"/>
    <w:rsid w:val="006B3648"/>
    <w:rsid w:val="006B4E6B"/>
    <w:rsid w:val="006B7180"/>
    <w:rsid w:val="006B7206"/>
    <w:rsid w:val="006C0834"/>
    <w:rsid w:val="006C14C0"/>
    <w:rsid w:val="006C17AA"/>
    <w:rsid w:val="006C272F"/>
    <w:rsid w:val="006C33E1"/>
    <w:rsid w:val="006C33F3"/>
    <w:rsid w:val="006C3A82"/>
    <w:rsid w:val="006C3AE5"/>
    <w:rsid w:val="006C40E3"/>
    <w:rsid w:val="006C4482"/>
    <w:rsid w:val="006C56E1"/>
    <w:rsid w:val="006C59B9"/>
    <w:rsid w:val="006C62AE"/>
    <w:rsid w:val="006C7360"/>
    <w:rsid w:val="006D08A2"/>
    <w:rsid w:val="006D0E9B"/>
    <w:rsid w:val="006D229A"/>
    <w:rsid w:val="006D2397"/>
    <w:rsid w:val="006D2583"/>
    <w:rsid w:val="006D2907"/>
    <w:rsid w:val="006D4157"/>
    <w:rsid w:val="006D523E"/>
    <w:rsid w:val="006D57F1"/>
    <w:rsid w:val="006D5CE7"/>
    <w:rsid w:val="006D6C95"/>
    <w:rsid w:val="006E1CDE"/>
    <w:rsid w:val="006E23B4"/>
    <w:rsid w:val="006E2E47"/>
    <w:rsid w:val="006E2F3E"/>
    <w:rsid w:val="006E349E"/>
    <w:rsid w:val="006E3B97"/>
    <w:rsid w:val="006E404E"/>
    <w:rsid w:val="006E4263"/>
    <w:rsid w:val="006E429C"/>
    <w:rsid w:val="006E4D0D"/>
    <w:rsid w:val="006E5027"/>
    <w:rsid w:val="006E5170"/>
    <w:rsid w:val="006E5A52"/>
    <w:rsid w:val="006E65B0"/>
    <w:rsid w:val="006E6BFD"/>
    <w:rsid w:val="006E7475"/>
    <w:rsid w:val="006F0F1F"/>
    <w:rsid w:val="006F2687"/>
    <w:rsid w:val="006F29F8"/>
    <w:rsid w:val="006F2EE9"/>
    <w:rsid w:val="006F2FA4"/>
    <w:rsid w:val="006F3BE6"/>
    <w:rsid w:val="006F4DC9"/>
    <w:rsid w:val="006F5332"/>
    <w:rsid w:val="006F560D"/>
    <w:rsid w:val="006F591D"/>
    <w:rsid w:val="006F6911"/>
    <w:rsid w:val="006F7022"/>
    <w:rsid w:val="006F72DC"/>
    <w:rsid w:val="0070094D"/>
    <w:rsid w:val="007012BE"/>
    <w:rsid w:val="007015F5"/>
    <w:rsid w:val="00703F8E"/>
    <w:rsid w:val="0070419F"/>
    <w:rsid w:val="007051E2"/>
    <w:rsid w:val="007056CF"/>
    <w:rsid w:val="00705F19"/>
    <w:rsid w:val="00705F54"/>
    <w:rsid w:val="0070610D"/>
    <w:rsid w:val="00706F9F"/>
    <w:rsid w:val="00707195"/>
    <w:rsid w:val="0070741E"/>
    <w:rsid w:val="0070775F"/>
    <w:rsid w:val="00707953"/>
    <w:rsid w:val="00707C8D"/>
    <w:rsid w:val="00710377"/>
    <w:rsid w:val="00711460"/>
    <w:rsid w:val="0071215C"/>
    <w:rsid w:val="00714568"/>
    <w:rsid w:val="00714AFD"/>
    <w:rsid w:val="0071552E"/>
    <w:rsid w:val="0071627A"/>
    <w:rsid w:val="00716721"/>
    <w:rsid w:val="0072039D"/>
    <w:rsid w:val="00721BA0"/>
    <w:rsid w:val="00723962"/>
    <w:rsid w:val="00723BCF"/>
    <w:rsid w:val="007245C7"/>
    <w:rsid w:val="007253D5"/>
    <w:rsid w:val="0072626A"/>
    <w:rsid w:val="007267DF"/>
    <w:rsid w:val="00726FEF"/>
    <w:rsid w:val="00727A7C"/>
    <w:rsid w:val="00727B80"/>
    <w:rsid w:val="0073080E"/>
    <w:rsid w:val="0073212D"/>
    <w:rsid w:val="007341F6"/>
    <w:rsid w:val="0073454C"/>
    <w:rsid w:val="007347D6"/>
    <w:rsid w:val="00735D3A"/>
    <w:rsid w:val="00735FFC"/>
    <w:rsid w:val="00736363"/>
    <w:rsid w:val="00737D1B"/>
    <w:rsid w:val="00737E9A"/>
    <w:rsid w:val="0074014B"/>
    <w:rsid w:val="00740578"/>
    <w:rsid w:val="0074254C"/>
    <w:rsid w:val="007427D9"/>
    <w:rsid w:val="00742DC9"/>
    <w:rsid w:val="00744E2A"/>
    <w:rsid w:val="00745B8E"/>
    <w:rsid w:val="00745BDC"/>
    <w:rsid w:val="0074716B"/>
    <w:rsid w:val="00747DA7"/>
    <w:rsid w:val="00750422"/>
    <w:rsid w:val="00750931"/>
    <w:rsid w:val="00750C7C"/>
    <w:rsid w:val="00751997"/>
    <w:rsid w:val="00752153"/>
    <w:rsid w:val="0075458B"/>
    <w:rsid w:val="00755BB1"/>
    <w:rsid w:val="00761091"/>
    <w:rsid w:val="0076227E"/>
    <w:rsid w:val="00762285"/>
    <w:rsid w:val="00764262"/>
    <w:rsid w:val="00764B2A"/>
    <w:rsid w:val="007665EE"/>
    <w:rsid w:val="00766C51"/>
    <w:rsid w:val="00767ECB"/>
    <w:rsid w:val="00771156"/>
    <w:rsid w:val="007711FF"/>
    <w:rsid w:val="00771675"/>
    <w:rsid w:val="00772157"/>
    <w:rsid w:val="00772C4D"/>
    <w:rsid w:val="00774EF0"/>
    <w:rsid w:val="00774EF5"/>
    <w:rsid w:val="00777BA2"/>
    <w:rsid w:val="00777BCD"/>
    <w:rsid w:val="0078285F"/>
    <w:rsid w:val="00784194"/>
    <w:rsid w:val="00784507"/>
    <w:rsid w:val="00785556"/>
    <w:rsid w:val="0078623A"/>
    <w:rsid w:val="0078648B"/>
    <w:rsid w:val="0078683D"/>
    <w:rsid w:val="0078758A"/>
    <w:rsid w:val="007902B0"/>
    <w:rsid w:val="007918E7"/>
    <w:rsid w:val="007925B1"/>
    <w:rsid w:val="00792A79"/>
    <w:rsid w:val="0079534D"/>
    <w:rsid w:val="007A00C8"/>
    <w:rsid w:val="007A0474"/>
    <w:rsid w:val="007A09C5"/>
    <w:rsid w:val="007A1032"/>
    <w:rsid w:val="007A271C"/>
    <w:rsid w:val="007A2A7E"/>
    <w:rsid w:val="007A45CD"/>
    <w:rsid w:val="007A46F4"/>
    <w:rsid w:val="007A4E68"/>
    <w:rsid w:val="007A6513"/>
    <w:rsid w:val="007A7301"/>
    <w:rsid w:val="007B0443"/>
    <w:rsid w:val="007B0506"/>
    <w:rsid w:val="007B069F"/>
    <w:rsid w:val="007B10DD"/>
    <w:rsid w:val="007B385B"/>
    <w:rsid w:val="007B3D29"/>
    <w:rsid w:val="007B50F6"/>
    <w:rsid w:val="007B5C23"/>
    <w:rsid w:val="007B6CE3"/>
    <w:rsid w:val="007B79F3"/>
    <w:rsid w:val="007C185E"/>
    <w:rsid w:val="007C3BD4"/>
    <w:rsid w:val="007C5BFC"/>
    <w:rsid w:val="007C5DC1"/>
    <w:rsid w:val="007C6C33"/>
    <w:rsid w:val="007C7C76"/>
    <w:rsid w:val="007D0B71"/>
    <w:rsid w:val="007D119D"/>
    <w:rsid w:val="007D2835"/>
    <w:rsid w:val="007D2B31"/>
    <w:rsid w:val="007D2F02"/>
    <w:rsid w:val="007D3FDA"/>
    <w:rsid w:val="007D4572"/>
    <w:rsid w:val="007D4CA4"/>
    <w:rsid w:val="007D5C88"/>
    <w:rsid w:val="007D68B8"/>
    <w:rsid w:val="007D771F"/>
    <w:rsid w:val="007D7CCC"/>
    <w:rsid w:val="007E0F37"/>
    <w:rsid w:val="007E1131"/>
    <w:rsid w:val="007E115E"/>
    <w:rsid w:val="007E1E5B"/>
    <w:rsid w:val="007E259D"/>
    <w:rsid w:val="007E3DD0"/>
    <w:rsid w:val="007E42AC"/>
    <w:rsid w:val="007E44DF"/>
    <w:rsid w:val="007E5C3E"/>
    <w:rsid w:val="007E6055"/>
    <w:rsid w:val="007E6BBC"/>
    <w:rsid w:val="007E73D0"/>
    <w:rsid w:val="007E77A1"/>
    <w:rsid w:val="007F08F3"/>
    <w:rsid w:val="007F0ADB"/>
    <w:rsid w:val="007F24FB"/>
    <w:rsid w:val="007F260B"/>
    <w:rsid w:val="007F2B17"/>
    <w:rsid w:val="007F352C"/>
    <w:rsid w:val="007F3F48"/>
    <w:rsid w:val="007F4628"/>
    <w:rsid w:val="007F475D"/>
    <w:rsid w:val="007F491B"/>
    <w:rsid w:val="007F5F32"/>
    <w:rsid w:val="007F633E"/>
    <w:rsid w:val="007F6BCF"/>
    <w:rsid w:val="007F76B2"/>
    <w:rsid w:val="00800756"/>
    <w:rsid w:val="00801C2E"/>
    <w:rsid w:val="008027C6"/>
    <w:rsid w:val="008035C7"/>
    <w:rsid w:val="00805765"/>
    <w:rsid w:val="00805DB0"/>
    <w:rsid w:val="0080651F"/>
    <w:rsid w:val="00806B8C"/>
    <w:rsid w:val="00806D33"/>
    <w:rsid w:val="00806FCE"/>
    <w:rsid w:val="00807001"/>
    <w:rsid w:val="00807243"/>
    <w:rsid w:val="00807436"/>
    <w:rsid w:val="00810A74"/>
    <w:rsid w:val="00810E29"/>
    <w:rsid w:val="00811E60"/>
    <w:rsid w:val="00812F34"/>
    <w:rsid w:val="008135FB"/>
    <w:rsid w:val="008136DF"/>
    <w:rsid w:val="008146C9"/>
    <w:rsid w:val="0081536B"/>
    <w:rsid w:val="00815D19"/>
    <w:rsid w:val="00816A10"/>
    <w:rsid w:val="008173AF"/>
    <w:rsid w:val="00817C9B"/>
    <w:rsid w:val="00820313"/>
    <w:rsid w:val="00821383"/>
    <w:rsid w:val="0082215A"/>
    <w:rsid w:val="0082406C"/>
    <w:rsid w:val="008242F7"/>
    <w:rsid w:val="00825433"/>
    <w:rsid w:val="0082581B"/>
    <w:rsid w:val="0082786C"/>
    <w:rsid w:val="00827ECD"/>
    <w:rsid w:val="00830CB5"/>
    <w:rsid w:val="00830FFE"/>
    <w:rsid w:val="00831D98"/>
    <w:rsid w:val="00832725"/>
    <w:rsid w:val="008329C1"/>
    <w:rsid w:val="0083359C"/>
    <w:rsid w:val="00835410"/>
    <w:rsid w:val="0083601E"/>
    <w:rsid w:val="008372CA"/>
    <w:rsid w:val="0083760E"/>
    <w:rsid w:val="00837863"/>
    <w:rsid w:val="00841564"/>
    <w:rsid w:val="00843514"/>
    <w:rsid w:val="00843CF5"/>
    <w:rsid w:val="00844745"/>
    <w:rsid w:val="0084490E"/>
    <w:rsid w:val="00845906"/>
    <w:rsid w:val="00846357"/>
    <w:rsid w:val="0084642D"/>
    <w:rsid w:val="0084705E"/>
    <w:rsid w:val="00847624"/>
    <w:rsid w:val="0084767F"/>
    <w:rsid w:val="0085008E"/>
    <w:rsid w:val="008536D0"/>
    <w:rsid w:val="00854468"/>
    <w:rsid w:val="0085683A"/>
    <w:rsid w:val="00857395"/>
    <w:rsid w:val="008578F3"/>
    <w:rsid w:val="00857BFD"/>
    <w:rsid w:val="00860CB6"/>
    <w:rsid w:val="00861294"/>
    <w:rsid w:val="0086241F"/>
    <w:rsid w:val="0086251B"/>
    <w:rsid w:val="00864350"/>
    <w:rsid w:val="00864CE0"/>
    <w:rsid w:val="0086570E"/>
    <w:rsid w:val="00866114"/>
    <w:rsid w:val="00866600"/>
    <w:rsid w:val="00866B30"/>
    <w:rsid w:val="00866F30"/>
    <w:rsid w:val="0086709C"/>
    <w:rsid w:val="0086729C"/>
    <w:rsid w:val="008678F1"/>
    <w:rsid w:val="008706F9"/>
    <w:rsid w:val="00871447"/>
    <w:rsid w:val="0087189F"/>
    <w:rsid w:val="00872F46"/>
    <w:rsid w:val="00873284"/>
    <w:rsid w:val="008735C2"/>
    <w:rsid w:val="00873855"/>
    <w:rsid w:val="00873F40"/>
    <w:rsid w:val="008741D7"/>
    <w:rsid w:val="00874758"/>
    <w:rsid w:val="008752D0"/>
    <w:rsid w:val="0087560A"/>
    <w:rsid w:val="008759D7"/>
    <w:rsid w:val="00876457"/>
    <w:rsid w:val="0088041A"/>
    <w:rsid w:val="00880889"/>
    <w:rsid w:val="00883A22"/>
    <w:rsid w:val="008844B9"/>
    <w:rsid w:val="008862F5"/>
    <w:rsid w:val="00886A9F"/>
    <w:rsid w:val="00886F6F"/>
    <w:rsid w:val="00887410"/>
    <w:rsid w:val="00887664"/>
    <w:rsid w:val="00887B05"/>
    <w:rsid w:val="00887CAB"/>
    <w:rsid w:val="00890066"/>
    <w:rsid w:val="00890E63"/>
    <w:rsid w:val="0089277E"/>
    <w:rsid w:val="00894C0D"/>
    <w:rsid w:val="0089510D"/>
    <w:rsid w:val="00895649"/>
    <w:rsid w:val="00896290"/>
    <w:rsid w:val="0089693E"/>
    <w:rsid w:val="008A0166"/>
    <w:rsid w:val="008A0AEC"/>
    <w:rsid w:val="008A240C"/>
    <w:rsid w:val="008A31A2"/>
    <w:rsid w:val="008A3BD9"/>
    <w:rsid w:val="008A4B02"/>
    <w:rsid w:val="008A4F7A"/>
    <w:rsid w:val="008A70EA"/>
    <w:rsid w:val="008B032F"/>
    <w:rsid w:val="008B20BA"/>
    <w:rsid w:val="008B2D14"/>
    <w:rsid w:val="008B2F45"/>
    <w:rsid w:val="008B4BCF"/>
    <w:rsid w:val="008B5410"/>
    <w:rsid w:val="008B6417"/>
    <w:rsid w:val="008B70CB"/>
    <w:rsid w:val="008B7284"/>
    <w:rsid w:val="008B757F"/>
    <w:rsid w:val="008B7B2A"/>
    <w:rsid w:val="008B7B96"/>
    <w:rsid w:val="008C068D"/>
    <w:rsid w:val="008C0E25"/>
    <w:rsid w:val="008C12C8"/>
    <w:rsid w:val="008C238B"/>
    <w:rsid w:val="008C2AB2"/>
    <w:rsid w:val="008C32E2"/>
    <w:rsid w:val="008C34E1"/>
    <w:rsid w:val="008C4134"/>
    <w:rsid w:val="008C42B1"/>
    <w:rsid w:val="008C4A94"/>
    <w:rsid w:val="008C57E8"/>
    <w:rsid w:val="008C764E"/>
    <w:rsid w:val="008C776E"/>
    <w:rsid w:val="008D1BFB"/>
    <w:rsid w:val="008D28D2"/>
    <w:rsid w:val="008D2AA0"/>
    <w:rsid w:val="008D3A68"/>
    <w:rsid w:val="008D3B91"/>
    <w:rsid w:val="008D43F1"/>
    <w:rsid w:val="008D575A"/>
    <w:rsid w:val="008D74BB"/>
    <w:rsid w:val="008D7E33"/>
    <w:rsid w:val="008E0380"/>
    <w:rsid w:val="008E06E8"/>
    <w:rsid w:val="008E0A6B"/>
    <w:rsid w:val="008E0C82"/>
    <w:rsid w:val="008E2068"/>
    <w:rsid w:val="008E3285"/>
    <w:rsid w:val="008E4CB1"/>
    <w:rsid w:val="008E53E4"/>
    <w:rsid w:val="008E5AA0"/>
    <w:rsid w:val="008E66A7"/>
    <w:rsid w:val="008E6E40"/>
    <w:rsid w:val="008E6F0D"/>
    <w:rsid w:val="008F13C4"/>
    <w:rsid w:val="008F1B1C"/>
    <w:rsid w:val="008F22E5"/>
    <w:rsid w:val="008F2A9D"/>
    <w:rsid w:val="008F3C93"/>
    <w:rsid w:val="008F3F4D"/>
    <w:rsid w:val="008F5B20"/>
    <w:rsid w:val="008F5CF9"/>
    <w:rsid w:val="008F615D"/>
    <w:rsid w:val="008F631E"/>
    <w:rsid w:val="008F6B28"/>
    <w:rsid w:val="008F7F25"/>
    <w:rsid w:val="00902FDA"/>
    <w:rsid w:val="009035C5"/>
    <w:rsid w:val="00904180"/>
    <w:rsid w:val="009045EB"/>
    <w:rsid w:val="0090481D"/>
    <w:rsid w:val="00905A30"/>
    <w:rsid w:val="00905A4B"/>
    <w:rsid w:val="00905D3D"/>
    <w:rsid w:val="00906A4C"/>
    <w:rsid w:val="00910FD3"/>
    <w:rsid w:val="009121F0"/>
    <w:rsid w:val="00912266"/>
    <w:rsid w:val="00912F63"/>
    <w:rsid w:val="009130EF"/>
    <w:rsid w:val="0091394A"/>
    <w:rsid w:val="009152BC"/>
    <w:rsid w:val="00915ADA"/>
    <w:rsid w:val="00916203"/>
    <w:rsid w:val="009168DE"/>
    <w:rsid w:val="00916AC1"/>
    <w:rsid w:val="009170EB"/>
    <w:rsid w:val="00917C0F"/>
    <w:rsid w:val="00920F93"/>
    <w:rsid w:val="00921355"/>
    <w:rsid w:val="00921C7E"/>
    <w:rsid w:val="00924AF7"/>
    <w:rsid w:val="0092532A"/>
    <w:rsid w:val="00925484"/>
    <w:rsid w:val="00925CD3"/>
    <w:rsid w:val="00925FB2"/>
    <w:rsid w:val="0092644C"/>
    <w:rsid w:val="0092648B"/>
    <w:rsid w:val="00926F2D"/>
    <w:rsid w:val="009271DA"/>
    <w:rsid w:val="00927600"/>
    <w:rsid w:val="00927D8A"/>
    <w:rsid w:val="00930A2F"/>
    <w:rsid w:val="0093172B"/>
    <w:rsid w:val="00931BB4"/>
    <w:rsid w:val="00932312"/>
    <w:rsid w:val="0093245F"/>
    <w:rsid w:val="00934484"/>
    <w:rsid w:val="00935848"/>
    <w:rsid w:val="00935C27"/>
    <w:rsid w:val="0093621E"/>
    <w:rsid w:val="00936246"/>
    <w:rsid w:val="0093709F"/>
    <w:rsid w:val="0093721B"/>
    <w:rsid w:val="00941C79"/>
    <w:rsid w:val="009439C0"/>
    <w:rsid w:val="00944452"/>
    <w:rsid w:val="00944973"/>
    <w:rsid w:val="00944C91"/>
    <w:rsid w:val="0094639F"/>
    <w:rsid w:val="00947365"/>
    <w:rsid w:val="0095006E"/>
    <w:rsid w:val="009507D8"/>
    <w:rsid w:val="009515A3"/>
    <w:rsid w:val="00952DF9"/>
    <w:rsid w:val="00952F86"/>
    <w:rsid w:val="009531FE"/>
    <w:rsid w:val="009558BC"/>
    <w:rsid w:val="009561CF"/>
    <w:rsid w:val="00960317"/>
    <w:rsid w:val="009603A2"/>
    <w:rsid w:val="00960E92"/>
    <w:rsid w:val="00962578"/>
    <w:rsid w:val="00962FB2"/>
    <w:rsid w:val="00963132"/>
    <w:rsid w:val="009631C1"/>
    <w:rsid w:val="00963AFE"/>
    <w:rsid w:val="00963F03"/>
    <w:rsid w:val="00963FAB"/>
    <w:rsid w:val="00964AAE"/>
    <w:rsid w:val="00964EE4"/>
    <w:rsid w:val="0096500B"/>
    <w:rsid w:val="00966071"/>
    <w:rsid w:val="00967066"/>
    <w:rsid w:val="00967F6A"/>
    <w:rsid w:val="0097080E"/>
    <w:rsid w:val="00971FD7"/>
    <w:rsid w:val="00972D8C"/>
    <w:rsid w:val="00973984"/>
    <w:rsid w:val="009747BC"/>
    <w:rsid w:val="00974908"/>
    <w:rsid w:val="00975D7F"/>
    <w:rsid w:val="009761E3"/>
    <w:rsid w:val="009762CF"/>
    <w:rsid w:val="009777FD"/>
    <w:rsid w:val="0098176E"/>
    <w:rsid w:val="009824AE"/>
    <w:rsid w:val="00982644"/>
    <w:rsid w:val="00982B3E"/>
    <w:rsid w:val="00982F7A"/>
    <w:rsid w:val="0098455E"/>
    <w:rsid w:val="00985545"/>
    <w:rsid w:val="009861C3"/>
    <w:rsid w:val="0098631E"/>
    <w:rsid w:val="00987E52"/>
    <w:rsid w:val="00991561"/>
    <w:rsid w:val="00991FD5"/>
    <w:rsid w:val="00993A5E"/>
    <w:rsid w:val="00993E8F"/>
    <w:rsid w:val="00994511"/>
    <w:rsid w:val="00994C47"/>
    <w:rsid w:val="00995311"/>
    <w:rsid w:val="00995499"/>
    <w:rsid w:val="00997A53"/>
    <w:rsid w:val="009A13FA"/>
    <w:rsid w:val="009A1881"/>
    <w:rsid w:val="009A1FB8"/>
    <w:rsid w:val="009A2B26"/>
    <w:rsid w:val="009A369B"/>
    <w:rsid w:val="009A450E"/>
    <w:rsid w:val="009A59C7"/>
    <w:rsid w:val="009A6035"/>
    <w:rsid w:val="009A7A28"/>
    <w:rsid w:val="009A7F1B"/>
    <w:rsid w:val="009B038D"/>
    <w:rsid w:val="009B1357"/>
    <w:rsid w:val="009B1C15"/>
    <w:rsid w:val="009B270D"/>
    <w:rsid w:val="009B3878"/>
    <w:rsid w:val="009B3B71"/>
    <w:rsid w:val="009B49AB"/>
    <w:rsid w:val="009B598A"/>
    <w:rsid w:val="009B59F5"/>
    <w:rsid w:val="009B650B"/>
    <w:rsid w:val="009B66B0"/>
    <w:rsid w:val="009B695D"/>
    <w:rsid w:val="009B6EE0"/>
    <w:rsid w:val="009B72A1"/>
    <w:rsid w:val="009C090D"/>
    <w:rsid w:val="009C0EDF"/>
    <w:rsid w:val="009C1614"/>
    <w:rsid w:val="009C205E"/>
    <w:rsid w:val="009C2969"/>
    <w:rsid w:val="009C2E82"/>
    <w:rsid w:val="009C312C"/>
    <w:rsid w:val="009C3426"/>
    <w:rsid w:val="009C4DF8"/>
    <w:rsid w:val="009C6F03"/>
    <w:rsid w:val="009C79BD"/>
    <w:rsid w:val="009D0207"/>
    <w:rsid w:val="009D06A4"/>
    <w:rsid w:val="009D06CF"/>
    <w:rsid w:val="009D0F0C"/>
    <w:rsid w:val="009D13FC"/>
    <w:rsid w:val="009D1731"/>
    <w:rsid w:val="009D1AF6"/>
    <w:rsid w:val="009D3EE8"/>
    <w:rsid w:val="009D406A"/>
    <w:rsid w:val="009D4390"/>
    <w:rsid w:val="009D4699"/>
    <w:rsid w:val="009D4971"/>
    <w:rsid w:val="009E173B"/>
    <w:rsid w:val="009E1C76"/>
    <w:rsid w:val="009E2A5D"/>
    <w:rsid w:val="009E2BF4"/>
    <w:rsid w:val="009E2CB8"/>
    <w:rsid w:val="009E482C"/>
    <w:rsid w:val="009E49DA"/>
    <w:rsid w:val="009E54CC"/>
    <w:rsid w:val="009E5BE1"/>
    <w:rsid w:val="009E5D8A"/>
    <w:rsid w:val="009E5E61"/>
    <w:rsid w:val="009E6043"/>
    <w:rsid w:val="009E6B4F"/>
    <w:rsid w:val="009F011C"/>
    <w:rsid w:val="009F0EB6"/>
    <w:rsid w:val="009F145C"/>
    <w:rsid w:val="009F24B5"/>
    <w:rsid w:val="009F2613"/>
    <w:rsid w:val="009F3284"/>
    <w:rsid w:val="009F4D14"/>
    <w:rsid w:val="009F4F45"/>
    <w:rsid w:val="009F5E6A"/>
    <w:rsid w:val="009F5EFC"/>
    <w:rsid w:val="009F7245"/>
    <w:rsid w:val="009F7E64"/>
    <w:rsid w:val="00A0054C"/>
    <w:rsid w:val="00A01802"/>
    <w:rsid w:val="00A022FA"/>
    <w:rsid w:val="00A02A19"/>
    <w:rsid w:val="00A02C08"/>
    <w:rsid w:val="00A03719"/>
    <w:rsid w:val="00A04A18"/>
    <w:rsid w:val="00A04A96"/>
    <w:rsid w:val="00A05C16"/>
    <w:rsid w:val="00A067C3"/>
    <w:rsid w:val="00A06CF7"/>
    <w:rsid w:val="00A07B70"/>
    <w:rsid w:val="00A07F47"/>
    <w:rsid w:val="00A100E2"/>
    <w:rsid w:val="00A10867"/>
    <w:rsid w:val="00A1106B"/>
    <w:rsid w:val="00A11662"/>
    <w:rsid w:val="00A12FA3"/>
    <w:rsid w:val="00A153E5"/>
    <w:rsid w:val="00A16290"/>
    <w:rsid w:val="00A166B9"/>
    <w:rsid w:val="00A16A45"/>
    <w:rsid w:val="00A16DAB"/>
    <w:rsid w:val="00A17761"/>
    <w:rsid w:val="00A1787B"/>
    <w:rsid w:val="00A2048C"/>
    <w:rsid w:val="00A216E9"/>
    <w:rsid w:val="00A21935"/>
    <w:rsid w:val="00A21C22"/>
    <w:rsid w:val="00A22673"/>
    <w:rsid w:val="00A229E7"/>
    <w:rsid w:val="00A243B6"/>
    <w:rsid w:val="00A24606"/>
    <w:rsid w:val="00A255A7"/>
    <w:rsid w:val="00A25683"/>
    <w:rsid w:val="00A25A02"/>
    <w:rsid w:val="00A26708"/>
    <w:rsid w:val="00A27027"/>
    <w:rsid w:val="00A27251"/>
    <w:rsid w:val="00A273DA"/>
    <w:rsid w:val="00A27772"/>
    <w:rsid w:val="00A31883"/>
    <w:rsid w:val="00A31BB5"/>
    <w:rsid w:val="00A33D16"/>
    <w:rsid w:val="00A34C5F"/>
    <w:rsid w:val="00A3542D"/>
    <w:rsid w:val="00A3634B"/>
    <w:rsid w:val="00A37215"/>
    <w:rsid w:val="00A37C3B"/>
    <w:rsid w:val="00A37E29"/>
    <w:rsid w:val="00A37F43"/>
    <w:rsid w:val="00A40624"/>
    <w:rsid w:val="00A40729"/>
    <w:rsid w:val="00A428A8"/>
    <w:rsid w:val="00A4431A"/>
    <w:rsid w:val="00A449EF"/>
    <w:rsid w:val="00A45B3C"/>
    <w:rsid w:val="00A45F99"/>
    <w:rsid w:val="00A460A5"/>
    <w:rsid w:val="00A4690C"/>
    <w:rsid w:val="00A475AB"/>
    <w:rsid w:val="00A476D9"/>
    <w:rsid w:val="00A47CCE"/>
    <w:rsid w:val="00A500E5"/>
    <w:rsid w:val="00A501C9"/>
    <w:rsid w:val="00A5233C"/>
    <w:rsid w:val="00A52CF6"/>
    <w:rsid w:val="00A53E24"/>
    <w:rsid w:val="00A54043"/>
    <w:rsid w:val="00A54841"/>
    <w:rsid w:val="00A56659"/>
    <w:rsid w:val="00A566B0"/>
    <w:rsid w:val="00A56FCE"/>
    <w:rsid w:val="00A576E7"/>
    <w:rsid w:val="00A60E5D"/>
    <w:rsid w:val="00A612F1"/>
    <w:rsid w:val="00A62DE1"/>
    <w:rsid w:val="00A646C2"/>
    <w:rsid w:val="00A64B6A"/>
    <w:rsid w:val="00A65F35"/>
    <w:rsid w:val="00A660C2"/>
    <w:rsid w:val="00A66613"/>
    <w:rsid w:val="00A6796F"/>
    <w:rsid w:val="00A679E2"/>
    <w:rsid w:val="00A67A25"/>
    <w:rsid w:val="00A7343F"/>
    <w:rsid w:val="00A74117"/>
    <w:rsid w:val="00A74314"/>
    <w:rsid w:val="00A75B75"/>
    <w:rsid w:val="00A75E54"/>
    <w:rsid w:val="00A77F3B"/>
    <w:rsid w:val="00A8009D"/>
    <w:rsid w:val="00A80303"/>
    <w:rsid w:val="00A80AE2"/>
    <w:rsid w:val="00A80C26"/>
    <w:rsid w:val="00A81C93"/>
    <w:rsid w:val="00A81DDE"/>
    <w:rsid w:val="00A81F65"/>
    <w:rsid w:val="00A83C88"/>
    <w:rsid w:val="00A84F00"/>
    <w:rsid w:val="00A8531D"/>
    <w:rsid w:val="00A85AB0"/>
    <w:rsid w:val="00A86B19"/>
    <w:rsid w:val="00A87A18"/>
    <w:rsid w:val="00A903FC"/>
    <w:rsid w:val="00A90833"/>
    <w:rsid w:val="00A91C41"/>
    <w:rsid w:val="00A921A1"/>
    <w:rsid w:val="00A9231F"/>
    <w:rsid w:val="00A924AE"/>
    <w:rsid w:val="00A92568"/>
    <w:rsid w:val="00A936C0"/>
    <w:rsid w:val="00A9406E"/>
    <w:rsid w:val="00A96083"/>
    <w:rsid w:val="00A963BF"/>
    <w:rsid w:val="00A96801"/>
    <w:rsid w:val="00A97265"/>
    <w:rsid w:val="00A972DE"/>
    <w:rsid w:val="00A97D23"/>
    <w:rsid w:val="00A97EA0"/>
    <w:rsid w:val="00AA09FA"/>
    <w:rsid w:val="00AA1470"/>
    <w:rsid w:val="00AA1A5D"/>
    <w:rsid w:val="00AA22F3"/>
    <w:rsid w:val="00AA23BA"/>
    <w:rsid w:val="00AA2D15"/>
    <w:rsid w:val="00AA3791"/>
    <w:rsid w:val="00AA4094"/>
    <w:rsid w:val="00AA42D7"/>
    <w:rsid w:val="00AA5AF9"/>
    <w:rsid w:val="00AA5D4D"/>
    <w:rsid w:val="00AA702A"/>
    <w:rsid w:val="00AB00AC"/>
    <w:rsid w:val="00AB0BE9"/>
    <w:rsid w:val="00AB1A27"/>
    <w:rsid w:val="00AB2703"/>
    <w:rsid w:val="00AB2F20"/>
    <w:rsid w:val="00AB3CC2"/>
    <w:rsid w:val="00AB51C2"/>
    <w:rsid w:val="00AB60B3"/>
    <w:rsid w:val="00AB61D1"/>
    <w:rsid w:val="00AC0157"/>
    <w:rsid w:val="00AC0579"/>
    <w:rsid w:val="00AC07F2"/>
    <w:rsid w:val="00AC0D2A"/>
    <w:rsid w:val="00AC192E"/>
    <w:rsid w:val="00AC2626"/>
    <w:rsid w:val="00AC2C52"/>
    <w:rsid w:val="00AC3654"/>
    <w:rsid w:val="00AC4299"/>
    <w:rsid w:val="00AC46DA"/>
    <w:rsid w:val="00AC590C"/>
    <w:rsid w:val="00AC5DB5"/>
    <w:rsid w:val="00AC5EB9"/>
    <w:rsid w:val="00AD0170"/>
    <w:rsid w:val="00AD23F0"/>
    <w:rsid w:val="00AD2AFE"/>
    <w:rsid w:val="00AD34A3"/>
    <w:rsid w:val="00AD4716"/>
    <w:rsid w:val="00AD62CD"/>
    <w:rsid w:val="00AD6343"/>
    <w:rsid w:val="00AD6418"/>
    <w:rsid w:val="00AD7421"/>
    <w:rsid w:val="00AD746A"/>
    <w:rsid w:val="00AE0AA5"/>
    <w:rsid w:val="00AE17D7"/>
    <w:rsid w:val="00AE18A2"/>
    <w:rsid w:val="00AE1D2A"/>
    <w:rsid w:val="00AE52E8"/>
    <w:rsid w:val="00AE53A7"/>
    <w:rsid w:val="00AE5778"/>
    <w:rsid w:val="00AE6071"/>
    <w:rsid w:val="00AE7750"/>
    <w:rsid w:val="00AF1BC9"/>
    <w:rsid w:val="00AF1D83"/>
    <w:rsid w:val="00AF3A4B"/>
    <w:rsid w:val="00AF4F38"/>
    <w:rsid w:val="00AF587F"/>
    <w:rsid w:val="00AF7530"/>
    <w:rsid w:val="00AF76A2"/>
    <w:rsid w:val="00AF7CE4"/>
    <w:rsid w:val="00B001B3"/>
    <w:rsid w:val="00B00E0A"/>
    <w:rsid w:val="00B02DA3"/>
    <w:rsid w:val="00B03AE1"/>
    <w:rsid w:val="00B046BE"/>
    <w:rsid w:val="00B04B08"/>
    <w:rsid w:val="00B0580C"/>
    <w:rsid w:val="00B0587F"/>
    <w:rsid w:val="00B05B8B"/>
    <w:rsid w:val="00B05C61"/>
    <w:rsid w:val="00B05D01"/>
    <w:rsid w:val="00B0699B"/>
    <w:rsid w:val="00B06B73"/>
    <w:rsid w:val="00B07259"/>
    <w:rsid w:val="00B1132C"/>
    <w:rsid w:val="00B11A77"/>
    <w:rsid w:val="00B12BEC"/>
    <w:rsid w:val="00B142A5"/>
    <w:rsid w:val="00B152FB"/>
    <w:rsid w:val="00B16CCA"/>
    <w:rsid w:val="00B16D89"/>
    <w:rsid w:val="00B1713C"/>
    <w:rsid w:val="00B2161E"/>
    <w:rsid w:val="00B216FF"/>
    <w:rsid w:val="00B21A6D"/>
    <w:rsid w:val="00B2262F"/>
    <w:rsid w:val="00B23143"/>
    <w:rsid w:val="00B2383B"/>
    <w:rsid w:val="00B23F6D"/>
    <w:rsid w:val="00B251D7"/>
    <w:rsid w:val="00B25759"/>
    <w:rsid w:val="00B2759A"/>
    <w:rsid w:val="00B27957"/>
    <w:rsid w:val="00B27BBF"/>
    <w:rsid w:val="00B27E6B"/>
    <w:rsid w:val="00B304AD"/>
    <w:rsid w:val="00B312C8"/>
    <w:rsid w:val="00B31C43"/>
    <w:rsid w:val="00B32E26"/>
    <w:rsid w:val="00B33587"/>
    <w:rsid w:val="00B34727"/>
    <w:rsid w:val="00B34F55"/>
    <w:rsid w:val="00B35CF6"/>
    <w:rsid w:val="00B35D28"/>
    <w:rsid w:val="00B362B8"/>
    <w:rsid w:val="00B3674F"/>
    <w:rsid w:val="00B379F0"/>
    <w:rsid w:val="00B40718"/>
    <w:rsid w:val="00B40AE1"/>
    <w:rsid w:val="00B413F9"/>
    <w:rsid w:val="00B42067"/>
    <w:rsid w:val="00B42326"/>
    <w:rsid w:val="00B43678"/>
    <w:rsid w:val="00B4386C"/>
    <w:rsid w:val="00B439B5"/>
    <w:rsid w:val="00B455DF"/>
    <w:rsid w:val="00B45D45"/>
    <w:rsid w:val="00B47772"/>
    <w:rsid w:val="00B47ADE"/>
    <w:rsid w:val="00B47B74"/>
    <w:rsid w:val="00B5060B"/>
    <w:rsid w:val="00B50AE8"/>
    <w:rsid w:val="00B50EDE"/>
    <w:rsid w:val="00B511AB"/>
    <w:rsid w:val="00B51542"/>
    <w:rsid w:val="00B51B6F"/>
    <w:rsid w:val="00B52650"/>
    <w:rsid w:val="00B532FE"/>
    <w:rsid w:val="00B53856"/>
    <w:rsid w:val="00B53BF9"/>
    <w:rsid w:val="00B53DBC"/>
    <w:rsid w:val="00B541A8"/>
    <w:rsid w:val="00B55067"/>
    <w:rsid w:val="00B55886"/>
    <w:rsid w:val="00B56A5D"/>
    <w:rsid w:val="00B57080"/>
    <w:rsid w:val="00B577E9"/>
    <w:rsid w:val="00B57C17"/>
    <w:rsid w:val="00B60250"/>
    <w:rsid w:val="00B60A84"/>
    <w:rsid w:val="00B60C92"/>
    <w:rsid w:val="00B6169F"/>
    <w:rsid w:val="00B61747"/>
    <w:rsid w:val="00B638AE"/>
    <w:rsid w:val="00B64C8A"/>
    <w:rsid w:val="00B64DE7"/>
    <w:rsid w:val="00B653B5"/>
    <w:rsid w:val="00B67075"/>
    <w:rsid w:val="00B70486"/>
    <w:rsid w:val="00B70F71"/>
    <w:rsid w:val="00B71801"/>
    <w:rsid w:val="00B7210A"/>
    <w:rsid w:val="00B726A4"/>
    <w:rsid w:val="00B728AC"/>
    <w:rsid w:val="00B736FC"/>
    <w:rsid w:val="00B73B29"/>
    <w:rsid w:val="00B745DC"/>
    <w:rsid w:val="00B74777"/>
    <w:rsid w:val="00B752A2"/>
    <w:rsid w:val="00B77765"/>
    <w:rsid w:val="00B77ADC"/>
    <w:rsid w:val="00B83538"/>
    <w:rsid w:val="00B8393F"/>
    <w:rsid w:val="00B844D9"/>
    <w:rsid w:val="00B847CB"/>
    <w:rsid w:val="00B849D4"/>
    <w:rsid w:val="00B85697"/>
    <w:rsid w:val="00B8609D"/>
    <w:rsid w:val="00B86998"/>
    <w:rsid w:val="00B907F3"/>
    <w:rsid w:val="00B9106C"/>
    <w:rsid w:val="00B912F4"/>
    <w:rsid w:val="00B92264"/>
    <w:rsid w:val="00B922F7"/>
    <w:rsid w:val="00B92DB8"/>
    <w:rsid w:val="00B93557"/>
    <w:rsid w:val="00B94A5F"/>
    <w:rsid w:val="00B9547E"/>
    <w:rsid w:val="00B966BF"/>
    <w:rsid w:val="00B96A1B"/>
    <w:rsid w:val="00B96A4F"/>
    <w:rsid w:val="00B96A64"/>
    <w:rsid w:val="00B96EC0"/>
    <w:rsid w:val="00B9761C"/>
    <w:rsid w:val="00BA0C2C"/>
    <w:rsid w:val="00BA0F40"/>
    <w:rsid w:val="00BA1870"/>
    <w:rsid w:val="00BA2965"/>
    <w:rsid w:val="00BA5485"/>
    <w:rsid w:val="00BA5FA8"/>
    <w:rsid w:val="00BA62E8"/>
    <w:rsid w:val="00BA631B"/>
    <w:rsid w:val="00BA671B"/>
    <w:rsid w:val="00BA6F4C"/>
    <w:rsid w:val="00BA7755"/>
    <w:rsid w:val="00BB0C85"/>
    <w:rsid w:val="00BB0DBE"/>
    <w:rsid w:val="00BB1826"/>
    <w:rsid w:val="00BB1A20"/>
    <w:rsid w:val="00BB359A"/>
    <w:rsid w:val="00BB450F"/>
    <w:rsid w:val="00BB45D8"/>
    <w:rsid w:val="00BB47ED"/>
    <w:rsid w:val="00BB4AD8"/>
    <w:rsid w:val="00BB72E0"/>
    <w:rsid w:val="00BC08A4"/>
    <w:rsid w:val="00BC0E5F"/>
    <w:rsid w:val="00BC13E9"/>
    <w:rsid w:val="00BC17EB"/>
    <w:rsid w:val="00BC1BA0"/>
    <w:rsid w:val="00BC1D89"/>
    <w:rsid w:val="00BC30B4"/>
    <w:rsid w:val="00BC4641"/>
    <w:rsid w:val="00BC47AB"/>
    <w:rsid w:val="00BC59F5"/>
    <w:rsid w:val="00BC6740"/>
    <w:rsid w:val="00BC78F6"/>
    <w:rsid w:val="00BC7C63"/>
    <w:rsid w:val="00BD0418"/>
    <w:rsid w:val="00BD067D"/>
    <w:rsid w:val="00BD075C"/>
    <w:rsid w:val="00BD0BF9"/>
    <w:rsid w:val="00BD24FA"/>
    <w:rsid w:val="00BD5489"/>
    <w:rsid w:val="00BD5CF0"/>
    <w:rsid w:val="00BD6AA6"/>
    <w:rsid w:val="00BD7342"/>
    <w:rsid w:val="00BD738E"/>
    <w:rsid w:val="00BD7615"/>
    <w:rsid w:val="00BE1D9F"/>
    <w:rsid w:val="00BE2B18"/>
    <w:rsid w:val="00BE2D53"/>
    <w:rsid w:val="00BE377C"/>
    <w:rsid w:val="00BE38BF"/>
    <w:rsid w:val="00BE4100"/>
    <w:rsid w:val="00BE4A62"/>
    <w:rsid w:val="00BE4DBD"/>
    <w:rsid w:val="00BE551B"/>
    <w:rsid w:val="00BE5597"/>
    <w:rsid w:val="00BE73BC"/>
    <w:rsid w:val="00BF0EBC"/>
    <w:rsid w:val="00BF0FDD"/>
    <w:rsid w:val="00BF11B5"/>
    <w:rsid w:val="00BF1E8C"/>
    <w:rsid w:val="00BF2418"/>
    <w:rsid w:val="00BF35DE"/>
    <w:rsid w:val="00BF3699"/>
    <w:rsid w:val="00BF471B"/>
    <w:rsid w:val="00BF60B1"/>
    <w:rsid w:val="00BF7B09"/>
    <w:rsid w:val="00BF7FB5"/>
    <w:rsid w:val="00C00651"/>
    <w:rsid w:val="00C00ABE"/>
    <w:rsid w:val="00C01324"/>
    <w:rsid w:val="00C01ABA"/>
    <w:rsid w:val="00C01C21"/>
    <w:rsid w:val="00C03C97"/>
    <w:rsid w:val="00C04F09"/>
    <w:rsid w:val="00C06754"/>
    <w:rsid w:val="00C073DA"/>
    <w:rsid w:val="00C1000E"/>
    <w:rsid w:val="00C12193"/>
    <w:rsid w:val="00C12998"/>
    <w:rsid w:val="00C12BF8"/>
    <w:rsid w:val="00C1301E"/>
    <w:rsid w:val="00C145E5"/>
    <w:rsid w:val="00C14B86"/>
    <w:rsid w:val="00C14D8A"/>
    <w:rsid w:val="00C15FD9"/>
    <w:rsid w:val="00C173C5"/>
    <w:rsid w:val="00C175E9"/>
    <w:rsid w:val="00C20BC8"/>
    <w:rsid w:val="00C2347A"/>
    <w:rsid w:val="00C23B22"/>
    <w:rsid w:val="00C23ECB"/>
    <w:rsid w:val="00C24126"/>
    <w:rsid w:val="00C253F8"/>
    <w:rsid w:val="00C25A06"/>
    <w:rsid w:val="00C25AC6"/>
    <w:rsid w:val="00C27005"/>
    <w:rsid w:val="00C271A9"/>
    <w:rsid w:val="00C27A43"/>
    <w:rsid w:val="00C27D0C"/>
    <w:rsid w:val="00C3013E"/>
    <w:rsid w:val="00C3016C"/>
    <w:rsid w:val="00C3025C"/>
    <w:rsid w:val="00C30870"/>
    <w:rsid w:val="00C317DD"/>
    <w:rsid w:val="00C318CA"/>
    <w:rsid w:val="00C32AC3"/>
    <w:rsid w:val="00C3331E"/>
    <w:rsid w:val="00C33AF8"/>
    <w:rsid w:val="00C348FC"/>
    <w:rsid w:val="00C353C3"/>
    <w:rsid w:val="00C35C0C"/>
    <w:rsid w:val="00C35CA8"/>
    <w:rsid w:val="00C35E60"/>
    <w:rsid w:val="00C35F37"/>
    <w:rsid w:val="00C3643C"/>
    <w:rsid w:val="00C37433"/>
    <w:rsid w:val="00C3777B"/>
    <w:rsid w:val="00C406E9"/>
    <w:rsid w:val="00C42D94"/>
    <w:rsid w:val="00C42FC4"/>
    <w:rsid w:val="00C4350C"/>
    <w:rsid w:val="00C44462"/>
    <w:rsid w:val="00C44FA4"/>
    <w:rsid w:val="00C458FB"/>
    <w:rsid w:val="00C47B0C"/>
    <w:rsid w:val="00C47B8E"/>
    <w:rsid w:val="00C47CF0"/>
    <w:rsid w:val="00C502E6"/>
    <w:rsid w:val="00C52405"/>
    <w:rsid w:val="00C5261B"/>
    <w:rsid w:val="00C55157"/>
    <w:rsid w:val="00C5698F"/>
    <w:rsid w:val="00C56EB7"/>
    <w:rsid w:val="00C578F7"/>
    <w:rsid w:val="00C611DC"/>
    <w:rsid w:val="00C638DE"/>
    <w:rsid w:val="00C63946"/>
    <w:rsid w:val="00C65077"/>
    <w:rsid w:val="00C66C4E"/>
    <w:rsid w:val="00C66FE9"/>
    <w:rsid w:val="00C706A1"/>
    <w:rsid w:val="00C72645"/>
    <w:rsid w:val="00C736C5"/>
    <w:rsid w:val="00C752BC"/>
    <w:rsid w:val="00C765AF"/>
    <w:rsid w:val="00C80669"/>
    <w:rsid w:val="00C80C1B"/>
    <w:rsid w:val="00C80CD0"/>
    <w:rsid w:val="00C81330"/>
    <w:rsid w:val="00C81C35"/>
    <w:rsid w:val="00C81F9E"/>
    <w:rsid w:val="00C82B5C"/>
    <w:rsid w:val="00C83170"/>
    <w:rsid w:val="00C83ABF"/>
    <w:rsid w:val="00C84249"/>
    <w:rsid w:val="00C84549"/>
    <w:rsid w:val="00C85179"/>
    <w:rsid w:val="00C85CA5"/>
    <w:rsid w:val="00C864FE"/>
    <w:rsid w:val="00C86863"/>
    <w:rsid w:val="00C87F70"/>
    <w:rsid w:val="00C900AD"/>
    <w:rsid w:val="00C9063A"/>
    <w:rsid w:val="00C9088B"/>
    <w:rsid w:val="00C918BB"/>
    <w:rsid w:val="00C92233"/>
    <w:rsid w:val="00C93618"/>
    <w:rsid w:val="00C937B9"/>
    <w:rsid w:val="00C947B4"/>
    <w:rsid w:val="00C94E4E"/>
    <w:rsid w:val="00C957C5"/>
    <w:rsid w:val="00C96158"/>
    <w:rsid w:val="00C97CF7"/>
    <w:rsid w:val="00CA1600"/>
    <w:rsid w:val="00CA1DC8"/>
    <w:rsid w:val="00CA281C"/>
    <w:rsid w:val="00CA2A8D"/>
    <w:rsid w:val="00CA33AF"/>
    <w:rsid w:val="00CA3460"/>
    <w:rsid w:val="00CA39BF"/>
    <w:rsid w:val="00CA45CD"/>
    <w:rsid w:val="00CA5408"/>
    <w:rsid w:val="00CA578C"/>
    <w:rsid w:val="00CA57A7"/>
    <w:rsid w:val="00CA6938"/>
    <w:rsid w:val="00CA6BC2"/>
    <w:rsid w:val="00CA79DB"/>
    <w:rsid w:val="00CB1690"/>
    <w:rsid w:val="00CB2960"/>
    <w:rsid w:val="00CB2B67"/>
    <w:rsid w:val="00CB3731"/>
    <w:rsid w:val="00CB3A7B"/>
    <w:rsid w:val="00CB44C0"/>
    <w:rsid w:val="00CB52B4"/>
    <w:rsid w:val="00CC01A5"/>
    <w:rsid w:val="00CC02DA"/>
    <w:rsid w:val="00CC0A13"/>
    <w:rsid w:val="00CC16F6"/>
    <w:rsid w:val="00CC1BE4"/>
    <w:rsid w:val="00CC1EE1"/>
    <w:rsid w:val="00CC224F"/>
    <w:rsid w:val="00CC2434"/>
    <w:rsid w:val="00CC2537"/>
    <w:rsid w:val="00CC29CE"/>
    <w:rsid w:val="00CC2C3E"/>
    <w:rsid w:val="00CC7045"/>
    <w:rsid w:val="00CC7635"/>
    <w:rsid w:val="00CC7DB2"/>
    <w:rsid w:val="00CD1363"/>
    <w:rsid w:val="00CD17DC"/>
    <w:rsid w:val="00CD1C03"/>
    <w:rsid w:val="00CD27F1"/>
    <w:rsid w:val="00CD334D"/>
    <w:rsid w:val="00CD3773"/>
    <w:rsid w:val="00CD3CB1"/>
    <w:rsid w:val="00CD5B3B"/>
    <w:rsid w:val="00CD5C89"/>
    <w:rsid w:val="00CE0018"/>
    <w:rsid w:val="00CE05FC"/>
    <w:rsid w:val="00CE211C"/>
    <w:rsid w:val="00CE2D3B"/>
    <w:rsid w:val="00CE3780"/>
    <w:rsid w:val="00CE40F1"/>
    <w:rsid w:val="00CE4370"/>
    <w:rsid w:val="00CE5577"/>
    <w:rsid w:val="00CE5881"/>
    <w:rsid w:val="00CE59BA"/>
    <w:rsid w:val="00CE7D47"/>
    <w:rsid w:val="00CF048D"/>
    <w:rsid w:val="00CF1135"/>
    <w:rsid w:val="00CF1D54"/>
    <w:rsid w:val="00CF26D4"/>
    <w:rsid w:val="00CF2FD2"/>
    <w:rsid w:val="00CF3140"/>
    <w:rsid w:val="00CF3F0C"/>
    <w:rsid w:val="00CF501F"/>
    <w:rsid w:val="00CF5766"/>
    <w:rsid w:val="00CF588A"/>
    <w:rsid w:val="00CF6152"/>
    <w:rsid w:val="00CF6CE2"/>
    <w:rsid w:val="00D00403"/>
    <w:rsid w:val="00D00CD5"/>
    <w:rsid w:val="00D01469"/>
    <w:rsid w:val="00D01BA7"/>
    <w:rsid w:val="00D030AF"/>
    <w:rsid w:val="00D03154"/>
    <w:rsid w:val="00D032BA"/>
    <w:rsid w:val="00D0350A"/>
    <w:rsid w:val="00D03CB9"/>
    <w:rsid w:val="00D05438"/>
    <w:rsid w:val="00D05B43"/>
    <w:rsid w:val="00D06E41"/>
    <w:rsid w:val="00D1024B"/>
    <w:rsid w:val="00D1065B"/>
    <w:rsid w:val="00D11034"/>
    <w:rsid w:val="00D13797"/>
    <w:rsid w:val="00D13DFF"/>
    <w:rsid w:val="00D13FFF"/>
    <w:rsid w:val="00D140B4"/>
    <w:rsid w:val="00D160B0"/>
    <w:rsid w:val="00D16282"/>
    <w:rsid w:val="00D1764F"/>
    <w:rsid w:val="00D20AA2"/>
    <w:rsid w:val="00D21ECF"/>
    <w:rsid w:val="00D22125"/>
    <w:rsid w:val="00D224A2"/>
    <w:rsid w:val="00D2299F"/>
    <w:rsid w:val="00D22A45"/>
    <w:rsid w:val="00D236CD"/>
    <w:rsid w:val="00D24B9B"/>
    <w:rsid w:val="00D24E0F"/>
    <w:rsid w:val="00D262C4"/>
    <w:rsid w:val="00D273C6"/>
    <w:rsid w:val="00D278C3"/>
    <w:rsid w:val="00D31013"/>
    <w:rsid w:val="00D341F5"/>
    <w:rsid w:val="00D3549D"/>
    <w:rsid w:val="00D36017"/>
    <w:rsid w:val="00D404BA"/>
    <w:rsid w:val="00D41627"/>
    <w:rsid w:val="00D41690"/>
    <w:rsid w:val="00D4275C"/>
    <w:rsid w:val="00D43B81"/>
    <w:rsid w:val="00D43DAB"/>
    <w:rsid w:val="00D44ACA"/>
    <w:rsid w:val="00D44F17"/>
    <w:rsid w:val="00D4759D"/>
    <w:rsid w:val="00D47999"/>
    <w:rsid w:val="00D505CF"/>
    <w:rsid w:val="00D50AB6"/>
    <w:rsid w:val="00D5151C"/>
    <w:rsid w:val="00D51E54"/>
    <w:rsid w:val="00D52936"/>
    <w:rsid w:val="00D52F3F"/>
    <w:rsid w:val="00D530F4"/>
    <w:rsid w:val="00D542A4"/>
    <w:rsid w:val="00D545DB"/>
    <w:rsid w:val="00D54A3D"/>
    <w:rsid w:val="00D55A37"/>
    <w:rsid w:val="00D56773"/>
    <w:rsid w:val="00D568B3"/>
    <w:rsid w:val="00D56FE6"/>
    <w:rsid w:val="00D60A51"/>
    <w:rsid w:val="00D60C3F"/>
    <w:rsid w:val="00D60D82"/>
    <w:rsid w:val="00D6231C"/>
    <w:rsid w:val="00D628C3"/>
    <w:rsid w:val="00D63934"/>
    <w:rsid w:val="00D63A9A"/>
    <w:rsid w:val="00D63B87"/>
    <w:rsid w:val="00D656C2"/>
    <w:rsid w:val="00D70AF3"/>
    <w:rsid w:val="00D71D47"/>
    <w:rsid w:val="00D7221D"/>
    <w:rsid w:val="00D72A16"/>
    <w:rsid w:val="00D72FD5"/>
    <w:rsid w:val="00D7365B"/>
    <w:rsid w:val="00D74C43"/>
    <w:rsid w:val="00D75435"/>
    <w:rsid w:val="00D7581F"/>
    <w:rsid w:val="00D75C28"/>
    <w:rsid w:val="00D76160"/>
    <w:rsid w:val="00D76780"/>
    <w:rsid w:val="00D76AEA"/>
    <w:rsid w:val="00D7751A"/>
    <w:rsid w:val="00D801CC"/>
    <w:rsid w:val="00D80961"/>
    <w:rsid w:val="00D80BBA"/>
    <w:rsid w:val="00D8168D"/>
    <w:rsid w:val="00D82248"/>
    <w:rsid w:val="00D837D7"/>
    <w:rsid w:val="00D842C3"/>
    <w:rsid w:val="00D84FA5"/>
    <w:rsid w:val="00D85DBD"/>
    <w:rsid w:val="00D85ED6"/>
    <w:rsid w:val="00D85FEB"/>
    <w:rsid w:val="00D8657C"/>
    <w:rsid w:val="00D8660B"/>
    <w:rsid w:val="00D86DFB"/>
    <w:rsid w:val="00D87432"/>
    <w:rsid w:val="00D87D14"/>
    <w:rsid w:val="00D9050F"/>
    <w:rsid w:val="00D923B9"/>
    <w:rsid w:val="00D93239"/>
    <w:rsid w:val="00D93885"/>
    <w:rsid w:val="00D93B4C"/>
    <w:rsid w:val="00D93EF6"/>
    <w:rsid w:val="00D94875"/>
    <w:rsid w:val="00D94ACC"/>
    <w:rsid w:val="00D97079"/>
    <w:rsid w:val="00D97322"/>
    <w:rsid w:val="00DA23BC"/>
    <w:rsid w:val="00DA29FC"/>
    <w:rsid w:val="00DA311B"/>
    <w:rsid w:val="00DA3392"/>
    <w:rsid w:val="00DA43FC"/>
    <w:rsid w:val="00DA4C04"/>
    <w:rsid w:val="00DA4DBF"/>
    <w:rsid w:val="00DA5AD5"/>
    <w:rsid w:val="00DA7F26"/>
    <w:rsid w:val="00DB0A09"/>
    <w:rsid w:val="00DB0B86"/>
    <w:rsid w:val="00DB0C9C"/>
    <w:rsid w:val="00DB1606"/>
    <w:rsid w:val="00DB18DC"/>
    <w:rsid w:val="00DB1911"/>
    <w:rsid w:val="00DB28EC"/>
    <w:rsid w:val="00DB2AA2"/>
    <w:rsid w:val="00DB39A8"/>
    <w:rsid w:val="00DB4C30"/>
    <w:rsid w:val="00DB5042"/>
    <w:rsid w:val="00DB6931"/>
    <w:rsid w:val="00DB6AB4"/>
    <w:rsid w:val="00DB73B7"/>
    <w:rsid w:val="00DB7636"/>
    <w:rsid w:val="00DC05DF"/>
    <w:rsid w:val="00DC0877"/>
    <w:rsid w:val="00DC0906"/>
    <w:rsid w:val="00DC0E1A"/>
    <w:rsid w:val="00DC1DBB"/>
    <w:rsid w:val="00DC1DBE"/>
    <w:rsid w:val="00DC301A"/>
    <w:rsid w:val="00DC3D48"/>
    <w:rsid w:val="00DC40F6"/>
    <w:rsid w:val="00DC413C"/>
    <w:rsid w:val="00DC4953"/>
    <w:rsid w:val="00DC4CC8"/>
    <w:rsid w:val="00DC4EA8"/>
    <w:rsid w:val="00DC53CC"/>
    <w:rsid w:val="00DC73B1"/>
    <w:rsid w:val="00DC7AC2"/>
    <w:rsid w:val="00DC7B09"/>
    <w:rsid w:val="00DD0557"/>
    <w:rsid w:val="00DD0A69"/>
    <w:rsid w:val="00DD12A0"/>
    <w:rsid w:val="00DD1C47"/>
    <w:rsid w:val="00DD2857"/>
    <w:rsid w:val="00DD2952"/>
    <w:rsid w:val="00DD36FC"/>
    <w:rsid w:val="00DD394A"/>
    <w:rsid w:val="00DD3A24"/>
    <w:rsid w:val="00DD40F6"/>
    <w:rsid w:val="00DD495E"/>
    <w:rsid w:val="00DD52A7"/>
    <w:rsid w:val="00DD7678"/>
    <w:rsid w:val="00DD7A74"/>
    <w:rsid w:val="00DE0AAB"/>
    <w:rsid w:val="00DE10C9"/>
    <w:rsid w:val="00DE16A6"/>
    <w:rsid w:val="00DE222C"/>
    <w:rsid w:val="00DE222E"/>
    <w:rsid w:val="00DE25BE"/>
    <w:rsid w:val="00DE315B"/>
    <w:rsid w:val="00DE3C91"/>
    <w:rsid w:val="00DE437A"/>
    <w:rsid w:val="00DE4C59"/>
    <w:rsid w:val="00DE4FAC"/>
    <w:rsid w:val="00DE4FCB"/>
    <w:rsid w:val="00DE5060"/>
    <w:rsid w:val="00DE5B0D"/>
    <w:rsid w:val="00DE5E82"/>
    <w:rsid w:val="00DE74F5"/>
    <w:rsid w:val="00DE7743"/>
    <w:rsid w:val="00DF046B"/>
    <w:rsid w:val="00DF1498"/>
    <w:rsid w:val="00DF48E4"/>
    <w:rsid w:val="00DF5959"/>
    <w:rsid w:val="00DF7072"/>
    <w:rsid w:val="00E00159"/>
    <w:rsid w:val="00E00A4C"/>
    <w:rsid w:val="00E02264"/>
    <w:rsid w:val="00E036B8"/>
    <w:rsid w:val="00E039A2"/>
    <w:rsid w:val="00E04B4D"/>
    <w:rsid w:val="00E05DD9"/>
    <w:rsid w:val="00E0692C"/>
    <w:rsid w:val="00E06D41"/>
    <w:rsid w:val="00E10433"/>
    <w:rsid w:val="00E11CBE"/>
    <w:rsid w:val="00E138A5"/>
    <w:rsid w:val="00E139D0"/>
    <w:rsid w:val="00E146C8"/>
    <w:rsid w:val="00E14EC7"/>
    <w:rsid w:val="00E1536D"/>
    <w:rsid w:val="00E160EC"/>
    <w:rsid w:val="00E165BD"/>
    <w:rsid w:val="00E16B0D"/>
    <w:rsid w:val="00E175DC"/>
    <w:rsid w:val="00E17849"/>
    <w:rsid w:val="00E17E0F"/>
    <w:rsid w:val="00E201AE"/>
    <w:rsid w:val="00E21009"/>
    <w:rsid w:val="00E226A1"/>
    <w:rsid w:val="00E23178"/>
    <w:rsid w:val="00E236CE"/>
    <w:rsid w:val="00E24B11"/>
    <w:rsid w:val="00E24F37"/>
    <w:rsid w:val="00E263B0"/>
    <w:rsid w:val="00E276D9"/>
    <w:rsid w:val="00E309ED"/>
    <w:rsid w:val="00E313CB"/>
    <w:rsid w:val="00E3142F"/>
    <w:rsid w:val="00E3144B"/>
    <w:rsid w:val="00E3282E"/>
    <w:rsid w:val="00E33936"/>
    <w:rsid w:val="00E33981"/>
    <w:rsid w:val="00E339A0"/>
    <w:rsid w:val="00E34687"/>
    <w:rsid w:val="00E3499B"/>
    <w:rsid w:val="00E356B8"/>
    <w:rsid w:val="00E35B20"/>
    <w:rsid w:val="00E36020"/>
    <w:rsid w:val="00E372DC"/>
    <w:rsid w:val="00E37F4C"/>
    <w:rsid w:val="00E4443E"/>
    <w:rsid w:val="00E452D2"/>
    <w:rsid w:val="00E4573D"/>
    <w:rsid w:val="00E458DD"/>
    <w:rsid w:val="00E45B7F"/>
    <w:rsid w:val="00E46F62"/>
    <w:rsid w:val="00E47E0D"/>
    <w:rsid w:val="00E51E2A"/>
    <w:rsid w:val="00E53B41"/>
    <w:rsid w:val="00E54060"/>
    <w:rsid w:val="00E54C2E"/>
    <w:rsid w:val="00E54D67"/>
    <w:rsid w:val="00E55C25"/>
    <w:rsid w:val="00E55DCF"/>
    <w:rsid w:val="00E55F48"/>
    <w:rsid w:val="00E600F8"/>
    <w:rsid w:val="00E60F34"/>
    <w:rsid w:val="00E61F5A"/>
    <w:rsid w:val="00E61FA2"/>
    <w:rsid w:val="00E63372"/>
    <w:rsid w:val="00E63740"/>
    <w:rsid w:val="00E63B2C"/>
    <w:rsid w:val="00E63CC2"/>
    <w:rsid w:val="00E6545B"/>
    <w:rsid w:val="00E67C17"/>
    <w:rsid w:val="00E7105B"/>
    <w:rsid w:val="00E712E6"/>
    <w:rsid w:val="00E71BB2"/>
    <w:rsid w:val="00E72605"/>
    <w:rsid w:val="00E7275D"/>
    <w:rsid w:val="00E72F68"/>
    <w:rsid w:val="00E73447"/>
    <w:rsid w:val="00E74013"/>
    <w:rsid w:val="00E7435D"/>
    <w:rsid w:val="00E74446"/>
    <w:rsid w:val="00E74BDB"/>
    <w:rsid w:val="00E75720"/>
    <w:rsid w:val="00E75EC7"/>
    <w:rsid w:val="00E763D4"/>
    <w:rsid w:val="00E77538"/>
    <w:rsid w:val="00E77EE1"/>
    <w:rsid w:val="00E80D56"/>
    <w:rsid w:val="00E8125D"/>
    <w:rsid w:val="00E82123"/>
    <w:rsid w:val="00E83822"/>
    <w:rsid w:val="00E8399F"/>
    <w:rsid w:val="00E83A15"/>
    <w:rsid w:val="00E8425F"/>
    <w:rsid w:val="00E8571C"/>
    <w:rsid w:val="00E87221"/>
    <w:rsid w:val="00E87F95"/>
    <w:rsid w:val="00E90055"/>
    <w:rsid w:val="00E92661"/>
    <w:rsid w:val="00E92827"/>
    <w:rsid w:val="00E92FC2"/>
    <w:rsid w:val="00E95C19"/>
    <w:rsid w:val="00E96B7C"/>
    <w:rsid w:val="00EA05B8"/>
    <w:rsid w:val="00EA06D4"/>
    <w:rsid w:val="00EA2ABA"/>
    <w:rsid w:val="00EA2C2D"/>
    <w:rsid w:val="00EA3024"/>
    <w:rsid w:val="00EA32A2"/>
    <w:rsid w:val="00EA3F69"/>
    <w:rsid w:val="00EA40D5"/>
    <w:rsid w:val="00EA5C33"/>
    <w:rsid w:val="00EA5C60"/>
    <w:rsid w:val="00EA651C"/>
    <w:rsid w:val="00EA6719"/>
    <w:rsid w:val="00EA6B22"/>
    <w:rsid w:val="00EA6BD0"/>
    <w:rsid w:val="00EB04F9"/>
    <w:rsid w:val="00EB073E"/>
    <w:rsid w:val="00EB12D2"/>
    <w:rsid w:val="00EB2748"/>
    <w:rsid w:val="00EB30D9"/>
    <w:rsid w:val="00EB380A"/>
    <w:rsid w:val="00EB3C6A"/>
    <w:rsid w:val="00EB47E4"/>
    <w:rsid w:val="00EB5236"/>
    <w:rsid w:val="00EB6E32"/>
    <w:rsid w:val="00EB7284"/>
    <w:rsid w:val="00EB783F"/>
    <w:rsid w:val="00EC1D05"/>
    <w:rsid w:val="00EC2842"/>
    <w:rsid w:val="00EC3827"/>
    <w:rsid w:val="00EC401D"/>
    <w:rsid w:val="00EC644C"/>
    <w:rsid w:val="00EC67F7"/>
    <w:rsid w:val="00EC7123"/>
    <w:rsid w:val="00EC7DBE"/>
    <w:rsid w:val="00ED1079"/>
    <w:rsid w:val="00ED206E"/>
    <w:rsid w:val="00ED2247"/>
    <w:rsid w:val="00ED252F"/>
    <w:rsid w:val="00ED26A6"/>
    <w:rsid w:val="00ED31C8"/>
    <w:rsid w:val="00ED32F7"/>
    <w:rsid w:val="00ED3400"/>
    <w:rsid w:val="00ED366E"/>
    <w:rsid w:val="00ED47D3"/>
    <w:rsid w:val="00ED5CC2"/>
    <w:rsid w:val="00ED5D73"/>
    <w:rsid w:val="00ED5DC5"/>
    <w:rsid w:val="00ED6013"/>
    <w:rsid w:val="00ED6D29"/>
    <w:rsid w:val="00ED70D5"/>
    <w:rsid w:val="00ED71FA"/>
    <w:rsid w:val="00ED797B"/>
    <w:rsid w:val="00ED7E0A"/>
    <w:rsid w:val="00EE1982"/>
    <w:rsid w:val="00EE1BC4"/>
    <w:rsid w:val="00EE2AC7"/>
    <w:rsid w:val="00EE34A1"/>
    <w:rsid w:val="00EE358F"/>
    <w:rsid w:val="00EE3EA8"/>
    <w:rsid w:val="00EE42BB"/>
    <w:rsid w:val="00EE567C"/>
    <w:rsid w:val="00EE64B7"/>
    <w:rsid w:val="00EE7FA7"/>
    <w:rsid w:val="00EF0CB7"/>
    <w:rsid w:val="00EF1D62"/>
    <w:rsid w:val="00EF1E99"/>
    <w:rsid w:val="00EF3467"/>
    <w:rsid w:val="00EF3534"/>
    <w:rsid w:val="00EF3DF5"/>
    <w:rsid w:val="00EF65B6"/>
    <w:rsid w:val="00EF6C8D"/>
    <w:rsid w:val="00EF7ED3"/>
    <w:rsid w:val="00F006DC"/>
    <w:rsid w:val="00F00AEA"/>
    <w:rsid w:val="00F00B0E"/>
    <w:rsid w:val="00F02508"/>
    <w:rsid w:val="00F0712B"/>
    <w:rsid w:val="00F07A3A"/>
    <w:rsid w:val="00F10DEC"/>
    <w:rsid w:val="00F123DB"/>
    <w:rsid w:val="00F15EC9"/>
    <w:rsid w:val="00F16299"/>
    <w:rsid w:val="00F168AB"/>
    <w:rsid w:val="00F17097"/>
    <w:rsid w:val="00F1712B"/>
    <w:rsid w:val="00F17C16"/>
    <w:rsid w:val="00F20267"/>
    <w:rsid w:val="00F20D78"/>
    <w:rsid w:val="00F20ED8"/>
    <w:rsid w:val="00F21B1F"/>
    <w:rsid w:val="00F22678"/>
    <w:rsid w:val="00F23E45"/>
    <w:rsid w:val="00F25959"/>
    <w:rsid w:val="00F25E92"/>
    <w:rsid w:val="00F265D2"/>
    <w:rsid w:val="00F26B00"/>
    <w:rsid w:val="00F2703C"/>
    <w:rsid w:val="00F275E3"/>
    <w:rsid w:val="00F27957"/>
    <w:rsid w:val="00F30692"/>
    <w:rsid w:val="00F3119E"/>
    <w:rsid w:val="00F315F8"/>
    <w:rsid w:val="00F31D61"/>
    <w:rsid w:val="00F31D69"/>
    <w:rsid w:val="00F31F52"/>
    <w:rsid w:val="00F32387"/>
    <w:rsid w:val="00F340A3"/>
    <w:rsid w:val="00F3476C"/>
    <w:rsid w:val="00F35290"/>
    <w:rsid w:val="00F35ABD"/>
    <w:rsid w:val="00F37579"/>
    <w:rsid w:val="00F428B6"/>
    <w:rsid w:val="00F43FF5"/>
    <w:rsid w:val="00F44808"/>
    <w:rsid w:val="00F47A7F"/>
    <w:rsid w:val="00F55139"/>
    <w:rsid w:val="00F559F5"/>
    <w:rsid w:val="00F5668E"/>
    <w:rsid w:val="00F571BC"/>
    <w:rsid w:val="00F57C7E"/>
    <w:rsid w:val="00F607F6"/>
    <w:rsid w:val="00F614C8"/>
    <w:rsid w:val="00F61B73"/>
    <w:rsid w:val="00F633CD"/>
    <w:rsid w:val="00F65AE0"/>
    <w:rsid w:val="00F65BC4"/>
    <w:rsid w:val="00F66568"/>
    <w:rsid w:val="00F66CB9"/>
    <w:rsid w:val="00F71B2A"/>
    <w:rsid w:val="00F72A79"/>
    <w:rsid w:val="00F73038"/>
    <w:rsid w:val="00F7327C"/>
    <w:rsid w:val="00F7385B"/>
    <w:rsid w:val="00F73EDB"/>
    <w:rsid w:val="00F744F7"/>
    <w:rsid w:val="00F75B8B"/>
    <w:rsid w:val="00F775A6"/>
    <w:rsid w:val="00F77836"/>
    <w:rsid w:val="00F804D9"/>
    <w:rsid w:val="00F814B7"/>
    <w:rsid w:val="00F820BC"/>
    <w:rsid w:val="00F82404"/>
    <w:rsid w:val="00F82694"/>
    <w:rsid w:val="00F82D5E"/>
    <w:rsid w:val="00F84719"/>
    <w:rsid w:val="00F84781"/>
    <w:rsid w:val="00F84C2A"/>
    <w:rsid w:val="00F85C68"/>
    <w:rsid w:val="00F86538"/>
    <w:rsid w:val="00F867A2"/>
    <w:rsid w:val="00F872F0"/>
    <w:rsid w:val="00F8784B"/>
    <w:rsid w:val="00F90FD1"/>
    <w:rsid w:val="00F91657"/>
    <w:rsid w:val="00F92929"/>
    <w:rsid w:val="00F932BA"/>
    <w:rsid w:val="00F9387E"/>
    <w:rsid w:val="00F93F3D"/>
    <w:rsid w:val="00F94B14"/>
    <w:rsid w:val="00F952E9"/>
    <w:rsid w:val="00F9543C"/>
    <w:rsid w:val="00F95999"/>
    <w:rsid w:val="00F95AB5"/>
    <w:rsid w:val="00F95E5F"/>
    <w:rsid w:val="00F968F3"/>
    <w:rsid w:val="00F96BEF"/>
    <w:rsid w:val="00F979C8"/>
    <w:rsid w:val="00F979CD"/>
    <w:rsid w:val="00FA0A7A"/>
    <w:rsid w:val="00FA0ADD"/>
    <w:rsid w:val="00FA2165"/>
    <w:rsid w:val="00FA2292"/>
    <w:rsid w:val="00FA3480"/>
    <w:rsid w:val="00FA3B70"/>
    <w:rsid w:val="00FA413B"/>
    <w:rsid w:val="00FA45E1"/>
    <w:rsid w:val="00FA5F5C"/>
    <w:rsid w:val="00FA6505"/>
    <w:rsid w:val="00FA6FA9"/>
    <w:rsid w:val="00FA70E3"/>
    <w:rsid w:val="00FA74CA"/>
    <w:rsid w:val="00FB0A43"/>
    <w:rsid w:val="00FB0B40"/>
    <w:rsid w:val="00FB103F"/>
    <w:rsid w:val="00FB1098"/>
    <w:rsid w:val="00FB2251"/>
    <w:rsid w:val="00FB2B90"/>
    <w:rsid w:val="00FB2F7D"/>
    <w:rsid w:val="00FB3D0E"/>
    <w:rsid w:val="00FB577C"/>
    <w:rsid w:val="00FB5EED"/>
    <w:rsid w:val="00FB63B5"/>
    <w:rsid w:val="00FB7562"/>
    <w:rsid w:val="00FB7A72"/>
    <w:rsid w:val="00FB7BF3"/>
    <w:rsid w:val="00FC02F1"/>
    <w:rsid w:val="00FC0773"/>
    <w:rsid w:val="00FC13AD"/>
    <w:rsid w:val="00FC22CB"/>
    <w:rsid w:val="00FC2D7E"/>
    <w:rsid w:val="00FC45AC"/>
    <w:rsid w:val="00FC4B74"/>
    <w:rsid w:val="00FC57E1"/>
    <w:rsid w:val="00FC6F13"/>
    <w:rsid w:val="00FD0D60"/>
    <w:rsid w:val="00FD191A"/>
    <w:rsid w:val="00FD2450"/>
    <w:rsid w:val="00FD3CB4"/>
    <w:rsid w:val="00FD52A1"/>
    <w:rsid w:val="00FD76BF"/>
    <w:rsid w:val="00FD7F4F"/>
    <w:rsid w:val="00FE1212"/>
    <w:rsid w:val="00FE26AA"/>
    <w:rsid w:val="00FE3AF5"/>
    <w:rsid w:val="00FE3F49"/>
    <w:rsid w:val="00FE4302"/>
    <w:rsid w:val="00FE44B2"/>
    <w:rsid w:val="00FE524D"/>
    <w:rsid w:val="00FE7372"/>
    <w:rsid w:val="00FE7747"/>
    <w:rsid w:val="00FE7C62"/>
    <w:rsid w:val="00FF1164"/>
    <w:rsid w:val="00FF1754"/>
    <w:rsid w:val="00FF1FC5"/>
    <w:rsid w:val="00FF2554"/>
    <w:rsid w:val="00FF473E"/>
    <w:rsid w:val="00FF662F"/>
    <w:rsid w:val="00FF667F"/>
    <w:rsid w:val="00FF6A07"/>
    <w:rsid w:val="00FF6EA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851A82"/>
  <w15:chartTrackingRefBased/>
  <w15:docId w15:val="{0E3FAD9E-B962-4D99-94E9-AE60736F0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line="259" w:lineRule="auto"/>
        <w:ind w:left="35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3D7F"/>
    <w:rPr>
      <w:rFonts w:eastAsiaTheme="minorEastAsia"/>
      <w:kern w:val="0"/>
      <w:sz w:val="24"/>
      <w:szCs w:val="24"/>
      <w:lang w:val="es-ES"/>
      <w14:ligatures w14:val="none"/>
    </w:rPr>
  </w:style>
  <w:style w:type="paragraph" w:styleId="Ttulo1">
    <w:name w:val="heading 1"/>
    <w:basedOn w:val="Normal"/>
    <w:next w:val="Sinespaciado"/>
    <w:link w:val="Ttulo1Car"/>
    <w:autoRedefine/>
    <w:uiPriority w:val="9"/>
    <w:qFormat/>
    <w:rsid w:val="00B47772"/>
    <w:pPr>
      <w:keepNext/>
      <w:keepLines/>
      <w:numPr>
        <w:numId w:val="1"/>
      </w:numPr>
      <w:spacing w:before="360" w:after="80"/>
      <w:outlineLvl w:val="0"/>
    </w:pPr>
    <w:rPr>
      <w:rFonts w:ascii="Noto Sans" w:eastAsiaTheme="majorEastAsia" w:hAnsi="Noto Sans" w:cs="Noto Sans"/>
      <w:b/>
      <w:kern w:val="2"/>
      <w:sz w:val="22"/>
      <w:szCs w:val="22"/>
      <w:lang w:val="es-MX"/>
      <w14:ligatures w14:val="standardContextual"/>
    </w:rPr>
  </w:style>
  <w:style w:type="paragraph" w:styleId="Ttulo2">
    <w:name w:val="heading 2"/>
    <w:basedOn w:val="Normal"/>
    <w:next w:val="Normal"/>
    <w:link w:val="Ttulo2Car"/>
    <w:autoRedefine/>
    <w:uiPriority w:val="9"/>
    <w:unhideWhenUsed/>
    <w:qFormat/>
    <w:rsid w:val="00B47772"/>
    <w:pPr>
      <w:keepNext/>
      <w:keepLines/>
      <w:spacing w:before="160" w:after="80"/>
      <w:outlineLvl w:val="1"/>
    </w:pPr>
    <w:rPr>
      <w:rFonts w:ascii="Noto Sans" w:eastAsiaTheme="majorEastAsia" w:hAnsi="Noto Sans" w:cstheme="majorBidi"/>
      <w:kern w:val="2"/>
      <w:sz w:val="22"/>
      <w:szCs w:val="32"/>
      <w:lang w:val="es-MX"/>
      <w14:ligatures w14:val="standardContextual"/>
    </w:rPr>
  </w:style>
  <w:style w:type="paragraph" w:styleId="Ttulo3">
    <w:name w:val="heading 3"/>
    <w:basedOn w:val="Normal"/>
    <w:next w:val="Normal"/>
    <w:link w:val="Ttulo3Car"/>
    <w:uiPriority w:val="9"/>
    <w:semiHidden/>
    <w:unhideWhenUsed/>
    <w:qFormat/>
    <w:rsid w:val="00C317DD"/>
    <w:pPr>
      <w:keepNext/>
      <w:keepLines/>
      <w:spacing w:before="160" w:after="80"/>
      <w:outlineLvl w:val="2"/>
    </w:pPr>
    <w:rPr>
      <w:rFonts w:eastAsiaTheme="majorEastAsia" w:cstheme="majorBidi"/>
      <w:color w:val="0F4761" w:themeColor="accent1" w:themeShade="BF"/>
      <w:kern w:val="2"/>
      <w:sz w:val="28"/>
      <w:szCs w:val="28"/>
      <w:lang w:val="es-MX"/>
      <w14:ligatures w14:val="standardContextual"/>
    </w:rPr>
  </w:style>
  <w:style w:type="paragraph" w:styleId="Ttulo4">
    <w:name w:val="heading 4"/>
    <w:basedOn w:val="Normal"/>
    <w:next w:val="Normal"/>
    <w:link w:val="Ttulo4Car"/>
    <w:uiPriority w:val="9"/>
    <w:semiHidden/>
    <w:unhideWhenUsed/>
    <w:qFormat/>
    <w:rsid w:val="00C317DD"/>
    <w:pPr>
      <w:keepNext/>
      <w:keepLines/>
      <w:spacing w:before="80" w:after="40"/>
      <w:outlineLvl w:val="3"/>
    </w:pPr>
    <w:rPr>
      <w:rFonts w:eastAsiaTheme="majorEastAsia" w:cstheme="majorBidi"/>
      <w:i/>
      <w:iCs/>
      <w:color w:val="0F4761" w:themeColor="accent1" w:themeShade="BF"/>
      <w:kern w:val="2"/>
      <w:sz w:val="22"/>
      <w:szCs w:val="22"/>
      <w:lang w:val="es-MX"/>
      <w14:ligatures w14:val="standardContextual"/>
    </w:rPr>
  </w:style>
  <w:style w:type="paragraph" w:styleId="Ttulo5">
    <w:name w:val="heading 5"/>
    <w:basedOn w:val="Normal"/>
    <w:next w:val="Normal"/>
    <w:link w:val="Ttulo5Car"/>
    <w:uiPriority w:val="9"/>
    <w:semiHidden/>
    <w:unhideWhenUsed/>
    <w:qFormat/>
    <w:rsid w:val="00C317DD"/>
    <w:pPr>
      <w:keepNext/>
      <w:keepLines/>
      <w:spacing w:before="80" w:after="40"/>
      <w:outlineLvl w:val="4"/>
    </w:pPr>
    <w:rPr>
      <w:rFonts w:eastAsiaTheme="majorEastAsia" w:cstheme="majorBidi"/>
      <w:color w:val="0F4761" w:themeColor="accent1" w:themeShade="BF"/>
      <w:kern w:val="2"/>
      <w:sz w:val="22"/>
      <w:szCs w:val="22"/>
      <w:lang w:val="es-MX"/>
      <w14:ligatures w14:val="standardContextual"/>
    </w:rPr>
  </w:style>
  <w:style w:type="paragraph" w:styleId="Ttulo6">
    <w:name w:val="heading 6"/>
    <w:basedOn w:val="Normal"/>
    <w:next w:val="Normal"/>
    <w:link w:val="Ttulo6Car"/>
    <w:uiPriority w:val="9"/>
    <w:semiHidden/>
    <w:unhideWhenUsed/>
    <w:qFormat/>
    <w:rsid w:val="00C317DD"/>
    <w:pPr>
      <w:keepNext/>
      <w:keepLines/>
      <w:spacing w:before="40"/>
      <w:outlineLvl w:val="5"/>
    </w:pPr>
    <w:rPr>
      <w:rFonts w:eastAsiaTheme="majorEastAsia" w:cstheme="majorBidi"/>
      <w:i/>
      <w:iCs/>
      <w:color w:val="595959" w:themeColor="text1" w:themeTint="A6"/>
      <w:kern w:val="2"/>
      <w:sz w:val="22"/>
      <w:szCs w:val="22"/>
      <w:lang w:val="es-MX"/>
      <w14:ligatures w14:val="standardContextual"/>
    </w:rPr>
  </w:style>
  <w:style w:type="paragraph" w:styleId="Ttulo7">
    <w:name w:val="heading 7"/>
    <w:basedOn w:val="Normal"/>
    <w:next w:val="Normal"/>
    <w:link w:val="Ttulo7Car"/>
    <w:uiPriority w:val="9"/>
    <w:semiHidden/>
    <w:unhideWhenUsed/>
    <w:qFormat/>
    <w:rsid w:val="00C317DD"/>
    <w:pPr>
      <w:keepNext/>
      <w:keepLines/>
      <w:spacing w:before="40"/>
      <w:outlineLvl w:val="6"/>
    </w:pPr>
    <w:rPr>
      <w:rFonts w:eastAsiaTheme="majorEastAsia" w:cstheme="majorBidi"/>
      <w:color w:val="595959" w:themeColor="text1" w:themeTint="A6"/>
      <w:kern w:val="2"/>
      <w:sz w:val="22"/>
      <w:szCs w:val="22"/>
      <w:lang w:val="es-MX"/>
      <w14:ligatures w14:val="standardContextual"/>
    </w:rPr>
  </w:style>
  <w:style w:type="paragraph" w:styleId="Ttulo8">
    <w:name w:val="heading 8"/>
    <w:basedOn w:val="Normal"/>
    <w:next w:val="Normal"/>
    <w:link w:val="Ttulo8Car"/>
    <w:uiPriority w:val="9"/>
    <w:semiHidden/>
    <w:unhideWhenUsed/>
    <w:qFormat/>
    <w:rsid w:val="00C317DD"/>
    <w:pPr>
      <w:keepNext/>
      <w:keepLines/>
      <w:outlineLvl w:val="7"/>
    </w:pPr>
    <w:rPr>
      <w:rFonts w:eastAsiaTheme="majorEastAsia" w:cstheme="majorBidi"/>
      <w:i/>
      <w:iCs/>
      <w:color w:val="272727" w:themeColor="text1" w:themeTint="D8"/>
      <w:kern w:val="2"/>
      <w:sz w:val="22"/>
      <w:szCs w:val="22"/>
      <w:lang w:val="es-MX"/>
      <w14:ligatures w14:val="standardContextual"/>
    </w:rPr>
  </w:style>
  <w:style w:type="paragraph" w:styleId="Ttulo9">
    <w:name w:val="heading 9"/>
    <w:basedOn w:val="Normal"/>
    <w:next w:val="Normal"/>
    <w:link w:val="Ttulo9Car"/>
    <w:uiPriority w:val="9"/>
    <w:semiHidden/>
    <w:unhideWhenUsed/>
    <w:qFormat/>
    <w:rsid w:val="00C317DD"/>
    <w:pPr>
      <w:keepNext/>
      <w:keepLines/>
      <w:outlineLvl w:val="8"/>
    </w:pPr>
    <w:rPr>
      <w:rFonts w:eastAsiaTheme="majorEastAsia" w:cstheme="majorBidi"/>
      <w:color w:val="272727" w:themeColor="text1" w:themeTint="D8"/>
      <w:kern w:val="2"/>
      <w:sz w:val="22"/>
      <w:szCs w:val="22"/>
      <w:lang w:val="es-MX"/>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47772"/>
    <w:rPr>
      <w:rFonts w:ascii="Noto Sans" w:eastAsiaTheme="majorEastAsia" w:hAnsi="Noto Sans" w:cs="Noto Sans"/>
      <w:b/>
    </w:rPr>
  </w:style>
  <w:style w:type="character" w:customStyle="1" w:styleId="Ttulo2Car">
    <w:name w:val="Título 2 Car"/>
    <w:basedOn w:val="Fuentedeprrafopredeter"/>
    <w:link w:val="Ttulo2"/>
    <w:uiPriority w:val="9"/>
    <w:rsid w:val="00B47772"/>
    <w:rPr>
      <w:rFonts w:ascii="Noto Sans" w:eastAsiaTheme="majorEastAsia" w:hAnsi="Noto Sans" w:cstheme="majorBidi"/>
      <w:szCs w:val="32"/>
    </w:rPr>
  </w:style>
  <w:style w:type="character" w:customStyle="1" w:styleId="Ttulo3Car">
    <w:name w:val="Título 3 Car"/>
    <w:basedOn w:val="Fuentedeprrafopredeter"/>
    <w:link w:val="Ttulo3"/>
    <w:uiPriority w:val="9"/>
    <w:semiHidden/>
    <w:rsid w:val="00C317DD"/>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317DD"/>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317D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317D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317D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317D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317DD"/>
    <w:rPr>
      <w:rFonts w:eastAsiaTheme="majorEastAsia" w:cstheme="majorBidi"/>
      <w:color w:val="272727" w:themeColor="text1" w:themeTint="D8"/>
    </w:rPr>
  </w:style>
  <w:style w:type="paragraph" w:styleId="Ttulo">
    <w:name w:val="Title"/>
    <w:basedOn w:val="Normal"/>
    <w:next w:val="Normal"/>
    <w:link w:val="TtuloCar"/>
    <w:uiPriority w:val="10"/>
    <w:qFormat/>
    <w:rsid w:val="00C317DD"/>
    <w:pPr>
      <w:spacing w:after="80"/>
      <w:contextualSpacing/>
    </w:pPr>
    <w:rPr>
      <w:rFonts w:asciiTheme="majorHAnsi" w:eastAsiaTheme="majorEastAsia" w:hAnsiTheme="majorHAnsi" w:cstheme="majorBidi"/>
      <w:spacing w:val="-10"/>
      <w:kern w:val="28"/>
      <w:sz w:val="56"/>
      <w:szCs w:val="56"/>
      <w:lang w:val="es-MX"/>
      <w14:ligatures w14:val="standardContextual"/>
    </w:rPr>
  </w:style>
  <w:style w:type="character" w:customStyle="1" w:styleId="TtuloCar">
    <w:name w:val="Título Car"/>
    <w:basedOn w:val="Fuentedeprrafopredeter"/>
    <w:link w:val="Ttulo"/>
    <w:uiPriority w:val="10"/>
    <w:rsid w:val="00C317D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C317DD"/>
    <w:pPr>
      <w:numPr>
        <w:ilvl w:val="1"/>
      </w:numPr>
      <w:spacing w:after="160"/>
      <w:ind w:left="357"/>
    </w:pPr>
    <w:rPr>
      <w:rFonts w:eastAsiaTheme="majorEastAsia" w:cstheme="majorBidi"/>
      <w:color w:val="595959" w:themeColor="text1" w:themeTint="A6"/>
      <w:spacing w:val="15"/>
      <w:kern w:val="2"/>
      <w:sz w:val="28"/>
      <w:szCs w:val="28"/>
      <w:lang w:val="es-MX"/>
      <w14:ligatures w14:val="standardContextual"/>
    </w:rPr>
  </w:style>
  <w:style w:type="character" w:customStyle="1" w:styleId="SubttuloCar">
    <w:name w:val="Subtítulo Car"/>
    <w:basedOn w:val="Fuentedeprrafopredeter"/>
    <w:link w:val="Subttulo"/>
    <w:uiPriority w:val="11"/>
    <w:rsid w:val="00C317D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317DD"/>
    <w:pPr>
      <w:spacing w:before="160" w:after="160"/>
      <w:jc w:val="center"/>
    </w:pPr>
    <w:rPr>
      <w:rFonts w:eastAsiaTheme="minorHAnsi"/>
      <w:i/>
      <w:iCs/>
      <w:color w:val="404040" w:themeColor="text1" w:themeTint="BF"/>
      <w:kern w:val="2"/>
      <w:sz w:val="22"/>
      <w:szCs w:val="22"/>
      <w:lang w:val="es-MX"/>
      <w14:ligatures w14:val="standardContextual"/>
    </w:rPr>
  </w:style>
  <w:style w:type="character" w:customStyle="1" w:styleId="CitaCar">
    <w:name w:val="Cita Car"/>
    <w:basedOn w:val="Fuentedeprrafopredeter"/>
    <w:link w:val="Cita"/>
    <w:uiPriority w:val="29"/>
    <w:rsid w:val="00C317DD"/>
    <w:rPr>
      <w:i/>
      <w:iCs/>
      <w:color w:val="404040" w:themeColor="text1" w:themeTint="BF"/>
    </w:rPr>
  </w:style>
  <w:style w:type="paragraph" w:styleId="Prrafodelista">
    <w:name w:val="List Paragraph"/>
    <w:aliases w:val="lp1,Lista vistosa - Énfasis 11,Listas,List Paragraph11,Bullet List,FooterText,numbered,Paragraphe de liste1,Bulletr List Paragraph,列出段落,列出段落1,Scitum normal,Colorful List - Accent 11,TítuloB,Figuras,b1,4 Párrafo de lista"/>
    <w:basedOn w:val="Normal"/>
    <w:link w:val="PrrafodelistaCar"/>
    <w:uiPriority w:val="34"/>
    <w:qFormat/>
    <w:rsid w:val="00C317DD"/>
    <w:pPr>
      <w:spacing w:after="160"/>
      <w:ind w:left="720"/>
      <w:contextualSpacing/>
    </w:pPr>
    <w:rPr>
      <w:rFonts w:eastAsiaTheme="minorHAnsi"/>
      <w:kern w:val="2"/>
      <w:sz w:val="22"/>
      <w:szCs w:val="22"/>
      <w:lang w:val="es-MX"/>
      <w14:ligatures w14:val="standardContextual"/>
    </w:rPr>
  </w:style>
  <w:style w:type="character" w:styleId="nfasisintenso">
    <w:name w:val="Intense Emphasis"/>
    <w:basedOn w:val="Fuentedeprrafopredeter"/>
    <w:uiPriority w:val="21"/>
    <w:qFormat/>
    <w:rsid w:val="00C317DD"/>
    <w:rPr>
      <w:i/>
      <w:iCs/>
      <w:color w:val="0F4761" w:themeColor="accent1" w:themeShade="BF"/>
    </w:rPr>
  </w:style>
  <w:style w:type="paragraph" w:styleId="Citadestacada">
    <w:name w:val="Intense Quote"/>
    <w:basedOn w:val="Normal"/>
    <w:next w:val="Normal"/>
    <w:link w:val="CitadestacadaCar"/>
    <w:uiPriority w:val="30"/>
    <w:qFormat/>
    <w:rsid w:val="00C317DD"/>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kern w:val="2"/>
      <w:sz w:val="22"/>
      <w:szCs w:val="22"/>
      <w:lang w:val="es-MX"/>
      <w14:ligatures w14:val="standardContextual"/>
    </w:rPr>
  </w:style>
  <w:style w:type="character" w:customStyle="1" w:styleId="CitadestacadaCar">
    <w:name w:val="Cita destacada Car"/>
    <w:basedOn w:val="Fuentedeprrafopredeter"/>
    <w:link w:val="Citadestacada"/>
    <w:uiPriority w:val="30"/>
    <w:rsid w:val="00C317DD"/>
    <w:rPr>
      <w:i/>
      <w:iCs/>
      <w:color w:val="0F4761" w:themeColor="accent1" w:themeShade="BF"/>
    </w:rPr>
  </w:style>
  <w:style w:type="character" w:styleId="Referenciaintensa">
    <w:name w:val="Intense Reference"/>
    <w:basedOn w:val="Fuentedeprrafopredeter"/>
    <w:uiPriority w:val="32"/>
    <w:qFormat/>
    <w:rsid w:val="00C317DD"/>
    <w:rPr>
      <w:b/>
      <w:bCs/>
      <w:smallCaps/>
      <w:color w:val="0F4761" w:themeColor="accent1" w:themeShade="BF"/>
      <w:spacing w:val="5"/>
    </w:rPr>
  </w:style>
  <w:style w:type="paragraph" w:styleId="Encabezado">
    <w:name w:val="header"/>
    <w:basedOn w:val="Normal"/>
    <w:link w:val="EncabezadoCar"/>
    <w:uiPriority w:val="99"/>
    <w:unhideWhenUsed/>
    <w:rsid w:val="00670F0C"/>
    <w:pPr>
      <w:tabs>
        <w:tab w:val="center" w:pos="4419"/>
        <w:tab w:val="right" w:pos="8838"/>
      </w:tabs>
    </w:pPr>
    <w:rPr>
      <w:rFonts w:eastAsiaTheme="minorHAnsi"/>
      <w:kern w:val="2"/>
      <w:sz w:val="22"/>
      <w:szCs w:val="22"/>
      <w:lang w:val="es-MX"/>
      <w14:ligatures w14:val="standardContextual"/>
    </w:rPr>
  </w:style>
  <w:style w:type="character" w:customStyle="1" w:styleId="EncabezadoCar">
    <w:name w:val="Encabezado Car"/>
    <w:basedOn w:val="Fuentedeprrafopredeter"/>
    <w:link w:val="Encabezado"/>
    <w:uiPriority w:val="99"/>
    <w:rsid w:val="00670F0C"/>
  </w:style>
  <w:style w:type="paragraph" w:styleId="Piedepgina">
    <w:name w:val="footer"/>
    <w:basedOn w:val="Normal"/>
    <w:link w:val="PiedepginaCar"/>
    <w:uiPriority w:val="99"/>
    <w:unhideWhenUsed/>
    <w:rsid w:val="00670F0C"/>
    <w:pPr>
      <w:tabs>
        <w:tab w:val="center" w:pos="4419"/>
        <w:tab w:val="right" w:pos="8838"/>
      </w:tabs>
    </w:pPr>
    <w:rPr>
      <w:rFonts w:eastAsiaTheme="minorHAnsi"/>
      <w:kern w:val="2"/>
      <w:sz w:val="22"/>
      <w:szCs w:val="22"/>
      <w:lang w:val="es-MX"/>
      <w14:ligatures w14:val="standardContextual"/>
    </w:rPr>
  </w:style>
  <w:style w:type="character" w:customStyle="1" w:styleId="PiedepginaCar">
    <w:name w:val="Pie de página Car"/>
    <w:basedOn w:val="Fuentedeprrafopredeter"/>
    <w:link w:val="Piedepgina"/>
    <w:uiPriority w:val="99"/>
    <w:rsid w:val="00670F0C"/>
  </w:style>
  <w:style w:type="character" w:customStyle="1" w:styleId="PrrafodelistaCar">
    <w:name w:val="Párrafo de lista Car"/>
    <w:aliases w:val="lp1 Car,Lista vistosa - Énfasis 11 Car,Listas Car,List Paragraph11 Car,Bullet List Car,FooterText Car,numbered Car,Paragraphe de liste1 Car,Bulletr List Paragraph Car,列出段落 Car,列出段落1 Car,Scitum normal Car,TítuloB Car,Figuras Car"/>
    <w:link w:val="Prrafodelista"/>
    <w:uiPriority w:val="34"/>
    <w:qFormat/>
    <w:locked/>
    <w:rsid w:val="00963132"/>
  </w:style>
  <w:style w:type="paragraph" w:styleId="NormalWeb">
    <w:name w:val="Normal (Web)"/>
    <w:basedOn w:val="Normal"/>
    <w:uiPriority w:val="99"/>
    <w:semiHidden/>
    <w:unhideWhenUsed/>
    <w:rsid w:val="00462053"/>
    <w:pPr>
      <w:spacing w:before="100" w:beforeAutospacing="1" w:after="100" w:afterAutospacing="1"/>
    </w:pPr>
    <w:rPr>
      <w:rFonts w:ascii="Times New Roman" w:eastAsia="Times New Roman" w:hAnsi="Times New Roman" w:cs="Times New Roman"/>
      <w:lang w:val="es-MX" w:eastAsia="es-MX"/>
    </w:rPr>
  </w:style>
  <w:style w:type="character" w:styleId="Hipervnculo">
    <w:name w:val="Hyperlink"/>
    <w:basedOn w:val="Fuentedeprrafopredeter"/>
    <w:uiPriority w:val="99"/>
    <w:unhideWhenUsed/>
    <w:rsid w:val="003F3154"/>
    <w:rPr>
      <w:color w:val="467886" w:themeColor="hyperlink"/>
      <w:u w:val="single"/>
    </w:rPr>
  </w:style>
  <w:style w:type="character" w:styleId="Mencinsinresolver">
    <w:name w:val="Unresolved Mention"/>
    <w:basedOn w:val="Fuentedeprrafopredeter"/>
    <w:uiPriority w:val="99"/>
    <w:semiHidden/>
    <w:unhideWhenUsed/>
    <w:rsid w:val="003F3154"/>
    <w:rPr>
      <w:color w:val="605E5C"/>
      <w:shd w:val="clear" w:color="auto" w:fill="E1DFDD"/>
    </w:rPr>
  </w:style>
  <w:style w:type="paragraph" w:styleId="TtuloTDC">
    <w:name w:val="TOC Heading"/>
    <w:basedOn w:val="Ttulo1"/>
    <w:next w:val="Normal"/>
    <w:uiPriority w:val="39"/>
    <w:unhideWhenUsed/>
    <w:qFormat/>
    <w:rsid w:val="00164C35"/>
    <w:pPr>
      <w:spacing w:before="480" w:after="0" w:line="276" w:lineRule="auto"/>
      <w:outlineLvl w:val="9"/>
    </w:pPr>
    <w:rPr>
      <w:b w:val="0"/>
      <w:bCs/>
      <w:kern w:val="0"/>
      <w:sz w:val="28"/>
      <w:szCs w:val="28"/>
      <w:lang w:val="en-US"/>
      <w14:ligatures w14:val="none"/>
    </w:rPr>
  </w:style>
  <w:style w:type="paragraph" w:styleId="TDC1">
    <w:name w:val="toc 1"/>
    <w:basedOn w:val="Normal"/>
    <w:next w:val="Normal"/>
    <w:autoRedefine/>
    <w:uiPriority w:val="39"/>
    <w:unhideWhenUsed/>
    <w:rsid w:val="00164C35"/>
    <w:pPr>
      <w:pBdr>
        <w:between w:val="double" w:sz="6" w:space="0" w:color="auto"/>
      </w:pBdr>
      <w:spacing w:before="120" w:after="120"/>
      <w:jc w:val="center"/>
    </w:pPr>
    <w:rPr>
      <w:b/>
      <w:bCs/>
      <w:i/>
      <w:iCs/>
    </w:rPr>
  </w:style>
  <w:style w:type="paragraph" w:styleId="TDC2">
    <w:name w:val="toc 2"/>
    <w:basedOn w:val="Normal"/>
    <w:next w:val="Normal"/>
    <w:autoRedefine/>
    <w:uiPriority w:val="39"/>
    <w:unhideWhenUsed/>
    <w:rsid w:val="00164C35"/>
    <w:pPr>
      <w:pBdr>
        <w:between w:val="double" w:sz="6" w:space="0" w:color="auto"/>
      </w:pBdr>
      <w:spacing w:before="120" w:after="120"/>
      <w:jc w:val="center"/>
    </w:pPr>
    <w:rPr>
      <w:i/>
      <w:iCs/>
      <w:sz w:val="20"/>
      <w:szCs w:val="20"/>
    </w:rPr>
  </w:style>
  <w:style w:type="paragraph" w:styleId="TDC3">
    <w:name w:val="toc 3"/>
    <w:basedOn w:val="Normal"/>
    <w:next w:val="Normal"/>
    <w:autoRedefine/>
    <w:uiPriority w:val="39"/>
    <w:unhideWhenUsed/>
    <w:rsid w:val="00164C35"/>
    <w:pPr>
      <w:pBdr>
        <w:between w:val="double" w:sz="6" w:space="0" w:color="auto"/>
      </w:pBdr>
      <w:spacing w:before="120" w:after="120"/>
      <w:ind w:left="240"/>
      <w:jc w:val="center"/>
    </w:pPr>
    <w:rPr>
      <w:sz w:val="20"/>
      <w:szCs w:val="20"/>
    </w:rPr>
  </w:style>
  <w:style w:type="paragraph" w:styleId="TDC4">
    <w:name w:val="toc 4"/>
    <w:basedOn w:val="Normal"/>
    <w:next w:val="Normal"/>
    <w:autoRedefine/>
    <w:uiPriority w:val="39"/>
    <w:semiHidden/>
    <w:unhideWhenUsed/>
    <w:rsid w:val="00164C35"/>
    <w:pPr>
      <w:pBdr>
        <w:between w:val="double" w:sz="6" w:space="0" w:color="auto"/>
      </w:pBdr>
      <w:spacing w:before="120" w:after="120"/>
      <w:ind w:left="480"/>
      <w:jc w:val="center"/>
    </w:pPr>
    <w:rPr>
      <w:sz w:val="20"/>
      <w:szCs w:val="20"/>
    </w:rPr>
  </w:style>
  <w:style w:type="paragraph" w:styleId="TDC5">
    <w:name w:val="toc 5"/>
    <w:basedOn w:val="Normal"/>
    <w:next w:val="Normal"/>
    <w:autoRedefine/>
    <w:uiPriority w:val="39"/>
    <w:semiHidden/>
    <w:unhideWhenUsed/>
    <w:rsid w:val="00164C35"/>
    <w:pPr>
      <w:pBdr>
        <w:between w:val="double" w:sz="6" w:space="0" w:color="auto"/>
      </w:pBdr>
      <w:spacing w:before="120" w:after="120"/>
      <w:ind w:left="720"/>
      <w:jc w:val="center"/>
    </w:pPr>
    <w:rPr>
      <w:sz w:val="20"/>
      <w:szCs w:val="20"/>
    </w:rPr>
  </w:style>
  <w:style w:type="paragraph" w:styleId="TDC6">
    <w:name w:val="toc 6"/>
    <w:basedOn w:val="Normal"/>
    <w:next w:val="Normal"/>
    <w:autoRedefine/>
    <w:uiPriority w:val="39"/>
    <w:semiHidden/>
    <w:unhideWhenUsed/>
    <w:rsid w:val="00164C35"/>
    <w:pPr>
      <w:pBdr>
        <w:between w:val="double" w:sz="6" w:space="0" w:color="auto"/>
      </w:pBdr>
      <w:spacing w:before="120" w:after="120"/>
      <w:ind w:left="960"/>
      <w:jc w:val="center"/>
    </w:pPr>
    <w:rPr>
      <w:sz w:val="20"/>
      <w:szCs w:val="20"/>
    </w:rPr>
  </w:style>
  <w:style w:type="paragraph" w:styleId="TDC7">
    <w:name w:val="toc 7"/>
    <w:basedOn w:val="Normal"/>
    <w:next w:val="Normal"/>
    <w:autoRedefine/>
    <w:uiPriority w:val="39"/>
    <w:semiHidden/>
    <w:unhideWhenUsed/>
    <w:rsid w:val="00164C35"/>
    <w:pPr>
      <w:pBdr>
        <w:between w:val="double" w:sz="6" w:space="0" w:color="auto"/>
      </w:pBdr>
      <w:spacing w:before="120" w:after="120"/>
      <w:ind w:left="1200"/>
      <w:jc w:val="center"/>
    </w:pPr>
    <w:rPr>
      <w:sz w:val="20"/>
      <w:szCs w:val="20"/>
    </w:rPr>
  </w:style>
  <w:style w:type="paragraph" w:styleId="TDC8">
    <w:name w:val="toc 8"/>
    <w:basedOn w:val="Normal"/>
    <w:next w:val="Normal"/>
    <w:autoRedefine/>
    <w:uiPriority w:val="39"/>
    <w:semiHidden/>
    <w:unhideWhenUsed/>
    <w:rsid w:val="00164C35"/>
    <w:pPr>
      <w:pBdr>
        <w:between w:val="double" w:sz="6" w:space="0" w:color="auto"/>
      </w:pBdr>
      <w:spacing w:before="120" w:after="120"/>
      <w:ind w:left="1440"/>
      <w:jc w:val="center"/>
    </w:pPr>
    <w:rPr>
      <w:sz w:val="20"/>
      <w:szCs w:val="20"/>
    </w:rPr>
  </w:style>
  <w:style w:type="paragraph" w:styleId="TDC9">
    <w:name w:val="toc 9"/>
    <w:basedOn w:val="Normal"/>
    <w:next w:val="Normal"/>
    <w:autoRedefine/>
    <w:uiPriority w:val="39"/>
    <w:semiHidden/>
    <w:unhideWhenUsed/>
    <w:rsid w:val="00164C35"/>
    <w:pPr>
      <w:pBdr>
        <w:between w:val="double" w:sz="6" w:space="0" w:color="auto"/>
      </w:pBdr>
      <w:spacing w:before="120" w:after="120"/>
      <w:ind w:left="1680"/>
      <w:jc w:val="center"/>
    </w:pPr>
    <w:rPr>
      <w:sz w:val="20"/>
      <w:szCs w:val="20"/>
    </w:rPr>
  </w:style>
  <w:style w:type="table" w:styleId="Tablaconcuadrcula">
    <w:name w:val="Table Grid"/>
    <w:basedOn w:val="Tablanormal"/>
    <w:uiPriority w:val="39"/>
    <w:rsid w:val="00883A2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C14D8A"/>
    <w:pPr>
      <w:spacing w:line="240" w:lineRule="auto"/>
    </w:pPr>
    <w:rPr>
      <w:rFonts w:eastAsiaTheme="minorEastAsia"/>
      <w:kern w:val="0"/>
      <w:sz w:val="24"/>
      <w:szCs w:val="24"/>
      <w:lang w:val="es-ES"/>
      <w14:ligatures w14:val="none"/>
    </w:rPr>
  </w:style>
  <w:style w:type="paragraph" w:styleId="ndice1">
    <w:name w:val="index 1"/>
    <w:basedOn w:val="Normal"/>
    <w:next w:val="Normal"/>
    <w:autoRedefine/>
    <w:uiPriority w:val="99"/>
    <w:unhideWhenUsed/>
    <w:rsid w:val="007C3BD4"/>
    <w:pPr>
      <w:ind w:left="240" w:hanging="240"/>
    </w:pPr>
    <w:rPr>
      <w:sz w:val="20"/>
      <w:szCs w:val="20"/>
    </w:rPr>
  </w:style>
  <w:style w:type="paragraph" w:styleId="ndice2">
    <w:name w:val="index 2"/>
    <w:basedOn w:val="Normal"/>
    <w:next w:val="Normal"/>
    <w:autoRedefine/>
    <w:uiPriority w:val="99"/>
    <w:unhideWhenUsed/>
    <w:rsid w:val="007C3BD4"/>
    <w:pPr>
      <w:ind w:left="480" w:hanging="240"/>
    </w:pPr>
    <w:rPr>
      <w:sz w:val="20"/>
      <w:szCs w:val="20"/>
    </w:rPr>
  </w:style>
  <w:style w:type="paragraph" w:styleId="ndice3">
    <w:name w:val="index 3"/>
    <w:basedOn w:val="Normal"/>
    <w:next w:val="Normal"/>
    <w:autoRedefine/>
    <w:uiPriority w:val="99"/>
    <w:unhideWhenUsed/>
    <w:rsid w:val="007C3BD4"/>
    <w:pPr>
      <w:ind w:left="720" w:hanging="240"/>
    </w:pPr>
    <w:rPr>
      <w:sz w:val="20"/>
      <w:szCs w:val="20"/>
    </w:rPr>
  </w:style>
  <w:style w:type="paragraph" w:styleId="ndice4">
    <w:name w:val="index 4"/>
    <w:basedOn w:val="Normal"/>
    <w:next w:val="Normal"/>
    <w:autoRedefine/>
    <w:uiPriority w:val="99"/>
    <w:unhideWhenUsed/>
    <w:rsid w:val="007C3BD4"/>
    <w:pPr>
      <w:ind w:left="960" w:hanging="240"/>
    </w:pPr>
    <w:rPr>
      <w:sz w:val="20"/>
      <w:szCs w:val="20"/>
    </w:rPr>
  </w:style>
  <w:style w:type="paragraph" w:styleId="ndice5">
    <w:name w:val="index 5"/>
    <w:basedOn w:val="Normal"/>
    <w:next w:val="Normal"/>
    <w:autoRedefine/>
    <w:uiPriority w:val="99"/>
    <w:unhideWhenUsed/>
    <w:rsid w:val="007C3BD4"/>
    <w:pPr>
      <w:ind w:left="1200" w:hanging="240"/>
    </w:pPr>
    <w:rPr>
      <w:sz w:val="20"/>
      <w:szCs w:val="20"/>
    </w:rPr>
  </w:style>
  <w:style w:type="paragraph" w:styleId="ndice6">
    <w:name w:val="index 6"/>
    <w:basedOn w:val="Normal"/>
    <w:next w:val="Normal"/>
    <w:autoRedefine/>
    <w:uiPriority w:val="99"/>
    <w:unhideWhenUsed/>
    <w:rsid w:val="007C3BD4"/>
    <w:pPr>
      <w:ind w:left="1440" w:hanging="240"/>
    </w:pPr>
    <w:rPr>
      <w:sz w:val="20"/>
      <w:szCs w:val="20"/>
    </w:rPr>
  </w:style>
  <w:style w:type="paragraph" w:styleId="ndice7">
    <w:name w:val="index 7"/>
    <w:basedOn w:val="Normal"/>
    <w:next w:val="Normal"/>
    <w:autoRedefine/>
    <w:uiPriority w:val="99"/>
    <w:unhideWhenUsed/>
    <w:rsid w:val="007C3BD4"/>
    <w:pPr>
      <w:ind w:left="1680" w:hanging="240"/>
    </w:pPr>
    <w:rPr>
      <w:sz w:val="20"/>
      <w:szCs w:val="20"/>
    </w:rPr>
  </w:style>
  <w:style w:type="paragraph" w:styleId="ndice8">
    <w:name w:val="index 8"/>
    <w:basedOn w:val="Normal"/>
    <w:next w:val="Normal"/>
    <w:autoRedefine/>
    <w:uiPriority w:val="99"/>
    <w:unhideWhenUsed/>
    <w:rsid w:val="007C3BD4"/>
    <w:pPr>
      <w:ind w:left="1920" w:hanging="240"/>
    </w:pPr>
    <w:rPr>
      <w:sz w:val="20"/>
      <w:szCs w:val="20"/>
    </w:rPr>
  </w:style>
  <w:style w:type="paragraph" w:styleId="ndice9">
    <w:name w:val="index 9"/>
    <w:basedOn w:val="Normal"/>
    <w:next w:val="Normal"/>
    <w:autoRedefine/>
    <w:uiPriority w:val="99"/>
    <w:unhideWhenUsed/>
    <w:rsid w:val="007C3BD4"/>
    <w:pPr>
      <w:ind w:left="2160" w:hanging="240"/>
    </w:pPr>
    <w:rPr>
      <w:sz w:val="20"/>
      <w:szCs w:val="20"/>
    </w:rPr>
  </w:style>
  <w:style w:type="paragraph" w:styleId="Ttulodendice">
    <w:name w:val="index heading"/>
    <w:basedOn w:val="Normal"/>
    <w:next w:val="ndice1"/>
    <w:uiPriority w:val="99"/>
    <w:unhideWhenUsed/>
    <w:rsid w:val="007C3BD4"/>
    <w:pPr>
      <w:spacing w:before="120" w:after="120"/>
    </w:pPr>
    <w:rPr>
      <w:b/>
      <w:bCs/>
      <w:i/>
      <w:iCs/>
      <w:sz w:val="20"/>
      <w:szCs w:val="20"/>
    </w:rPr>
  </w:style>
  <w:style w:type="paragraph" w:styleId="Listaconvietas">
    <w:name w:val="List Bullet"/>
    <w:basedOn w:val="Normal"/>
    <w:uiPriority w:val="99"/>
    <w:unhideWhenUsed/>
    <w:rsid w:val="00542C5D"/>
    <w:pPr>
      <w:numPr>
        <w:numId w:val="3"/>
      </w:numPr>
      <w:spacing w:after="200" w:line="276" w:lineRule="auto"/>
      <w:contextualSpacing/>
    </w:pPr>
    <w:rPr>
      <w:sz w:val="18"/>
      <w:szCs w:val="22"/>
      <w:lang w:val="en-US"/>
    </w:rPr>
  </w:style>
  <w:style w:type="character" w:styleId="Refdecomentario">
    <w:name w:val="annotation reference"/>
    <w:basedOn w:val="Fuentedeprrafopredeter"/>
    <w:uiPriority w:val="99"/>
    <w:semiHidden/>
    <w:unhideWhenUsed/>
    <w:rsid w:val="009E5E61"/>
    <w:rPr>
      <w:sz w:val="16"/>
      <w:szCs w:val="16"/>
    </w:rPr>
  </w:style>
  <w:style w:type="paragraph" w:styleId="Textocomentario">
    <w:name w:val="annotation text"/>
    <w:basedOn w:val="Normal"/>
    <w:link w:val="TextocomentarioCar"/>
    <w:uiPriority w:val="99"/>
    <w:unhideWhenUsed/>
    <w:rsid w:val="009E5E61"/>
    <w:pPr>
      <w:spacing w:line="240" w:lineRule="auto"/>
    </w:pPr>
    <w:rPr>
      <w:sz w:val="20"/>
      <w:szCs w:val="20"/>
    </w:rPr>
  </w:style>
  <w:style w:type="character" w:customStyle="1" w:styleId="TextocomentarioCar">
    <w:name w:val="Texto comentario Car"/>
    <w:basedOn w:val="Fuentedeprrafopredeter"/>
    <w:link w:val="Textocomentario"/>
    <w:uiPriority w:val="99"/>
    <w:rsid w:val="009E5E61"/>
    <w:rPr>
      <w:rFonts w:eastAsiaTheme="minorEastAsia"/>
      <w:kern w:val="0"/>
      <w:sz w:val="20"/>
      <w:szCs w:val="20"/>
      <w:lang w:val="es-ES"/>
      <w14:ligatures w14:val="none"/>
    </w:rPr>
  </w:style>
  <w:style w:type="paragraph" w:styleId="Asuntodelcomentario">
    <w:name w:val="annotation subject"/>
    <w:basedOn w:val="Textocomentario"/>
    <w:next w:val="Textocomentario"/>
    <w:link w:val="AsuntodelcomentarioCar"/>
    <w:uiPriority w:val="99"/>
    <w:semiHidden/>
    <w:unhideWhenUsed/>
    <w:rsid w:val="009E5E61"/>
    <w:rPr>
      <w:b/>
      <w:bCs/>
    </w:rPr>
  </w:style>
  <w:style w:type="character" w:customStyle="1" w:styleId="AsuntodelcomentarioCar">
    <w:name w:val="Asunto del comentario Car"/>
    <w:basedOn w:val="TextocomentarioCar"/>
    <w:link w:val="Asuntodelcomentario"/>
    <w:uiPriority w:val="99"/>
    <w:semiHidden/>
    <w:rsid w:val="009E5E61"/>
    <w:rPr>
      <w:rFonts w:eastAsiaTheme="minorEastAsia"/>
      <w:b/>
      <w:bCs/>
      <w:kern w:val="0"/>
      <w:sz w:val="20"/>
      <w:szCs w:val="20"/>
      <w:lang w:val="es-ES"/>
      <w14:ligatures w14:val="none"/>
    </w:rPr>
  </w:style>
  <w:style w:type="character" w:styleId="Hipervnculovisitado">
    <w:name w:val="FollowedHyperlink"/>
    <w:basedOn w:val="Fuentedeprrafopredeter"/>
    <w:uiPriority w:val="99"/>
    <w:semiHidden/>
    <w:unhideWhenUsed/>
    <w:rsid w:val="008F13C4"/>
    <w:rPr>
      <w:color w:val="800080"/>
      <w:u w:val="single"/>
    </w:rPr>
  </w:style>
  <w:style w:type="paragraph" w:customStyle="1" w:styleId="msonormal0">
    <w:name w:val="msonormal"/>
    <w:basedOn w:val="Normal"/>
    <w:rsid w:val="008F13C4"/>
    <w:pPr>
      <w:spacing w:before="100" w:beforeAutospacing="1" w:after="100" w:afterAutospacing="1" w:line="240" w:lineRule="auto"/>
      <w:ind w:left="0"/>
      <w:jc w:val="left"/>
    </w:pPr>
    <w:rPr>
      <w:rFonts w:ascii="Times New Roman" w:eastAsia="Times New Roman" w:hAnsi="Times New Roman" w:cs="Times New Roman"/>
      <w:lang w:val="es-MX" w:eastAsia="es-MX"/>
    </w:rPr>
  </w:style>
  <w:style w:type="paragraph" w:customStyle="1" w:styleId="font5">
    <w:name w:val="font5"/>
    <w:basedOn w:val="Normal"/>
    <w:rsid w:val="008F13C4"/>
    <w:pPr>
      <w:spacing w:before="100" w:beforeAutospacing="1" w:after="100" w:afterAutospacing="1" w:line="240" w:lineRule="auto"/>
      <w:ind w:left="0"/>
      <w:jc w:val="left"/>
    </w:pPr>
    <w:rPr>
      <w:rFonts w:ascii="Arial" w:eastAsia="Times New Roman" w:hAnsi="Arial" w:cs="Arial"/>
      <w:sz w:val="20"/>
      <w:szCs w:val="20"/>
      <w:lang w:val="es-MX" w:eastAsia="es-MX"/>
    </w:rPr>
  </w:style>
  <w:style w:type="paragraph" w:customStyle="1" w:styleId="font6">
    <w:name w:val="font6"/>
    <w:basedOn w:val="Normal"/>
    <w:rsid w:val="008F13C4"/>
    <w:pPr>
      <w:spacing w:before="100" w:beforeAutospacing="1" w:after="100" w:afterAutospacing="1" w:line="240" w:lineRule="auto"/>
      <w:ind w:left="0"/>
      <w:jc w:val="left"/>
    </w:pPr>
    <w:rPr>
      <w:rFonts w:ascii="Arial" w:eastAsia="Times New Roman" w:hAnsi="Arial" w:cs="Arial"/>
      <w:b/>
      <w:bCs/>
      <w:sz w:val="20"/>
      <w:szCs w:val="20"/>
      <w:lang w:val="es-MX" w:eastAsia="es-MX"/>
    </w:rPr>
  </w:style>
  <w:style w:type="paragraph" w:customStyle="1" w:styleId="font7">
    <w:name w:val="font7"/>
    <w:basedOn w:val="Normal"/>
    <w:rsid w:val="008F13C4"/>
    <w:pPr>
      <w:spacing w:before="100" w:beforeAutospacing="1" w:after="100" w:afterAutospacing="1" w:line="240" w:lineRule="auto"/>
      <w:ind w:left="0"/>
      <w:jc w:val="left"/>
    </w:pPr>
    <w:rPr>
      <w:rFonts w:ascii="Arial" w:eastAsia="Times New Roman" w:hAnsi="Arial" w:cs="Arial"/>
      <w:color w:val="993300"/>
      <w:sz w:val="20"/>
      <w:szCs w:val="20"/>
      <w:lang w:val="es-MX" w:eastAsia="es-MX"/>
    </w:rPr>
  </w:style>
  <w:style w:type="paragraph" w:customStyle="1" w:styleId="font8">
    <w:name w:val="font8"/>
    <w:basedOn w:val="Normal"/>
    <w:rsid w:val="008F13C4"/>
    <w:pPr>
      <w:spacing w:before="100" w:beforeAutospacing="1" w:after="100" w:afterAutospacing="1" w:line="240" w:lineRule="auto"/>
      <w:ind w:left="0"/>
      <w:jc w:val="left"/>
    </w:pPr>
    <w:rPr>
      <w:rFonts w:ascii="Arial" w:eastAsia="Times New Roman" w:hAnsi="Arial" w:cs="Arial"/>
      <w:b/>
      <w:bCs/>
      <w:color w:val="993300"/>
      <w:sz w:val="20"/>
      <w:szCs w:val="20"/>
      <w:lang w:val="es-MX" w:eastAsia="es-MX"/>
    </w:rPr>
  </w:style>
  <w:style w:type="paragraph" w:customStyle="1" w:styleId="xl69">
    <w:name w:val="xl69"/>
    <w:basedOn w:val="Normal"/>
    <w:rsid w:val="008F13C4"/>
    <w:pPr>
      <w:spacing w:before="100" w:beforeAutospacing="1" w:after="100" w:afterAutospacing="1" w:line="240" w:lineRule="auto"/>
      <w:ind w:left="0"/>
      <w:jc w:val="left"/>
    </w:pPr>
    <w:rPr>
      <w:rFonts w:ascii="Arial" w:eastAsia="Times New Roman" w:hAnsi="Arial" w:cs="Arial"/>
      <w:lang w:val="es-MX" w:eastAsia="es-MX"/>
    </w:rPr>
  </w:style>
  <w:style w:type="paragraph" w:customStyle="1" w:styleId="xl70">
    <w:name w:val="xl70"/>
    <w:basedOn w:val="Normal"/>
    <w:rsid w:val="008F13C4"/>
    <w:pPr>
      <w:spacing w:before="100" w:beforeAutospacing="1" w:after="100" w:afterAutospacing="1" w:line="240" w:lineRule="auto"/>
      <w:ind w:left="0"/>
      <w:jc w:val="left"/>
    </w:pPr>
    <w:rPr>
      <w:rFonts w:ascii="Times New Roman" w:eastAsia="Times New Roman" w:hAnsi="Times New Roman" w:cs="Times New Roman"/>
      <w:sz w:val="16"/>
      <w:szCs w:val="16"/>
      <w:lang w:val="es-MX" w:eastAsia="es-MX"/>
    </w:rPr>
  </w:style>
  <w:style w:type="paragraph" w:customStyle="1" w:styleId="xl71">
    <w:name w:val="xl71"/>
    <w:basedOn w:val="Normal"/>
    <w:rsid w:val="008F13C4"/>
    <w:pPr>
      <w:spacing w:before="100" w:beforeAutospacing="1" w:after="100" w:afterAutospacing="1" w:line="240" w:lineRule="auto"/>
      <w:ind w:left="0"/>
      <w:jc w:val="left"/>
    </w:pPr>
    <w:rPr>
      <w:rFonts w:ascii="Times New Roman" w:eastAsia="Times New Roman" w:hAnsi="Times New Roman" w:cs="Times New Roman"/>
      <w:sz w:val="10"/>
      <w:szCs w:val="10"/>
      <w:lang w:val="es-MX" w:eastAsia="es-MX"/>
    </w:rPr>
  </w:style>
  <w:style w:type="paragraph" w:customStyle="1" w:styleId="xl72">
    <w:name w:val="xl72"/>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73">
    <w:name w:val="xl73"/>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74">
    <w:name w:val="xl74"/>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75">
    <w:name w:val="xl75"/>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76">
    <w:name w:val="xl76"/>
    <w:basedOn w:val="Normal"/>
    <w:rsid w:val="008F13C4"/>
    <w:pPr>
      <w:spacing w:before="100" w:beforeAutospacing="1" w:after="100" w:afterAutospacing="1" w:line="240" w:lineRule="auto"/>
      <w:ind w:left="0"/>
      <w:textAlignment w:val="top"/>
    </w:pPr>
    <w:rPr>
      <w:rFonts w:ascii="Times New Roman" w:eastAsia="Times New Roman" w:hAnsi="Times New Roman" w:cs="Times New Roman"/>
      <w:b/>
      <w:bCs/>
      <w:lang w:val="es-MX" w:eastAsia="es-MX"/>
    </w:rPr>
  </w:style>
  <w:style w:type="paragraph" w:customStyle="1" w:styleId="xl77">
    <w:name w:val="xl77"/>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78">
    <w:name w:val="xl78"/>
    <w:basedOn w:val="Normal"/>
    <w:rsid w:val="008F13C4"/>
    <w:pPr>
      <w:spacing w:before="100" w:beforeAutospacing="1" w:after="100" w:afterAutospacing="1" w:line="240" w:lineRule="auto"/>
      <w:ind w:left="0"/>
      <w:textAlignment w:val="top"/>
    </w:pPr>
    <w:rPr>
      <w:rFonts w:ascii="Times New Roman" w:eastAsia="Times New Roman" w:hAnsi="Times New Roman" w:cs="Times New Roman"/>
      <w:b/>
      <w:bCs/>
      <w:lang w:val="es-MX" w:eastAsia="es-MX"/>
    </w:rPr>
  </w:style>
  <w:style w:type="paragraph" w:customStyle="1" w:styleId="xl79">
    <w:name w:val="xl79"/>
    <w:basedOn w:val="Normal"/>
    <w:rsid w:val="008F13C4"/>
    <w:pPr>
      <w:spacing w:before="100" w:beforeAutospacing="1" w:after="100" w:afterAutospacing="1" w:line="240" w:lineRule="auto"/>
      <w:ind w:left="0"/>
      <w:textAlignment w:val="top"/>
    </w:pPr>
    <w:rPr>
      <w:rFonts w:ascii="Times New Roman" w:eastAsia="Times New Roman" w:hAnsi="Times New Roman" w:cs="Times New Roman"/>
      <w:lang w:val="es-MX" w:eastAsia="es-MX"/>
    </w:rPr>
  </w:style>
  <w:style w:type="paragraph" w:customStyle="1" w:styleId="xl80">
    <w:name w:val="xl80"/>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81">
    <w:name w:val="xl81"/>
    <w:basedOn w:val="Normal"/>
    <w:rsid w:val="008F13C4"/>
    <w:pPr>
      <w:spacing w:before="100" w:beforeAutospacing="1" w:after="100" w:afterAutospacing="1" w:line="240" w:lineRule="auto"/>
      <w:ind w:left="0"/>
      <w:textAlignment w:val="top"/>
    </w:pPr>
    <w:rPr>
      <w:rFonts w:ascii="Times New Roman" w:eastAsia="Times New Roman" w:hAnsi="Times New Roman" w:cs="Times New Roman"/>
      <w:lang w:val="es-MX" w:eastAsia="es-MX"/>
    </w:rPr>
  </w:style>
  <w:style w:type="paragraph" w:customStyle="1" w:styleId="xl82">
    <w:name w:val="xl82"/>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83">
    <w:name w:val="xl83"/>
    <w:basedOn w:val="Normal"/>
    <w:rsid w:val="008F13C4"/>
    <w:pPr>
      <w:spacing w:before="100" w:beforeAutospacing="1" w:after="100" w:afterAutospacing="1" w:line="240" w:lineRule="auto"/>
      <w:ind w:left="0"/>
      <w:textAlignment w:val="top"/>
    </w:pPr>
    <w:rPr>
      <w:rFonts w:ascii="Times New Roman" w:eastAsia="Times New Roman" w:hAnsi="Times New Roman" w:cs="Times New Roman"/>
      <w:b/>
      <w:bCs/>
      <w:lang w:val="es-MX" w:eastAsia="es-MX"/>
    </w:rPr>
  </w:style>
  <w:style w:type="paragraph" w:customStyle="1" w:styleId="xl84">
    <w:name w:val="xl84"/>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85">
    <w:name w:val="xl85"/>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86">
    <w:name w:val="xl86"/>
    <w:basedOn w:val="Normal"/>
    <w:rsid w:val="008F13C4"/>
    <w:pPr>
      <w:spacing w:before="100" w:beforeAutospacing="1" w:after="100" w:afterAutospacing="1" w:line="240" w:lineRule="auto"/>
      <w:ind w:left="0"/>
      <w:textAlignment w:val="top"/>
    </w:pPr>
    <w:rPr>
      <w:rFonts w:ascii="Times New Roman" w:eastAsia="Times New Roman" w:hAnsi="Times New Roman" w:cs="Times New Roman"/>
      <w:lang w:val="es-MX" w:eastAsia="es-MX"/>
    </w:rPr>
  </w:style>
  <w:style w:type="paragraph" w:customStyle="1" w:styleId="xl87">
    <w:name w:val="xl87"/>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88">
    <w:name w:val="xl88"/>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89">
    <w:name w:val="xl89"/>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90">
    <w:name w:val="xl90"/>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91">
    <w:name w:val="xl91"/>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b/>
      <w:bCs/>
      <w:lang w:val="es-MX" w:eastAsia="es-MX"/>
    </w:rPr>
  </w:style>
  <w:style w:type="paragraph" w:customStyle="1" w:styleId="xl92">
    <w:name w:val="xl92"/>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93">
    <w:name w:val="xl93"/>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94">
    <w:name w:val="xl94"/>
    <w:basedOn w:val="Normal"/>
    <w:rsid w:val="008F13C4"/>
    <w:pPr>
      <w:spacing w:before="100" w:beforeAutospacing="1" w:after="100" w:afterAutospacing="1" w:line="240" w:lineRule="auto"/>
      <w:ind w:left="0"/>
      <w:textAlignment w:val="top"/>
    </w:pPr>
    <w:rPr>
      <w:rFonts w:ascii="Times New Roman" w:eastAsia="Times New Roman" w:hAnsi="Times New Roman" w:cs="Times New Roman"/>
      <w:lang w:val="es-MX" w:eastAsia="es-MX"/>
    </w:rPr>
  </w:style>
  <w:style w:type="paragraph" w:customStyle="1" w:styleId="xl95">
    <w:name w:val="xl95"/>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96">
    <w:name w:val="xl96"/>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97">
    <w:name w:val="xl97"/>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98">
    <w:name w:val="xl98"/>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99">
    <w:name w:val="xl99"/>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color w:val="C00000"/>
      <w:lang w:val="es-MX" w:eastAsia="es-MX"/>
    </w:rPr>
  </w:style>
  <w:style w:type="paragraph" w:customStyle="1" w:styleId="xl100">
    <w:name w:val="xl100"/>
    <w:basedOn w:val="Normal"/>
    <w:rsid w:val="008F13C4"/>
    <w:pPr>
      <w:spacing w:before="100" w:beforeAutospacing="1" w:after="100" w:afterAutospacing="1" w:line="240" w:lineRule="auto"/>
      <w:ind w:left="0"/>
      <w:textAlignment w:val="top"/>
    </w:pPr>
    <w:rPr>
      <w:rFonts w:ascii="Times New Roman" w:eastAsia="Times New Roman" w:hAnsi="Times New Roman" w:cs="Times New Roman"/>
      <w:b/>
      <w:bCs/>
      <w:color w:val="C00000"/>
      <w:lang w:val="es-MX" w:eastAsia="es-MX"/>
    </w:rPr>
  </w:style>
  <w:style w:type="paragraph" w:customStyle="1" w:styleId="xl101">
    <w:name w:val="xl101"/>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102">
    <w:name w:val="xl102"/>
    <w:basedOn w:val="Normal"/>
    <w:rsid w:val="008F13C4"/>
    <w:pPr>
      <w:spacing w:before="100" w:beforeAutospacing="1" w:after="100" w:afterAutospacing="1" w:line="240" w:lineRule="auto"/>
      <w:ind w:left="0"/>
      <w:textAlignment w:val="top"/>
    </w:pPr>
    <w:rPr>
      <w:rFonts w:ascii="Times New Roman" w:eastAsia="Times New Roman" w:hAnsi="Times New Roman" w:cs="Times New Roman"/>
      <w:b/>
      <w:bCs/>
      <w:lang w:val="es-MX" w:eastAsia="es-MX"/>
    </w:rPr>
  </w:style>
  <w:style w:type="paragraph" w:customStyle="1" w:styleId="xl103">
    <w:name w:val="xl103"/>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b/>
      <w:bCs/>
      <w:lang w:val="es-MX" w:eastAsia="es-MX"/>
    </w:rPr>
  </w:style>
  <w:style w:type="paragraph" w:customStyle="1" w:styleId="xl104">
    <w:name w:val="xl104"/>
    <w:basedOn w:val="Normal"/>
    <w:rsid w:val="008F13C4"/>
    <w:pPr>
      <w:spacing w:before="100" w:beforeAutospacing="1" w:after="100" w:afterAutospacing="1" w:line="240" w:lineRule="auto"/>
      <w:ind w:left="0"/>
      <w:textAlignment w:val="top"/>
    </w:pPr>
    <w:rPr>
      <w:rFonts w:ascii="Times New Roman" w:eastAsia="Times New Roman" w:hAnsi="Times New Roman" w:cs="Times New Roman"/>
      <w:lang w:val="es-MX" w:eastAsia="es-MX"/>
    </w:rPr>
  </w:style>
  <w:style w:type="paragraph" w:customStyle="1" w:styleId="xl105">
    <w:name w:val="xl105"/>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sz w:val="16"/>
      <w:szCs w:val="16"/>
      <w:lang w:val="es-MX" w:eastAsia="es-MX"/>
    </w:rPr>
  </w:style>
  <w:style w:type="paragraph" w:customStyle="1" w:styleId="xl106">
    <w:name w:val="xl106"/>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sz w:val="16"/>
      <w:szCs w:val="16"/>
      <w:lang w:val="es-MX" w:eastAsia="es-MX"/>
    </w:rPr>
  </w:style>
  <w:style w:type="paragraph" w:customStyle="1" w:styleId="xl107">
    <w:name w:val="xl107"/>
    <w:basedOn w:val="Normal"/>
    <w:rsid w:val="008F13C4"/>
    <w:pPr>
      <w:spacing w:before="100" w:beforeAutospacing="1" w:after="100" w:afterAutospacing="1" w:line="240" w:lineRule="auto"/>
      <w:ind w:left="0"/>
      <w:textAlignment w:val="top"/>
    </w:pPr>
    <w:rPr>
      <w:rFonts w:ascii="Times New Roman" w:eastAsia="Times New Roman" w:hAnsi="Times New Roman" w:cs="Times New Roman"/>
      <w:sz w:val="16"/>
      <w:szCs w:val="16"/>
      <w:lang w:val="es-MX" w:eastAsia="es-MX"/>
    </w:rPr>
  </w:style>
  <w:style w:type="paragraph" w:customStyle="1" w:styleId="xl108">
    <w:name w:val="xl108"/>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sz w:val="16"/>
      <w:szCs w:val="16"/>
      <w:lang w:val="es-MX" w:eastAsia="es-MX"/>
    </w:rPr>
  </w:style>
  <w:style w:type="paragraph" w:customStyle="1" w:styleId="xl109">
    <w:name w:val="xl109"/>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sz w:val="16"/>
      <w:szCs w:val="16"/>
      <w:lang w:val="es-MX" w:eastAsia="es-MX"/>
    </w:rPr>
  </w:style>
  <w:style w:type="paragraph" w:customStyle="1" w:styleId="xl110">
    <w:name w:val="xl110"/>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color w:val="C00000"/>
      <w:lang w:val="es-MX" w:eastAsia="es-MX"/>
    </w:rPr>
  </w:style>
  <w:style w:type="paragraph" w:customStyle="1" w:styleId="xl111">
    <w:name w:val="xl111"/>
    <w:basedOn w:val="Normal"/>
    <w:rsid w:val="008F13C4"/>
    <w:pPr>
      <w:spacing w:before="100" w:beforeAutospacing="1" w:after="100" w:afterAutospacing="1" w:line="240" w:lineRule="auto"/>
      <w:ind w:left="0"/>
      <w:textAlignment w:val="top"/>
    </w:pPr>
    <w:rPr>
      <w:rFonts w:ascii="Times New Roman" w:eastAsia="Times New Roman" w:hAnsi="Times New Roman" w:cs="Times New Roman"/>
      <w:color w:val="C00000"/>
      <w:lang w:val="es-MX" w:eastAsia="es-MX"/>
    </w:rPr>
  </w:style>
  <w:style w:type="paragraph" w:customStyle="1" w:styleId="xl112">
    <w:name w:val="xl112"/>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13">
    <w:name w:val="xl113"/>
    <w:basedOn w:val="Normal"/>
    <w:rsid w:val="008F13C4"/>
    <w:pPr>
      <w:spacing w:before="100" w:beforeAutospacing="1" w:after="100" w:afterAutospacing="1" w:line="240" w:lineRule="auto"/>
      <w:ind w:left="0"/>
      <w:textAlignment w:val="center"/>
    </w:pPr>
    <w:rPr>
      <w:rFonts w:ascii="Times New Roman" w:eastAsia="Times New Roman" w:hAnsi="Times New Roman" w:cs="Times New Roman"/>
      <w:b/>
      <w:bCs/>
      <w:lang w:val="es-MX" w:eastAsia="es-MX"/>
    </w:rPr>
  </w:style>
  <w:style w:type="paragraph" w:customStyle="1" w:styleId="xl114">
    <w:name w:val="xl114"/>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15">
    <w:name w:val="xl115"/>
    <w:basedOn w:val="Normal"/>
    <w:rsid w:val="008F13C4"/>
    <w:pPr>
      <w:spacing w:before="100" w:beforeAutospacing="1" w:after="100" w:afterAutospacing="1" w:line="240" w:lineRule="auto"/>
      <w:ind w:left="0"/>
      <w:jc w:val="left"/>
      <w:textAlignment w:val="center"/>
    </w:pPr>
    <w:rPr>
      <w:rFonts w:ascii="Times New Roman" w:eastAsia="Times New Roman" w:hAnsi="Times New Roman" w:cs="Times New Roman"/>
      <w:b/>
      <w:bCs/>
      <w:lang w:val="es-MX" w:eastAsia="es-MX"/>
    </w:rPr>
  </w:style>
  <w:style w:type="paragraph" w:customStyle="1" w:styleId="xl116">
    <w:name w:val="xl116"/>
    <w:basedOn w:val="Normal"/>
    <w:rsid w:val="008F13C4"/>
    <w:pPr>
      <w:spacing w:before="100" w:beforeAutospacing="1" w:after="100" w:afterAutospacing="1" w:line="240" w:lineRule="auto"/>
      <w:ind w:left="0"/>
      <w:textAlignment w:val="center"/>
    </w:pPr>
    <w:rPr>
      <w:rFonts w:ascii="Times New Roman" w:eastAsia="Times New Roman" w:hAnsi="Times New Roman" w:cs="Times New Roman"/>
      <w:b/>
      <w:bCs/>
      <w:lang w:val="es-MX" w:eastAsia="es-MX"/>
    </w:rPr>
  </w:style>
  <w:style w:type="paragraph" w:customStyle="1" w:styleId="xl117">
    <w:name w:val="xl117"/>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18">
    <w:name w:val="xl118"/>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19">
    <w:name w:val="xl119"/>
    <w:basedOn w:val="Normal"/>
    <w:rsid w:val="008F13C4"/>
    <w:pPr>
      <w:spacing w:before="100" w:beforeAutospacing="1" w:after="100" w:afterAutospacing="1" w:line="240" w:lineRule="auto"/>
      <w:ind w:left="0"/>
      <w:jc w:val="left"/>
    </w:pPr>
    <w:rPr>
      <w:rFonts w:ascii="Times New Roman" w:eastAsia="Times New Roman" w:hAnsi="Times New Roman" w:cs="Times New Roman"/>
      <w:lang w:val="es-MX" w:eastAsia="es-MX"/>
    </w:rPr>
  </w:style>
  <w:style w:type="paragraph" w:customStyle="1" w:styleId="xl120">
    <w:name w:val="xl120"/>
    <w:basedOn w:val="Normal"/>
    <w:rsid w:val="008F13C4"/>
    <w:pPr>
      <w:spacing w:before="100" w:beforeAutospacing="1" w:after="100" w:afterAutospacing="1" w:line="240" w:lineRule="auto"/>
      <w:ind w:left="0"/>
      <w:jc w:val="left"/>
      <w:textAlignment w:val="center"/>
    </w:pPr>
    <w:rPr>
      <w:rFonts w:ascii="Times New Roman" w:eastAsia="Times New Roman" w:hAnsi="Times New Roman" w:cs="Times New Roman"/>
      <w:b/>
      <w:bCs/>
      <w:sz w:val="22"/>
      <w:szCs w:val="22"/>
      <w:lang w:val="es-MX" w:eastAsia="es-MX"/>
    </w:rPr>
  </w:style>
  <w:style w:type="paragraph" w:customStyle="1" w:styleId="xl121">
    <w:name w:val="xl121"/>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sz w:val="28"/>
      <w:szCs w:val="28"/>
      <w:lang w:val="es-MX" w:eastAsia="es-MX"/>
    </w:rPr>
  </w:style>
  <w:style w:type="paragraph" w:customStyle="1" w:styleId="xl122">
    <w:name w:val="xl122"/>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b/>
      <w:bCs/>
      <w:lang w:val="es-MX" w:eastAsia="es-MX"/>
    </w:rPr>
  </w:style>
  <w:style w:type="paragraph" w:customStyle="1" w:styleId="xl123">
    <w:name w:val="xl123"/>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124">
    <w:name w:val="xl124"/>
    <w:basedOn w:val="Normal"/>
    <w:rsid w:val="008F13C4"/>
    <w:pPr>
      <w:pBdr>
        <w:top w:val="single" w:sz="4" w:space="0" w:color="000000"/>
        <w:left w:val="single" w:sz="4" w:space="0" w:color="000000"/>
        <w:bottom w:val="double" w:sz="6"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25">
    <w:name w:val="xl125"/>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sz w:val="10"/>
      <w:szCs w:val="10"/>
      <w:lang w:val="es-MX" w:eastAsia="es-MX"/>
    </w:rPr>
  </w:style>
  <w:style w:type="paragraph" w:customStyle="1" w:styleId="xl126">
    <w:name w:val="xl126"/>
    <w:basedOn w:val="Normal"/>
    <w:rsid w:val="008F13C4"/>
    <w:pPr>
      <w:spacing w:before="100" w:beforeAutospacing="1" w:after="100" w:afterAutospacing="1" w:line="240" w:lineRule="auto"/>
      <w:ind w:left="0"/>
      <w:textAlignment w:val="top"/>
    </w:pPr>
    <w:rPr>
      <w:rFonts w:ascii="Times New Roman" w:eastAsia="Times New Roman" w:hAnsi="Times New Roman" w:cs="Times New Roman"/>
      <w:sz w:val="14"/>
      <w:szCs w:val="14"/>
      <w:lang w:val="es-MX" w:eastAsia="es-MX"/>
    </w:rPr>
  </w:style>
  <w:style w:type="paragraph" w:customStyle="1" w:styleId="xl127">
    <w:name w:val="xl127"/>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sz w:val="14"/>
      <w:szCs w:val="14"/>
      <w:lang w:val="es-MX" w:eastAsia="es-MX"/>
    </w:rPr>
  </w:style>
  <w:style w:type="paragraph" w:customStyle="1" w:styleId="xl128">
    <w:name w:val="xl128"/>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b/>
      <w:bCs/>
      <w:sz w:val="14"/>
      <w:szCs w:val="14"/>
      <w:lang w:val="es-MX" w:eastAsia="es-MX"/>
    </w:rPr>
  </w:style>
  <w:style w:type="paragraph" w:customStyle="1" w:styleId="xl129">
    <w:name w:val="xl129"/>
    <w:basedOn w:val="Normal"/>
    <w:rsid w:val="008F13C4"/>
    <w:pPr>
      <w:spacing w:before="100" w:beforeAutospacing="1" w:after="100" w:afterAutospacing="1" w:line="240" w:lineRule="auto"/>
      <w:ind w:left="0"/>
      <w:textAlignment w:val="top"/>
    </w:pPr>
    <w:rPr>
      <w:rFonts w:ascii="Times New Roman" w:eastAsia="Times New Roman" w:hAnsi="Times New Roman" w:cs="Times New Roman"/>
      <w:sz w:val="16"/>
      <w:szCs w:val="16"/>
      <w:lang w:val="es-MX" w:eastAsia="es-MX"/>
    </w:rPr>
  </w:style>
  <w:style w:type="paragraph" w:customStyle="1" w:styleId="xl130">
    <w:name w:val="xl130"/>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sz w:val="16"/>
      <w:szCs w:val="16"/>
      <w:lang w:val="es-MX" w:eastAsia="es-MX"/>
    </w:rPr>
  </w:style>
  <w:style w:type="paragraph" w:customStyle="1" w:styleId="xl131">
    <w:name w:val="xl131"/>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sz w:val="28"/>
      <w:szCs w:val="28"/>
      <w:lang w:val="es-MX" w:eastAsia="es-MX"/>
    </w:rPr>
  </w:style>
  <w:style w:type="paragraph" w:customStyle="1" w:styleId="xl132">
    <w:name w:val="xl132"/>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133">
    <w:name w:val="xl133"/>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134">
    <w:name w:val="xl134"/>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b/>
      <w:bCs/>
      <w:lang w:val="es-MX" w:eastAsia="es-MX"/>
    </w:rPr>
  </w:style>
  <w:style w:type="paragraph" w:customStyle="1" w:styleId="xl135">
    <w:name w:val="xl135"/>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lang w:val="es-MX" w:eastAsia="es-MX"/>
    </w:rPr>
  </w:style>
  <w:style w:type="paragraph" w:customStyle="1" w:styleId="xl136">
    <w:name w:val="xl136"/>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lang w:val="es-MX" w:eastAsia="es-MX"/>
    </w:rPr>
  </w:style>
  <w:style w:type="paragraph" w:customStyle="1" w:styleId="xl137">
    <w:name w:val="xl137"/>
    <w:basedOn w:val="Normal"/>
    <w:rsid w:val="008F13C4"/>
    <w:pPr>
      <w:spacing w:before="100" w:beforeAutospacing="1" w:after="100" w:afterAutospacing="1" w:line="240" w:lineRule="auto"/>
      <w:ind w:left="0"/>
      <w:jc w:val="left"/>
    </w:pPr>
    <w:rPr>
      <w:rFonts w:ascii="Times New Roman" w:eastAsia="Times New Roman" w:hAnsi="Times New Roman" w:cs="Times New Roman"/>
      <w:sz w:val="22"/>
      <w:szCs w:val="22"/>
      <w:lang w:val="es-MX" w:eastAsia="es-MX"/>
    </w:rPr>
  </w:style>
  <w:style w:type="paragraph" w:customStyle="1" w:styleId="xl138">
    <w:name w:val="xl138"/>
    <w:basedOn w:val="Normal"/>
    <w:rsid w:val="008F13C4"/>
    <w:pPr>
      <w:spacing w:before="100" w:beforeAutospacing="1" w:after="100" w:afterAutospacing="1" w:line="240" w:lineRule="auto"/>
      <w:ind w:left="0"/>
      <w:jc w:val="center"/>
      <w:textAlignment w:val="top"/>
    </w:pPr>
    <w:rPr>
      <w:rFonts w:ascii="Arial" w:eastAsia="Times New Roman" w:hAnsi="Arial" w:cs="Arial"/>
      <w:lang w:val="es-MX" w:eastAsia="es-MX"/>
    </w:rPr>
  </w:style>
  <w:style w:type="paragraph" w:customStyle="1" w:styleId="xl139">
    <w:name w:val="xl139"/>
    <w:basedOn w:val="Normal"/>
    <w:rsid w:val="008F13C4"/>
    <w:pPr>
      <w:spacing w:before="100" w:beforeAutospacing="1" w:after="100" w:afterAutospacing="1" w:line="240" w:lineRule="auto"/>
      <w:ind w:left="0"/>
      <w:jc w:val="left"/>
      <w:textAlignment w:val="top"/>
    </w:pPr>
    <w:rPr>
      <w:rFonts w:ascii="Arial" w:eastAsia="Times New Roman" w:hAnsi="Arial" w:cs="Arial"/>
      <w:lang w:val="es-MX" w:eastAsia="es-MX"/>
    </w:rPr>
  </w:style>
  <w:style w:type="paragraph" w:customStyle="1" w:styleId="xl140">
    <w:name w:val="xl140"/>
    <w:basedOn w:val="Normal"/>
    <w:rsid w:val="008F13C4"/>
    <w:pPr>
      <w:spacing w:before="100" w:beforeAutospacing="1" w:after="100" w:afterAutospacing="1" w:line="240" w:lineRule="auto"/>
      <w:ind w:left="0"/>
      <w:jc w:val="left"/>
      <w:textAlignment w:val="top"/>
    </w:pPr>
    <w:rPr>
      <w:rFonts w:ascii="Times New Roman" w:eastAsia="Times New Roman" w:hAnsi="Times New Roman" w:cs="Times New Roman"/>
      <w:sz w:val="16"/>
      <w:szCs w:val="16"/>
      <w:lang w:val="es-MX" w:eastAsia="es-MX"/>
    </w:rPr>
  </w:style>
  <w:style w:type="paragraph" w:customStyle="1" w:styleId="xl141">
    <w:name w:val="xl141"/>
    <w:basedOn w:val="Normal"/>
    <w:rsid w:val="008F13C4"/>
    <w:pPr>
      <w:pBdr>
        <w:top w:val="single" w:sz="4" w:space="0" w:color="000000"/>
        <w:left w:val="single" w:sz="4" w:space="0" w:color="000000"/>
        <w:bottom w:val="double" w:sz="6"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2">
    <w:name w:val="xl142"/>
    <w:basedOn w:val="Normal"/>
    <w:rsid w:val="008F13C4"/>
    <w:pPr>
      <w:pBdr>
        <w:top w:val="single" w:sz="4" w:space="0" w:color="000000"/>
        <w:left w:val="single" w:sz="4" w:space="0" w:color="000000"/>
        <w:bottom w:val="double" w:sz="6"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3">
    <w:name w:val="xl143"/>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4">
    <w:name w:val="xl144"/>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5">
    <w:name w:val="xl145"/>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6">
    <w:name w:val="xl146"/>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7">
    <w:name w:val="xl147"/>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48">
    <w:name w:val="xl148"/>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lang w:val="es-MX" w:eastAsia="es-MX"/>
    </w:rPr>
  </w:style>
  <w:style w:type="paragraph" w:customStyle="1" w:styleId="xl149">
    <w:name w:val="xl149"/>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50">
    <w:name w:val="xl150"/>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51">
    <w:name w:val="xl151"/>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52">
    <w:name w:val="xl152"/>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53">
    <w:name w:val="xl153"/>
    <w:basedOn w:val="Normal"/>
    <w:rsid w:val="008F13C4"/>
    <w:pPr>
      <w:spacing w:before="100" w:beforeAutospacing="1" w:after="100" w:afterAutospacing="1" w:line="240" w:lineRule="auto"/>
      <w:ind w:left="0"/>
      <w:jc w:val="center"/>
    </w:pPr>
    <w:rPr>
      <w:rFonts w:ascii="Times New Roman" w:eastAsia="Times New Roman" w:hAnsi="Times New Roman" w:cs="Times New Roman"/>
      <w:b/>
      <w:bCs/>
      <w:lang w:val="es-MX" w:eastAsia="es-MX"/>
    </w:rPr>
  </w:style>
  <w:style w:type="paragraph" w:customStyle="1" w:styleId="xl154">
    <w:name w:val="xl154"/>
    <w:basedOn w:val="Normal"/>
    <w:rsid w:val="008F13C4"/>
    <w:pPr>
      <w:spacing w:before="100" w:beforeAutospacing="1" w:after="100" w:afterAutospacing="1" w:line="240" w:lineRule="auto"/>
      <w:ind w:left="0"/>
      <w:jc w:val="center"/>
    </w:pPr>
    <w:rPr>
      <w:rFonts w:ascii="Times New Roman" w:eastAsia="Times New Roman" w:hAnsi="Times New Roman" w:cs="Times New Roman"/>
      <w:b/>
      <w:bCs/>
      <w:lang w:val="es-MX" w:eastAsia="es-MX"/>
    </w:rPr>
  </w:style>
  <w:style w:type="paragraph" w:customStyle="1" w:styleId="xl155">
    <w:name w:val="xl155"/>
    <w:basedOn w:val="Normal"/>
    <w:rsid w:val="008F13C4"/>
    <w:pPr>
      <w:spacing w:before="100" w:beforeAutospacing="1" w:after="100" w:afterAutospacing="1" w:line="240" w:lineRule="auto"/>
      <w:ind w:left="0"/>
      <w:jc w:val="center"/>
    </w:pPr>
    <w:rPr>
      <w:rFonts w:ascii="Times New Roman" w:eastAsia="Times New Roman" w:hAnsi="Times New Roman" w:cs="Times New Roman"/>
      <w:b/>
      <w:bCs/>
      <w:lang w:val="es-MX" w:eastAsia="es-MX"/>
    </w:rPr>
  </w:style>
  <w:style w:type="paragraph" w:customStyle="1" w:styleId="xl156">
    <w:name w:val="xl156"/>
    <w:basedOn w:val="Normal"/>
    <w:rsid w:val="008F13C4"/>
    <w:pPr>
      <w:spacing w:before="100" w:beforeAutospacing="1" w:after="100" w:afterAutospacing="1" w:line="240" w:lineRule="auto"/>
      <w:ind w:left="0"/>
      <w:jc w:val="center"/>
    </w:pPr>
    <w:rPr>
      <w:rFonts w:ascii="Times New Roman" w:eastAsia="Times New Roman" w:hAnsi="Times New Roman" w:cs="Times New Roman"/>
      <w:b/>
      <w:bCs/>
      <w:lang w:val="es-MX" w:eastAsia="es-MX"/>
    </w:rPr>
  </w:style>
  <w:style w:type="paragraph" w:customStyle="1" w:styleId="xl157">
    <w:name w:val="xl157"/>
    <w:basedOn w:val="Normal"/>
    <w:rsid w:val="008F13C4"/>
    <w:pPr>
      <w:spacing w:before="100" w:beforeAutospacing="1" w:after="100" w:afterAutospacing="1" w:line="240" w:lineRule="auto"/>
      <w:ind w:left="0"/>
      <w:jc w:val="center"/>
    </w:pPr>
    <w:rPr>
      <w:rFonts w:ascii="Times New Roman" w:eastAsia="Times New Roman" w:hAnsi="Times New Roman" w:cs="Times New Roman"/>
      <w:b/>
      <w:bCs/>
      <w:lang w:val="es-MX" w:eastAsia="es-MX"/>
    </w:rPr>
  </w:style>
  <w:style w:type="paragraph" w:customStyle="1" w:styleId="xl158">
    <w:name w:val="xl158"/>
    <w:basedOn w:val="Normal"/>
    <w:rsid w:val="008F13C4"/>
    <w:pPr>
      <w:spacing w:before="100" w:beforeAutospacing="1" w:after="100" w:afterAutospacing="1" w:line="240" w:lineRule="auto"/>
      <w:ind w:left="0"/>
      <w:jc w:val="left"/>
      <w:textAlignment w:val="center"/>
    </w:pPr>
    <w:rPr>
      <w:rFonts w:ascii="Times New Roman" w:eastAsia="Times New Roman" w:hAnsi="Times New Roman" w:cs="Times New Roman"/>
      <w:sz w:val="14"/>
      <w:szCs w:val="14"/>
      <w:lang w:val="es-MX" w:eastAsia="es-MX"/>
    </w:rPr>
  </w:style>
  <w:style w:type="paragraph" w:customStyle="1" w:styleId="xl159">
    <w:name w:val="xl159"/>
    <w:basedOn w:val="Normal"/>
    <w:rsid w:val="008F13C4"/>
    <w:pPr>
      <w:spacing w:before="100" w:beforeAutospacing="1" w:after="100" w:afterAutospacing="1" w:line="240" w:lineRule="auto"/>
      <w:ind w:left="0"/>
      <w:jc w:val="left"/>
    </w:pPr>
    <w:rPr>
      <w:rFonts w:ascii="Times New Roman" w:eastAsia="Times New Roman" w:hAnsi="Times New Roman" w:cs="Times New Roman"/>
      <w:b/>
      <w:bCs/>
      <w:sz w:val="10"/>
      <w:szCs w:val="10"/>
      <w:lang w:val="es-MX" w:eastAsia="es-MX"/>
    </w:rPr>
  </w:style>
  <w:style w:type="paragraph" w:customStyle="1" w:styleId="xl160">
    <w:name w:val="xl160"/>
    <w:basedOn w:val="Normal"/>
    <w:rsid w:val="008F13C4"/>
    <w:pPr>
      <w:pBdr>
        <w:bottom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b/>
      <w:bCs/>
      <w:lang w:val="es-MX" w:eastAsia="es-MX"/>
    </w:rPr>
  </w:style>
  <w:style w:type="paragraph" w:customStyle="1" w:styleId="xl161">
    <w:name w:val="xl161"/>
    <w:basedOn w:val="Normal"/>
    <w:rsid w:val="008F13C4"/>
    <w:pPr>
      <w:spacing w:before="100" w:beforeAutospacing="1" w:after="100" w:afterAutospacing="1" w:line="240" w:lineRule="auto"/>
      <w:ind w:left="0"/>
      <w:jc w:val="center"/>
      <w:textAlignment w:val="top"/>
    </w:pPr>
    <w:rPr>
      <w:rFonts w:ascii="Times New Roman" w:eastAsia="Times New Roman" w:hAnsi="Times New Roman" w:cs="Times New Roman"/>
      <w:b/>
      <w:bCs/>
      <w:sz w:val="10"/>
      <w:szCs w:val="10"/>
      <w:lang w:val="es-MX" w:eastAsia="es-MX"/>
    </w:rPr>
  </w:style>
  <w:style w:type="paragraph" w:customStyle="1" w:styleId="xl162">
    <w:name w:val="xl162"/>
    <w:basedOn w:val="Normal"/>
    <w:rsid w:val="008F13C4"/>
    <w:pPr>
      <w:spacing w:before="100" w:beforeAutospacing="1" w:after="100" w:afterAutospacing="1" w:line="240" w:lineRule="auto"/>
      <w:ind w:left="0"/>
      <w:jc w:val="center"/>
      <w:textAlignment w:val="center"/>
    </w:pPr>
    <w:rPr>
      <w:rFonts w:ascii="Times New Roman" w:eastAsia="Times New Roman" w:hAnsi="Times New Roman" w:cs="Times New Roman"/>
      <w:b/>
      <w:bCs/>
      <w:sz w:val="28"/>
      <w:szCs w:val="28"/>
      <w:lang w:val="es-MX" w:eastAsia="es-MX"/>
    </w:rPr>
  </w:style>
  <w:style w:type="paragraph" w:customStyle="1" w:styleId="xl68">
    <w:name w:val="xl68"/>
    <w:basedOn w:val="Normal"/>
    <w:rsid w:val="009E482C"/>
    <w:pPr>
      <w:spacing w:before="100" w:beforeAutospacing="1" w:after="100" w:afterAutospacing="1" w:line="240" w:lineRule="auto"/>
      <w:ind w:left="0"/>
      <w:jc w:val="left"/>
    </w:pPr>
    <w:rPr>
      <w:rFonts w:ascii="Arial" w:eastAsia="Times New Roman" w:hAnsi="Arial" w:cs="Arial"/>
      <w:lang w:val="es-MX" w:eastAsia="es-MX"/>
    </w:rPr>
  </w:style>
  <w:style w:type="paragraph" w:customStyle="1" w:styleId="xl163">
    <w:name w:val="xl163"/>
    <w:basedOn w:val="Normal"/>
    <w:rsid w:val="009E482C"/>
    <w:pPr>
      <w:spacing w:before="100" w:beforeAutospacing="1" w:after="100" w:afterAutospacing="1" w:line="240" w:lineRule="auto"/>
      <w:ind w:left="0"/>
      <w:textAlignment w:val="top"/>
    </w:pPr>
    <w:rPr>
      <w:rFonts w:ascii="Arial" w:eastAsia="Times New Roman" w:hAnsi="Arial" w:cs="Arial"/>
      <w:b/>
      <w:bCs/>
      <w:sz w:val="18"/>
      <w:szCs w:val="18"/>
      <w:lang w:val="es-MX" w:eastAsia="es-MX"/>
    </w:rPr>
  </w:style>
  <w:style w:type="paragraph" w:customStyle="1" w:styleId="xl164">
    <w:name w:val="xl164"/>
    <w:basedOn w:val="Normal"/>
    <w:rsid w:val="009E482C"/>
    <w:pPr>
      <w:spacing w:before="100" w:beforeAutospacing="1" w:after="100" w:afterAutospacing="1" w:line="240" w:lineRule="auto"/>
      <w:ind w:left="0"/>
      <w:jc w:val="left"/>
      <w:textAlignment w:val="top"/>
    </w:pPr>
    <w:rPr>
      <w:rFonts w:ascii="Arial" w:eastAsia="Times New Roman" w:hAnsi="Arial" w:cs="Arial"/>
      <w:sz w:val="14"/>
      <w:szCs w:val="14"/>
      <w:lang w:val="es-MX" w:eastAsia="es-MX"/>
    </w:rPr>
  </w:style>
  <w:style w:type="paragraph" w:customStyle="1" w:styleId="xl165">
    <w:name w:val="xl165"/>
    <w:basedOn w:val="Normal"/>
    <w:rsid w:val="009E482C"/>
    <w:pPr>
      <w:spacing w:before="100" w:beforeAutospacing="1" w:after="100" w:afterAutospacing="1" w:line="240" w:lineRule="auto"/>
      <w:ind w:left="0"/>
      <w:jc w:val="left"/>
      <w:textAlignment w:val="top"/>
    </w:pPr>
    <w:rPr>
      <w:rFonts w:ascii="Arial" w:eastAsia="Times New Roman" w:hAnsi="Arial" w:cs="Arial"/>
      <w:b/>
      <w:bCs/>
      <w:sz w:val="16"/>
      <w:szCs w:val="16"/>
      <w:lang w:val="es-MX" w:eastAsia="es-MX"/>
    </w:rPr>
  </w:style>
  <w:style w:type="paragraph" w:customStyle="1" w:styleId="xl166">
    <w:name w:val="xl166"/>
    <w:basedOn w:val="Normal"/>
    <w:rsid w:val="009E482C"/>
    <w:pPr>
      <w:spacing w:before="100" w:beforeAutospacing="1" w:after="100" w:afterAutospacing="1" w:line="240" w:lineRule="auto"/>
      <w:ind w:left="0"/>
      <w:jc w:val="left"/>
      <w:textAlignment w:val="top"/>
    </w:pPr>
    <w:rPr>
      <w:rFonts w:ascii="Arial" w:eastAsia="Times New Roman" w:hAnsi="Arial" w:cs="Arial"/>
      <w:sz w:val="14"/>
      <w:szCs w:val="14"/>
      <w:lang w:val="es-MX" w:eastAsia="es-MX"/>
    </w:rPr>
  </w:style>
  <w:style w:type="paragraph" w:customStyle="1" w:styleId="xl167">
    <w:name w:val="xl167"/>
    <w:basedOn w:val="Normal"/>
    <w:rsid w:val="00EA06D4"/>
    <w:pPr>
      <w:spacing w:before="100" w:beforeAutospacing="1" w:after="100" w:afterAutospacing="1" w:line="240" w:lineRule="auto"/>
      <w:ind w:left="0"/>
      <w:jc w:val="center"/>
      <w:textAlignment w:val="top"/>
    </w:pPr>
    <w:rPr>
      <w:rFonts w:ascii="Times New Roman" w:eastAsia="Times New Roman" w:hAnsi="Times New Roman" w:cs="Times New Roman"/>
      <w:sz w:val="14"/>
      <w:szCs w:val="14"/>
      <w:lang w:val="es-MX" w:eastAsia="es-MX"/>
    </w:rPr>
  </w:style>
  <w:style w:type="paragraph" w:customStyle="1" w:styleId="xl168">
    <w:name w:val="xl168"/>
    <w:basedOn w:val="Normal"/>
    <w:rsid w:val="00EA06D4"/>
    <w:pPr>
      <w:spacing w:before="100" w:beforeAutospacing="1" w:after="100" w:afterAutospacing="1" w:line="240" w:lineRule="auto"/>
      <w:ind w:left="0"/>
      <w:jc w:val="center"/>
      <w:textAlignment w:val="top"/>
    </w:pPr>
    <w:rPr>
      <w:rFonts w:ascii="Arial" w:eastAsia="Times New Roman" w:hAnsi="Arial" w:cs="Arial"/>
      <w:sz w:val="14"/>
      <w:szCs w:val="14"/>
      <w:lang w:val="es-MX" w:eastAsia="es-MX"/>
    </w:rPr>
  </w:style>
  <w:style w:type="paragraph" w:customStyle="1" w:styleId="xl169">
    <w:name w:val="xl169"/>
    <w:basedOn w:val="Normal"/>
    <w:rsid w:val="00EA06D4"/>
    <w:pPr>
      <w:spacing w:before="100" w:beforeAutospacing="1" w:after="100" w:afterAutospacing="1" w:line="240" w:lineRule="auto"/>
      <w:ind w:left="0"/>
      <w:jc w:val="center"/>
      <w:textAlignment w:val="top"/>
    </w:pPr>
    <w:rPr>
      <w:rFonts w:ascii="Arial" w:eastAsia="Times New Roman" w:hAnsi="Arial" w:cs="Arial"/>
      <w:color w:val="000000"/>
      <w:sz w:val="14"/>
      <w:szCs w:val="14"/>
      <w:lang w:val="es-MX" w:eastAsia="es-MX"/>
    </w:rPr>
  </w:style>
  <w:style w:type="paragraph" w:customStyle="1" w:styleId="xl170">
    <w:name w:val="xl170"/>
    <w:basedOn w:val="Normal"/>
    <w:rsid w:val="00EA06D4"/>
    <w:pPr>
      <w:spacing w:before="100" w:beforeAutospacing="1" w:after="100" w:afterAutospacing="1" w:line="240" w:lineRule="auto"/>
      <w:ind w:left="0"/>
      <w:jc w:val="center"/>
      <w:textAlignment w:val="top"/>
    </w:pPr>
    <w:rPr>
      <w:rFonts w:ascii="Arial" w:eastAsia="Times New Roman" w:hAnsi="Arial" w:cs="Arial"/>
      <w:color w:val="000000"/>
      <w:sz w:val="14"/>
      <w:szCs w:val="14"/>
      <w:lang w:val="es-MX" w:eastAsia="es-MX"/>
    </w:rPr>
  </w:style>
  <w:style w:type="paragraph" w:customStyle="1" w:styleId="xl171">
    <w:name w:val="xl171"/>
    <w:basedOn w:val="Normal"/>
    <w:rsid w:val="00EA06D4"/>
    <w:pPr>
      <w:spacing w:before="100" w:beforeAutospacing="1" w:after="100" w:afterAutospacing="1" w:line="240" w:lineRule="auto"/>
      <w:ind w:left="0"/>
      <w:jc w:val="center"/>
      <w:textAlignment w:val="top"/>
    </w:pPr>
    <w:rPr>
      <w:rFonts w:ascii="Arial" w:eastAsia="Times New Roman" w:hAnsi="Arial" w:cs="Arial"/>
      <w:sz w:val="14"/>
      <w:szCs w:val="14"/>
      <w:lang w:val="es-MX" w:eastAsia="es-MX"/>
    </w:rPr>
  </w:style>
  <w:style w:type="paragraph" w:customStyle="1" w:styleId="xl172">
    <w:name w:val="xl172"/>
    <w:basedOn w:val="Normal"/>
    <w:rsid w:val="00EA06D4"/>
    <w:pPr>
      <w:spacing w:before="100" w:beforeAutospacing="1" w:after="100" w:afterAutospacing="1" w:line="240" w:lineRule="auto"/>
      <w:ind w:left="0"/>
      <w:jc w:val="center"/>
      <w:textAlignment w:val="top"/>
    </w:pPr>
    <w:rPr>
      <w:rFonts w:ascii="Arial" w:eastAsia="Times New Roman" w:hAnsi="Arial" w:cs="Arial"/>
      <w:lang w:val="es-MX" w:eastAsia="es-MX"/>
    </w:rPr>
  </w:style>
  <w:style w:type="paragraph" w:customStyle="1" w:styleId="xl173">
    <w:name w:val="xl173"/>
    <w:basedOn w:val="Normal"/>
    <w:rsid w:val="00EA06D4"/>
    <w:pPr>
      <w:spacing w:before="100" w:beforeAutospacing="1" w:after="100" w:afterAutospacing="1" w:line="240" w:lineRule="auto"/>
      <w:ind w:left="0"/>
      <w:jc w:val="center"/>
      <w:textAlignment w:val="top"/>
    </w:pPr>
    <w:rPr>
      <w:rFonts w:ascii="Arial" w:eastAsia="Times New Roman" w:hAnsi="Arial" w:cs="Arial"/>
      <w:b/>
      <w:bCs/>
      <w:sz w:val="14"/>
      <w:szCs w:val="14"/>
      <w:lang w:val="es-MX" w:eastAsia="es-MX"/>
    </w:rPr>
  </w:style>
  <w:style w:type="paragraph" w:customStyle="1" w:styleId="xl174">
    <w:name w:val="xl174"/>
    <w:basedOn w:val="Normal"/>
    <w:rsid w:val="00EA06D4"/>
    <w:pPr>
      <w:spacing w:before="100" w:beforeAutospacing="1" w:after="100" w:afterAutospacing="1" w:line="240" w:lineRule="auto"/>
      <w:ind w:left="0"/>
      <w:textAlignment w:val="top"/>
    </w:pPr>
    <w:rPr>
      <w:rFonts w:ascii="Times New Roman" w:eastAsia="Times New Roman" w:hAnsi="Times New Roman" w:cs="Times New Roman"/>
      <w:sz w:val="14"/>
      <w:szCs w:val="14"/>
      <w:lang w:val="es-MX" w:eastAsia="es-MX"/>
    </w:rPr>
  </w:style>
  <w:style w:type="paragraph" w:customStyle="1" w:styleId="xl175">
    <w:name w:val="xl175"/>
    <w:basedOn w:val="Normal"/>
    <w:rsid w:val="00EA06D4"/>
    <w:pPr>
      <w:spacing w:before="100" w:beforeAutospacing="1" w:after="100" w:afterAutospacing="1" w:line="240" w:lineRule="auto"/>
      <w:ind w:left="0"/>
      <w:jc w:val="left"/>
      <w:textAlignment w:val="top"/>
    </w:pPr>
    <w:rPr>
      <w:rFonts w:ascii="Arial" w:eastAsia="Times New Roman" w:hAnsi="Arial" w:cs="Arial"/>
      <w:b/>
      <w:bCs/>
      <w:sz w:val="16"/>
      <w:szCs w:val="16"/>
      <w:lang w:val="es-MX" w:eastAsia="es-MX"/>
    </w:rPr>
  </w:style>
  <w:style w:type="paragraph" w:customStyle="1" w:styleId="xl176">
    <w:name w:val="xl176"/>
    <w:basedOn w:val="Normal"/>
    <w:rsid w:val="00EA06D4"/>
    <w:pPr>
      <w:spacing w:before="100" w:beforeAutospacing="1" w:after="100" w:afterAutospacing="1" w:line="240" w:lineRule="auto"/>
      <w:ind w:left="0"/>
      <w:jc w:val="center"/>
      <w:textAlignment w:val="top"/>
    </w:pPr>
    <w:rPr>
      <w:rFonts w:ascii="Arial" w:eastAsia="Times New Roman" w:hAnsi="Arial" w:cs="Arial"/>
      <w:b/>
      <w:bCs/>
      <w:sz w:val="28"/>
      <w:szCs w:val="28"/>
      <w:lang w:val="es-MX" w:eastAsia="es-MX"/>
    </w:rPr>
  </w:style>
  <w:style w:type="paragraph" w:styleId="Revisin">
    <w:name w:val="Revision"/>
    <w:hidden/>
    <w:uiPriority w:val="99"/>
    <w:semiHidden/>
    <w:rsid w:val="00975D7F"/>
    <w:pPr>
      <w:spacing w:line="240" w:lineRule="auto"/>
      <w:ind w:left="0"/>
      <w:jc w:val="left"/>
    </w:pPr>
    <w:rPr>
      <w:rFonts w:eastAsiaTheme="minorEastAsia"/>
      <w:kern w:val="0"/>
      <w:sz w:val="24"/>
      <w:szCs w:val="24"/>
      <w:lang w:val="es-ES"/>
      <w14:ligatures w14:val="none"/>
    </w:rPr>
  </w:style>
  <w:style w:type="paragraph" w:customStyle="1" w:styleId="xl177">
    <w:name w:val="xl177"/>
    <w:basedOn w:val="Normal"/>
    <w:rsid w:val="00350F78"/>
    <w:pPr>
      <w:spacing w:before="100" w:beforeAutospacing="1" w:after="100" w:afterAutospacing="1" w:line="240" w:lineRule="auto"/>
      <w:ind w:left="0"/>
      <w:jc w:val="left"/>
    </w:pPr>
    <w:rPr>
      <w:rFonts w:ascii="Arial" w:eastAsia="Times New Roman" w:hAnsi="Arial" w:cs="Arial"/>
      <w:sz w:val="20"/>
      <w:szCs w:val="20"/>
      <w:lang w:val="es-MX" w:eastAsia="es-MX"/>
    </w:rPr>
  </w:style>
  <w:style w:type="paragraph" w:customStyle="1" w:styleId="xl178">
    <w:name w:val="xl178"/>
    <w:basedOn w:val="Normal"/>
    <w:rsid w:val="00350F78"/>
    <w:pPr>
      <w:spacing w:before="100" w:beforeAutospacing="1" w:after="100" w:afterAutospacing="1" w:line="240" w:lineRule="auto"/>
      <w:ind w:left="0"/>
      <w:jc w:val="left"/>
      <w:textAlignment w:val="center"/>
    </w:pPr>
    <w:rPr>
      <w:rFonts w:ascii="Arial" w:eastAsia="Times New Roman" w:hAnsi="Arial" w:cs="Arial"/>
      <w:lang w:val="es-MX" w:eastAsia="es-MX"/>
    </w:rPr>
  </w:style>
  <w:style w:type="paragraph" w:customStyle="1" w:styleId="xl179">
    <w:name w:val="xl179"/>
    <w:basedOn w:val="Normal"/>
    <w:rsid w:val="00350F78"/>
    <w:pPr>
      <w:spacing w:before="100" w:beforeAutospacing="1" w:after="100" w:afterAutospacing="1" w:line="240" w:lineRule="auto"/>
      <w:ind w:left="0"/>
      <w:textAlignment w:val="center"/>
    </w:pPr>
    <w:rPr>
      <w:rFonts w:ascii="Arial" w:eastAsia="Times New Roman" w:hAnsi="Arial" w:cs="Arial"/>
      <w:sz w:val="14"/>
      <w:szCs w:val="14"/>
      <w:lang w:val="es-MX" w:eastAsia="es-MX"/>
    </w:rPr>
  </w:style>
  <w:style w:type="paragraph" w:customStyle="1" w:styleId="xl180">
    <w:name w:val="xl180"/>
    <w:basedOn w:val="Normal"/>
    <w:rsid w:val="00350F78"/>
    <w:pPr>
      <w:spacing w:before="100" w:beforeAutospacing="1" w:after="100" w:afterAutospacing="1" w:line="240" w:lineRule="auto"/>
      <w:ind w:left="0"/>
      <w:jc w:val="right"/>
      <w:textAlignment w:val="top"/>
    </w:pPr>
    <w:rPr>
      <w:rFonts w:ascii="Arial" w:eastAsia="Times New Roman" w:hAnsi="Arial" w:cs="Arial"/>
      <w:sz w:val="14"/>
      <w:szCs w:val="14"/>
      <w:lang w:val="es-MX" w:eastAsia="es-MX"/>
    </w:rPr>
  </w:style>
  <w:style w:type="paragraph" w:customStyle="1" w:styleId="xl181">
    <w:name w:val="xl181"/>
    <w:basedOn w:val="Normal"/>
    <w:rsid w:val="00350F78"/>
    <w:pPr>
      <w:spacing w:before="100" w:beforeAutospacing="1" w:after="100" w:afterAutospacing="1" w:line="240" w:lineRule="auto"/>
      <w:ind w:left="0"/>
      <w:jc w:val="left"/>
      <w:textAlignment w:val="center"/>
    </w:pPr>
    <w:rPr>
      <w:rFonts w:ascii="Arial" w:eastAsia="Times New Roman" w:hAnsi="Arial" w:cs="Arial"/>
      <w:sz w:val="14"/>
      <w:szCs w:val="14"/>
      <w:lang w:val="es-MX" w:eastAsia="es-MX"/>
    </w:rPr>
  </w:style>
  <w:style w:type="paragraph" w:customStyle="1" w:styleId="xl182">
    <w:name w:val="xl182"/>
    <w:basedOn w:val="Normal"/>
    <w:rsid w:val="00350F78"/>
    <w:pPr>
      <w:spacing w:before="100" w:beforeAutospacing="1" w:after="100" w:afterAutospacing="1" w:line="240" w:lineRule="auto"/>
      <w:ind w:left="0"/>
      <w:textAlignment w:val="center"/>
    </w:pPr>
    <w:rPr>
      <w:rFonts w:ascii="Arial" w:eastAsia="Times New Roman" w:hAnsi="Arial" w:cs="Arial"/>
      <w:b/>
      <w:bCs/>
      <w:sz w:val="14"/>
      <w:szCs w:val="14"/>
      <w:lang w:val="es-MX" w:eastAsia="es-MX"/>
    </w:rPr>
  </w:style>
  <w:style w:type="paragraph" w:customStyle="1" w:styleId="xl183">
    <w:name w:val="xl183"/>
    <w:basedOn w:val="Normal"/>
    <w:rsid w:val="00350F78"/>
    <w:pPr>
      <w:spacing w:before="100" w:beforeAutospacing="1" w:after="100" w:afterAutospacing="1" w:line="240" w:lineRule="auto"/>
      <w:ind w:left="0"/>
      <w:jc w:val="right"/>
      <w:textAlignment w:val="center"/>
    </w:pPr>
    <w:rPr>
      <w:rFonts w:ascii="Arial" w:eastAsia="Times New Roman" w:hAnsi="Arial" w:cs="Arial"/>
      <w:sz w:val="14"/>
      <w:szCs w:val="14"/>
      <w:lang w:val="es-MX" w:eastAsia="es-MX"/>
    </w:rPr>
  </w:style>
  <w:style w:type="paragraph" w:customStyle="1" w:styleId="xl184">
    <w:name w:val="xl184"/>
    <w:basedOn w:val="Normal"/>
    <w:rsid w:val="00350F78"/>
    <w:pPr>
      <w:spacing w:before="100" w:beforeAutospacing="1" w:after="100" w:afterAutospacing="1" w:line="240" w:lineRule="auto"/>
      <w:ind w:left="0"/>
      <w:jc w:val="right"/>
      <w:textAlignment w:val="top"/>
    </w:pPr>
    <w:rPr>
      <w:rFonts w:ascii="Arial" w:eastAsia="Times New Roman" w:hAnsi="Arial" w:cs="Arial"/>
      <w:sz w:val="14"/>
      <w:szCs w:val="14"/>
      <w:lang w:val="es-MX" w:eastAsia="es-MX"/>
    </w:rPr>
  </w:style>
  <w:style w:type="paragraph" w:customStyle="1" w:styleId="xl185">
    <w:name w:val="xl185"/>
    <w:basedOn w:val="Normal"/>
    <w:rsid w:val="00350F78"/>
    <w:pPr>
      <w:spacing w:before="100" w:beforeAutospacing="1" w:after="100" w:afterAutospacing="1" w:line="240" w:lineRule="auto"/>
      <w:ind w:left="0"/>
      <w:jc w:val="left"/>
      <w:textAlignment w:val="center"/>
    </w:pPr>
    <w:rPr>
      <w:rFonts w:ascii="Arial" w:eastAsia="Times New Roman" w:hAnsi="Arial" w:cs="Arial"/>
      <w:sz w:val="14"/>
      <w:szCs w:val="14"/>
      <w:lang w:val="es-MX" w:eastAsia="es-MX"/>
    </w:rPr>
  </w:style>
  <w:style w:type="paragraph" w:customStyle="1" w:styleId="xl186">
    <w:name w:val="xl186"/>
    <w:basedOn w:val="Normal"/>
    <w:rsid w:val="00350F78"/>
    <w:pPr>
      <w:spacing w:before="100" w:beforeAutospacing="1" w:after="100" w:afterAutospacing="1" w:line="240" w:lineRule="auto"/>
      <w:ind w:left="0"/>
      <w:jc w:val="right"/>
      <w:textAlignment w:val="top"/>
    </w:pPr>
    <w:rPr>
      <w:rFonts w:ascii="Arial" w:eastAsia="Times New Roman" w:hAnsi="Arial" w:cs="Arial"/>
      <w:sz w:val="14"/>
      <w:szCs w:val="14"/>
      <w:lang w:val="es-MX" w:eastAsia="es-MX"/>
    </w:rPr>
  </w:style>
  <w:style w:type="paragraph" w:customStyle="1" w:styleId="xl187">
    <w:name w:val="xl187"/>
    <w:basedOn w:val="Normal"/>
    <w:rsid w:val="00350F78"/>
    <w:pPr>
      <w:spacing w:before="100" w:beforeAutospacing="1" w:after="100" w:afterAutospacing="1" w:line="240" w:lineRule="auto"/>
      <w:ind w:left="0"/>
      <w:jc w:val="left"/>
      <w:textAlignment w:val="top"/>
    </w:pPr>
    <w:rPr>
      <w:rFonts w:ascii="Arial" w:eastAsia="Times New Roman" w:hAnsi="Arial" w:cs="Arial"/>
      <w:sz w:val="14"/>
      <w:szCs w:val="14"/>
      <w:lang w:val="es-MX" w:eastAsia="es-MX"/>
    </w:rPr>
  </w:style>
  <w:style w:type="paragraph" w:customStyle="1" w:styleId="xl188">
    <w:name w:val="xl188"/>
    <w:basedOn w:val="Normal"/>
    <w:rsid w:val="00350F78"/>
    <w:pPr>
      <w:spacing w:before="100" w:beforeAutospacing="1" w:after="100" w:afterAutospacing="1" w:line="240" w:lineRule="auto"/>
      <w:ind w:left="0"/>
      <w:jc w:val="left"/>
      <w:textAlignment w:val="top"/>
    </w:pPr>
    <w:rPr>
      <w:rFonts w:ascii="Arial" w:eastAsia="Times New Roman" w:hAnsi="Arial" w:cs="Arial"/>
      <w:sz w:val="14"/>
      <w:szCs w:val="14"/>
      <w:lang w:val="es-MX" w:eastAsia="es-MX"/>
    </w:rPr>
  </w:style>
  <w:style w:type="paragraph" w:customStyle="1" w:styleId="xl189">
    <w:name w:val="xl189"/>
    <w:basedOn w:val="Normal"/>
    <w:rsid w:val="00350F78"/>
    <w:pPr>
      <w:spacing w:before="100" w:beforeAutospacing="1" w:after="100" w:afterAutospacing="1" w:line="240" w:lineRule="auto"/>
      <w:ind w:left="0"/>
      <w:jc w:val="center"/>
      <w:textAlignment w:val="center"/>
    </w:pPr>
    <w:rPr>
      <w:rFonts w:ascii="Arial" w:eastAsia="Times New Roman" w:hAnsi="Arial" w:cs="Arial"/>
      <w:lang w:val="es-MX" w:eastAsia="es-MX"/>
    </w:rPr>
  </w:style>
  <w:style w:type="paragraph" w:customStyle="1" w:styleId="xl190">
    <w:name w:val="xl190"/>
    <w:basedOn w:val="Normal"/>
    <w:rsid w:val="00350F78"/>
    <w:pPr>
      <w:spacing w:before="100" w:beforeAutospacing="1" w:after="100" w:afterAutospacing="1" w:line="240" w:lineRule="auto"/>
      <w:ind w:left="0"/>
      <w:textAlignment w:val="top"/>
    </w:pPr>
    <w:rPr>
      <w:rFonts w:ascii="Arial" w:eastAsia="Times New Roman" w:hAnsi="Arial" w:cs="Arial"/>
      <w:sz w:val="14"/>
      <w:szCs w:val="14"/>
      <w:lang w:val="es-MX" w:eastAsia="es-MX"/>
    </w:rPr>
  </w:style>
  <w:style w:type="paragraph" w:customStyle="1" w:styleId="xl191">
    <w:name w:val="xl191"/>
    <w:basedOn w:val="Normal"/>
    <w:rsid w:val="00350F78"/>
    <w:pPr>
      <w:spacing w:before="100" w:beforeAutospacing="1" w:after="100" w:afterAutospacing="1" w:line="240" w:lineRule="auto"/>
      <w:ind w:left="0"/>
      <w:jc w:val="left"/>
      <w:textAlignment w:val="top"/>
    </w:pPr>
    <w:rPr>
      <w:rFonts w:ascii="Arial" w:eastAsia="Times New Roman" w:hAnsi="Arial" w:cs="Arial"/>
      <w:b/>
      <w:bCs/>
      <w:sz w:val="16"/>
      <w:szCs w:val="16"/>
      <w:lang w:val="es-MX" w:eastAsia="es-MX"/>
    </w:rPr>
  </w:style>
  <w:style w:type="paragraph" w:customStyle="1" w:styleId="xl192">
    <w:name w:val="xl192"/>
    <w:basedOn w:val="Normal"/>
    <w:rsid w:val="00350F78"/>
    <w:pPr>
      <w:spacing w:before="100" w:beforeAutospacing="1" w:after="100" w:afterAutospacing="1" w:line="240" w:lineRule="auto"/>
      <w:ind w:left="0"/>
      <w:jc w:val="center"/>
      <w:textAlignment w:val="top"/>
    </w:pPr>
    <w:rPr>
      <w:rFonts w:ascii="Arial" w:eastAsia="Times New Roman" w:hAnsi="Arial" w:cs="Arial"/>
      <w:sz w:val="14"/>
      <w:szCs w:val="14"/>
      <w:lang w:val="es-MX" w:eastAsia="es-MX"/>
    </w:rPr>
  </w:style>
  <w:style w:type="paragraph" w:customStyle="1" w:styleId="xl193">
    <w:name w:val="xl193"/>
    <w:basedOn w:val="Normal"/>
    <w:rsid w:val="00350F7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left="0"/>
      <w:jc w:val="center"/>
      <w:textAlignment w:val="center"/>
    </w:pPr>
    <w:rPr>
      <w:rFonts w:ascii="Arial" w:eastAsia="Times New Roman" w:hAnsi="Arial" w:cs="Arial"/>
      <w:b/>
      <w:bCs/>
      <w:sz w:val="18"/>
      <w:szCs w:val="18"/>
      <w:lang w:val="es-MX" w:eastAsia="es-MX"/>
    </w:rPr>
  </w:style>
  <w:style w:type="paragraph" w:customStyle="1" w:styleId="xl194">
    <w:name w:val="xl194"/>
    <w:basedOn w:val="Normal"/>
    <w:rsid w:val="00350F78"/>
    <w:pPr>
      <w:spacing w:before="100" w:beforeAutospacing="1" w:after="100" w:afterAutospacing="1" w:line="240" w:lineRule="auto"/>
      <w:ind w:left="0"/>
      <w:jc w:val="left"/>
      <w:textAlignment w:val="top"/>
    </w:pPr>
    <w:rPr>
      <w:rFonts w:ascii="Arial" w:eastAsia="Times New Roman" w:hAnsi="Arial" w:cs="Arial"/>
      <w:b/>
      <w:bCs/>
      <w:sz w:val="16"/>
      <w:szCs w:val="16"/>
      <w:lang w:val="es-MX" w:eastAsia="es-MX"/>
    </w:rPr>
  </w:style>
  <w:style w:type="paragraph" w:customStyle="1" w:styleId="xl195">
    <w:name w:val="xl195"/>
    <w:basedOn w:val="Normal"/>
    <w:rsid w:val="00350F78"/>
    <w:pPr>
      <w:spacing w:before="100" w:beforeAutospacing="1" w:after="100" w:afterAutospacing="1" w:line="240" w:lineRule="auto"/>
      <w:ind w:left="0"/>
      <w:jc w:val="left"/>
      <w:textAlignment w:val="center"/>
    </w:pPr>
    <w:rPr>
      <w:rFonts w:ascii="Arial" w:eastAsia="Times New Roman" w:hAnsi="Arial" w:cs="Arial"/>
      <w:b/>
      <w:bCs/>
      <w:sz w:val="16"/>
      <w:szCs w:val="16"/>
      <w:lang w:val="es-MX" w:eastAsia="es-MX"/>
    </w:rPr>
  </w:style>
  <w:style w:type="paragraph" w:customStyle="1" w:styleId="xl196">
    <w:name w:val="xl196"/>
    <w:basedOn w:val="Normal"/>
    <w:rsid w:val="00350F78"/>
    <w:pPr>
      <w:spacing w:before="100" w:beforeAutospacing="1" w:after="100" w:afterAutospacing="1" w:line="240" w:lineRule="auto"/>
      <w:ind w:left="0"/>
      <w:jc w:val="left"/>
      <w:textAlignment w:val="top"/>
    </w:pPr>
    <w:rPr>
      <w:rFonts w:ascii="Arial" w:eastAsia="Times New Roman" w:hAnsi="Arial" w:cs="Arial"/>
      <w:b/>
      <w:bCs/>
      <w:lang w:val="es-MX" w:eastAsia="es-MX"/>
    </w:rPr>
  </w:style>
  <w:style w:type="paragraph" w:customStyle="1" w:styleId="xl197">
    <w:name w:val="xl197"/>
    <w:basedOn w:val="Normal"/>
    <w:rsid w:val="00350F78"/>
    <w:pPr>
      <w:spacing w:before="100" w:beforeAutospacing="1" w:after="100" w:afterAutospacing="1" w:line="240" w:lineRule="auto"/>
      <w:ind w:left="0"/>
      <w:jc w:val="left"/>
      <w:textAlignment w:val="top"/>
    </w:pPr>
    <w:rPr>
      <w:rFonts w:ascii="Arial" w:eastAsia="Times New Roman" w:hAnsi="Arial" w:cs="Arial"/>
      <w:lang w:val="es-MX" w:eastAsia="es-MX"/>
    </w:rPr>
  </w:style>
  <w:style w:type="paragraph" w:customStyle="1" w:styleId="xl198">
    <w:name w:val="xl198"/>
    <w:basedOn w:val="Normal"/>
    <w:rsid w:val="00350F78"/>
    <w:pPr>
      <w:spacing w:before="100" w:beforeAutospacing="1" w:after="100" w:afterAutospacing="1" w:line="240" w:lineRule="auto"/>
      <w:ind w:left="0"/>
      <w:jc w:val="left"/>
      <w:textAlignment w:val="center"/>
    </w:pPr>
    <w:rPr>
      <w:rFonts w:ascii="Arial" w:eastAsia="Times New Roman" w:hAnsi="Arial" w:cs="Arial"/>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47900">
      <w:bodyDiv w:val="1"/>
      <w:marLeft w:val="0"/>
      <w:marRight w:val="0"/>
      <w:marTop w:val="0"/>
      <w:marBottom w:val="0"/>
      <w:divBdr>
        <w:top w:val="none" w:sz="0" w:space="0" w:color="auto"/>
        <w:left w:val="none" w:sz="0" w:space="0" w:color="auto"/>
        <w:bottom w:val="none" w:sz="0" w:space="0" w:color="auto"/>
        <w:right w:val="none" w:sz="0" w:space="0" w:color="auto"/>
      </w:divBdr>
    </w:div>
    <w:div w:id="30959585">
      <w:bodyDiv w:val="1"/>
      <w:marLeft w:val="0"/>
      <w:marRight w:val="0"/>
      <w:marTop w:val="0"/>
      <w:marBottom w:val="0"/>
      <w:divBdr>
        <w:top w:val="none" w:sz="0" w:space="0" w:color="auto"/>
        <w:left w:val="none" w:sz="0" w:space="0" w:color="auto"/>
        <w:bottom w:val="none" w:sz="0" w:space="0" w:color="auto"/>
        <w:right w:val="none" w:sz="0" w:space="0" w:color="auto"/>
      </w:divBdr>
    </w:div>
    <w:div w:id="39401014">
      <w:bodyDiv w:val="1"/>
      <w:marLeft w:val="0"/>
      <w:marRight w:val="0"/>
      <w:marTop w:val="0"/>
      <w:marBottom w:val="0"/>
      <w:divBdr>
        <w:top w:val="none" w:sz="0" w:space="0" w:color="auto"/>
        <w:left w:val="none" w:sz="0" w:space="0" w:color="auto"/>
        <w:bottom w:val="none" w:sz="0" w:space="0" w:color="auto"/>
        <w:right w:val="none" w:sz="0" w:space="0" w:color="auto"/>
      </w:divBdr>
    </w:div>
    <w:div w:id="73162866">
      <w:bodyDiv w:val="1"/>
      <w:marLeft w:val="0"/>
      <w:marRight w:val="0"/>
      <w:marTop w:val="0"/>
      <w:marBottom w:val="0"/>
      <w:divBdr>
        <w:top w:val="none" w:sz="0" w:space="0" w:color="auto"/>
        <w:left w:val="none" w:sz="0" w:space="0" w:color="auto"/>
        <w:bottom w:val="none" w:sz="0" w:space="0" w:color="auto"/>
        <w:right w:val="none" w:sz="0" w:space="0" w:color="auto"/>
      </w:divBdr>
    </w:div>
    <w:div w:id="94248796">
      <w:bodyDiv w:val="1"/>
      <w:marLeft w:val="0"/>
      <w:marRight w:val="0"/>
      <w:marTop w:val="0"/>
      <w:marBottom w:val="0"/>
      <w:divBdr>
        <w:top w:val="none" w:sz="0" w:space="0" w:color="auto"/>
        <w:left w:val="none" w:sz="0" w:space="0" w:color="auto"/>
        <w:bottom w:val="none" w:sz="0" w:space="0" w:color="auto"/>
        <w:right w:val="none" w:sz="0" w:space="0" w:color="auto"/>
      </w:divBdr>
    </w:div>
    <w:div w:id="99835174">
      <w:bodyDiv w:val="1"/>
      <w:marLeft w:val="0"/>
      <w:marRight w:val="0"/>
      <w:marTop w:val="0"/>
      <w:marBottom w:val="0"/>
      <w:divBdr>
        <w:top w:val="none" w:sz="0" w:space="0" w:color="auto"/>
        <w:left w:val="none" w:sz="0" w:space="0" w:color="auto"/>
        <w:bottom w:val="none" w:sz="0" w:space="0" w:color="auto"/>
        <w:right w:val="none" w:sz="0" w:space="0" w:color="auto"/>
      </w:divBdr>
    </w:div>
    <w:div w:id="159079371">
      <w:bodyDiv w:val="1"/>
      <w:marLeft w:val="0"/>
      <w:marRight w:val="0"/>
      <w:marTop w:val="0"/>
      <w:marBottom w:val="0"/>
      <w:divBdr>
        <w:top w:val="none" w:sz="0" w:space="0" w:color="auto"/>
        <w:left w:val="none" w:sz="0" w:space="0" w:color="auto"/>
        <w:bottom w:val="none" w:sz="0" w:space="0" w:color="auto"/>
        <w:right w:val="none" w:sz="0" w:space="0" w:color="auto"/>
      </w:divBdr>
    </w:div>
    <w:div w:id="169956982">
      <w:bodyDiv w:val="1"/>
      <w:marLeft w:val="0"/>
      <w:marRight w:val="0"/>
      <w:marTop w:val="0"/>
      <w:marBottom w:val="0"/>
      <w:divBdr>
        <w:top w:val="none" w:sz="0" w:space="0" w:color="auto"/>
        <w:left w:val="none" w:sz="0" w:space="0" w:color="auto"/>
        <w:bottom w:val="none" w:sz="0" w:space="0" w:color="auto"/>
        <w:right w:val="none" w:sz="0" w:space="0" w:color="auto"/>
      </w:divBdr>
      <w:divsChild>
        <w:div w:id="1261180139">
          <w:marLeft w:val="720"/>
          <w:marRight w:val="0"/>
          <w:marTop w:val="0"/>
          <w:marBottom w:val="0"/>
          <w:divBdr>
            <w:top w:val="none" w:sz="0" w:space="0" w:color="auto"/>
            <w:left w:val="none" w:sz="0" w:space="0" w:color="auto"/>
            <w:bottom w:val="none" w:sz="0" w:space="0" w:color="auto"/>
            <w:right w:val="none" w:sz="0" w:space="0" w:color="auto"/>
          </w:divBdr>
        </w:div>
      </w:divsChild>
    </w:div>
    <w:div w:id="192429223">
      <w:bodyDiv w:val="1"/>
      <w:marLeft w:val="0"/>
      <w:marRight w:val="0"/>
      <w:marTop w:val="0"/>
      <w:marBottom w:val="0"/>
      <w:divBdr>
        <w:top w:val="none" w:sz="0" w:space="0" w:color="auto"/>
        <w:left w:val="none" w:sz="0" w:space="0" w:color="auto"/>
        <w:bottom w:val="none" w:sz="0" w:space="0" w:color="auto"/>
        <w:right w:val="none" w:sz="0" w:space="0" w:color="auto"/>
      </w:divBdr>
      <w:divsChild>
        <w:div w:id="804276892">
          <w:marLeft w:val="720"/>
          <w:marRight w:val="0"/>
          <w:marTop w:val="0"/>
          <w:marBottom w:val="160"/>
          <w:divBdr>
            <w:top w:val="none" w:sz="0" w:space="0" w:color="auto"/>
            <w:left w:val="none" w:sz="0" w:space="0" w:color="auto"/>
            <w:bottom w:val="none" w:sz="0" w:space="0" w:color="auto"/>
            <w:right w:val="none" w:sz="0" w:space="0" w:color="auto"/>
          </w:divBdr>
        </w:div>
        <w:div w:id="1451170414">
          <w:marLeft w:val="720"/>
          <w:marRight w:val="0"/>
          <w:marTop w:val="0"/>
          <w:marBottom w:val="160"/>
          <w:divBdr>
            <w:top w:val="none" w:sz="0" w:space="0" w:color="auto"/>
            <w:left w:val="none" w:sz="0" w:space="0" w:color="auto"/>
            <w:bottom w:val="none" w:sz="0" w:space="0" w:color="auto"/>
            <w:right w:val="none" w:sz="0" w:space="0" w:color="auto"/>
          </w:divBdr>
        </w:div>
      </w:divsChild>
    </w:div>
    <w:div w:id="251474159">
      <w:bodyDiv w:val="1"/>
      <w:marLeft w:val="0"/>
      <w:marRight w:val="0"/>
      <w:marTop w:val="0"/>
      <w:marBottom w:val="0"/>
      <w:divBdr>
        <w:top w:val="none" w:sz="0" w:space="0" w:color="auto"/>
        <w:left w:val="none" w:sz="0" w:space="0" w:color="auto"/>
        <w:bottom w:val="none" w:sz="0" w:space="0" w:color="auto"/>
        <w:right w:val="none" w:sz="0" w:space="0" w:color="auto"/>
      </w:divBdr>
    </w:div>
    <w:div w:id="269892592">
      <w:bodyDiv w:val="1"/>
      <w:marLeft w:val="0"/>
      <w:marRight w:val="0"/>
      <w:marTop w:val="0"/>
      <w:marBottom w:val="0"/>
      <w:divBdr>
        <w:top w:val="none" w:sz="0" w:space="0" w:color="auto"/>
        <w:left w:val="none" w:sz="0" w:space="0" w:color="auto"/>
        <w:bottom w:val="none" w:sz="0" w:space="0" w:color="auto"/>
        <w:right w:val="none" w:sz="0" w:space="0" w:color="auto"/>
      </w:divBdr>
    </w:div>
    <w:div w:id="309022477">
      <w:bodyDiv w:val="1"/>
      <w:marLeft w:val="0"/>
      <w:marRight w:val="0"/>
      <w:marTop w:val="0"/>
      <w:marBottom w:val="0"/>
      <w:divBdr>
        <w:top w:val="none" w:sz="0" w:space="0" w:color="auto"/>
        <w:left w:val="none" w:sz="0" w:space="0" w:color="auto"/>
        <w:bottom w:val="none" w:sz="0" w:space="0" w:color="auto"/>
        <w:right w:val="none" w:sz="0" w:space="0" w:color="auto"/>
      </w:divBdr>
    </w:div>
    <w:div w:id="325670262">
      <w:bodyDiv w:val="1"/>
      <w:marLeft w:val="0"/>
      <w:marRight w:val="0"/>
      <w:marTop w:val="0"/>
      <w:marBottom w:val="0"/>
      <w:divBdr>
        <w:top w:val="none" w:sz="0" w:space="0" w:color="auto"/>
        <w:left w:val="none" w:sz="0" w:space="0" w:color="auto"/>
        <w:bottom w:val="none" w:sz="0" w:space="0" w:color="auto"/>
        <w:right w:val="none" w:sz="0" w:space="0" w:color="auto"/>
      </w:divBdr>
      <w:divsChild>
        <w:div w:id="570047002">
          <w:marLeft w:val="547"/>
          <w:marRight w:val="0"/>
          <w:marTop w:val="0"/>
          <w:marBottom w:val="160"/>
          <w:divBdr>
            <w:top w:val="none" w:sz="0" w:space="0" w:color="auto"/>
            <w:left w:val="none" w:sz="0" w:space="0" w:color="auto"/>
            <w:bottom w:val="none" w:sz="0" w:space="0" w:color="auto"/>
            <w:right w:val="none" w:sz="0" w:space="0" w:color="auto"/>
          </w:divBdr>
        </w:div>
      </w:divsChild>
    </w:div>
    <w:div w:id="328563034">
      <w:bodyDiv w:val="1"/>
      <w:marLeft w:val="0"/>
      <w:marRight w:val="0"/>
      <w:marTop w:val="0"/>
      <w:marBottom w:val="0"/>
      <w:divBdr>
        <w:top w:val="none" w:sz="0" w:space="0" w:color="auto"/>
        <w:left w:val="none" w:sz="0" w:space="0" w:color="auto"/>
        <w:bottom w:val="none" w:sz="0" w:space="0" w:color="auto"/>
        <w:right w:val="none" w:sz="0" w:space="0" w:color="auto"/>
      </w:divBdr>
    </w:div>
    <w:div w:id="332800073">
      <w:bodyDiv w:val="1"/>
      <w:marLeft w:val="0"/>
      <w:marRight w:val="0"/>
      <w:marTop w:val="0"/>
      <w:marBottom w:val="0"/>
      <w:divBdr>
        <w:top w:val="none" w:sz="0" w:space="0" w:color="auto"/>
        <w:left w:val="none" w:sz="0" w:space="0" w:color="auto"/>
        <w:bottom w:val="none" w:sz="0" w:space="0" w:color="auto"/>
        <w:right w:val="none" w:sz="0" w:space="0" w:color="auto"/>
      </w:divBdr>
    </w:div>
    <w:div w:id="403376838">
      <w:bodyDiv w:val="1"/>
      <w:marLeft w:val="0"/>
      <w:marRight w:val="0"/>
      <w:marTop w:val="0"/>
      <w:marBottom w:val="0"/>
      <w:divBdr>
        <w:top w:val="none" w:sz="0" w:space="0" w:color="auto"/>
        <w:left w:val="none" w:sz="0" w:space="0" w:color="auto"/>
        <w:bottom w:val="none" w:sz="0" w:space="0" w:color="auto"/>
        <w:right w:val="none" w:sz="0" w:space="0" w:color="auto"/>
      </w:divBdr>
    </w:div>
    <w:div w:id="417290694">
      <w:bodyDiv w:val="1"/>
      <w:marLeft w:val="0"/>
      <w:marRight w:val="0"/>
      <w:marTop w:val="0"/>
      <w:marBottom w:val="0"/>
      <w:divBdr>
        <w:top w:val="none" w:sz="0" w:space="0" w:color="auto"/>
        <w:left w:val="none" w:sz="0" w:space="0" w:color="auto"/>
        <w:bottom w:val="none" w:sz="0" w:space="0" w:color="auto"/>
        <w:right w:val="none" w:sz="0" w:space="0" w:color="auto"/>
      </w:divBdr>
    </w:div>
    <w:div w:id="541673490">
      <w:bodyDiv w:val="1"/>
      <w:marLeft w:val="0"/>
      <w:marRight w:val="0"/>
      <w:marTop w:val="0"/>
      <w:marBottom w:val="0"/>
      <w:divBdr>
        <w:top w:val="none" w:sz="0" w:space="0" w:color="auto"/>
        <w:left w:val="none" w:sz="0" w:space="0" w:color="auto"/>
        <w:bottom w:val="none" w:sz="0" w:space="0" w:color="auto"/>
        <w:right w:val="none" w:sz="0" w:space="0" w:color="auto"/>
      </w:divBdr>
      <w:divsChild>
        <w:div w:id="1775174073">
          <w:marLeft w:val="720"/>
          <w:marRight w:val="0"/>
          <w:marTop w:val="0"/>
          <w:marBottom w:val="0"/>
          <w:divBdr>
            <w:top w:val="none" w:sz="0" w:space="0" w:color="auto"/>
            <w:left w:val="none" w:sz="0" w:space="0" w:color="auto"/>
            <w:bottom w:val="none" w:sz="0" w:space="0" w:color="auto"/>
            <w:right w:val="none" w:sz="0" w:space="0" w:color="auto"/>
          </w:divBdr>
        </w:div>
      </w:divsChild>
    </w:div>
    <w:div w:id="577982416">
      <w:bodyDiv w:val="1"/>
      <w:marLeft w:val="0"/>
      <w:marRight w:val="0"/>
      <w:marTop w:val="0"/>
      <w:marBottom w:val="0"/>
      <w:divBdr>
        <w:top w:val="none" w:sz="0" w:space="0" w:color="auto"/>
        <w:left w:val="none" w:sz="0" w:space="0" w:color="auto"/>
        <w:bottom w:val="none" w:sz="0" w:space="0" w:color="auto"/>
        <w:right w:val="none" w:sz="0" w:space="0" w:color="auto"/>
      </w:divBdr>
    </w:div>
    <w:div w:id="623734399">
      <w:bodyDiv w:val="1"/>
      <w:marLeft w:val="0"/>
      <w:marRight w:val="0"/>
      <w:marTop w:val="0"/>
      <w:marBottom w:val="0"/>
      <w:divBdr>
        <w:top w:val="none" w:sz="0" w:space="0" w:color="auto"/>
        <w:left w:val="none" w:sz="0" w:space="0" w:color="auto"/>
        <w:bottom w:val="none" w:sz="0" w:space="0" w:color="auto"/>
        <w:right w:val="none" w:sz="0" w:space="0" w:color="auto"/>
      </w:divBdr>
      <w:divsChild>
        <w:div w:id="462819277">
          <w:marLeft w:val="720"/>
          <w:marRight w:val="0"/>
          <w:marTop w:val="0"/>
          <w:marBottom w:val="0"/>
          <w:divBdr>
            <w:top w:val="none" w:sz="0" w:space="0" w:color="auto"/>
            <w:left w:val="none" w:sz="0" w:space="0" w:color="auto"/>
            <w:bottom w:val="none" w:sz="0" w:space="0" w:color="auto"/>
            <w:right w:val="none" w:sz="0" w:space="0" w:color="auto"/>
          </w:divBdr>
        </w:div>
      </w:divsChild>
    </w:div>
    <w:div w:id="650867890">
      <w:bodyDiv w:val="1"/>
      <w:marLeft w:val="0"/>
      <w:marRight w:val="0"/>
      <w:marTop w:val="0"/>
      <w:marBottom w:val="0"/>
      <w:divBdr>
        <w:top w:val="none" w:sz="0" w:space="0" w:color="auto"/>
        <w:left w:val="none" w:sz="0" w:space="0" w:color="auto"/>
        <w:bottom w:val="none" w:sz="0" w:space="0" w:color="auto"/>
        <w:right w:val="none" w:sz="0" w:space="0" w:color="auto"/>
      </w:divBdr>
    </w:div>
    <w:div w:id="686448348">
      <w:bodyDiv w:val="1"/>
      <w:marLeft w:val="0"/>
      <w:marRight w:val="0"/>
      <w:marTop w:val="0"/>
      <w:marBottom w:val="0"/>
      <w:divBdr>
        <w:top w:val="none" w:sz="0" w:space="0" w:color="auto"/>
        <w:left w:val="none" w:sz="0" w:space="0" w:color="auto"/>
        <w:bottom w:val="none" w:sz="0" w:space="0" w:color="auto"/>
        <w:right w:val="none" w:sz="0" w:space="0" w:color="auto"/>
      </w:divBdr>
    </w:div>
    <w:div w:id="712388420">
      <w:bodyDiv w:val="1"/>
      <w:marLeft w:val="0"/>
      <w:marRight w:val="0"/>
      <w:marTop w:val="0"/>
      <w:marBottom w:val="0"/>
      <w:divBdr>
        <w:top w:val="none" w:sz="0" w:space="0" w:color="auto"/>
        <w:left w:val="none" w:sz="0" w:space="0" w:color="auto"/>
        <w:bottom w:val="none" w:sz="0" w:space="0" w:color="auto"/>
        <w:right w:val="none" w:sz="0" w:space="0" w:color="auto"/>
      </w:divBdr>
    </w:div>
    <w:div w:id="754404619">
      <w:bodyDiv w:val="1"/>
      <w:marLeft w:val="0"/>
      <w:marRight w:val="0"/>
      <w:marTop w:val="0"/>
      <w:marBottom w:val="0"/>
      <w:divBdr>
        <w:top w:val="none" w:sz="0" w:space="0" w:color="auto"/>
        <w:left w:val="none" w:sz="0" w:space="0" w:color="auto"/>
        <w:bottom w:val="none" w:sz="0" w:space="0" w:color="auto"/>
        <w:right w:val="none" w:sz="0" w:space="0" w:color="auto"/>
      </w:divBdr>
    </w:div>
    <w:div w:id="800154569">
      <w:bodyDiv w:val="1"/>
      <w:marLeft w:val="0"/>
      <w:marRight w:val="0"/>
      <w:marTop w:val="0"/>
      <w:marBottom w:val="0"/>
      <w:divBdr>
        <w:top w:val="none" w:sz="0" w:space="0" w:color="auto"/>
        <w:left w:val="none" w:sz="0" w:space="0" w:color="auto"/>
        <w:bottom w:val="none" w:sz="0" w:space="0" w:color="auto"/>
        <w:right w:val="none" w:sz="0" w:space="0" w:color="auto"/>
      </w:divBdr>
    </w:div>
    <w:div w:id="849876848">
      <w:bodyDiv w:val="1"/>
      <w:marLeft w:val="0"/>
      <w:marRight w:val="0"/>
      <w:marTop w:val="0"/>
      <w:marBottom w:val="0"/>
      <w:divBdr>
        <w:top w:val="none" w:sz="0" w:space="0" w:color="auto"/>
        <w:left w:val="none" w:sz="0" w:space="0" w:color="auto"/>
        <w:bottom w:val="none" w:sz="0" w:space="0" w:color="auto"/>
        <w:right w:val="none" w:sz="0" w:space="0" w:color="auto"/>
      </w:divBdr>
    </w:div>
    <w:div w:id="855072583">
      <w:bodyDiv w:val="1"/>
      <w:marLeft w:val="0"/>
      <w:marRight w:val="0"/>
      <w:marTop w:val="0"/>
      <w:marBottom w:val="0"/>
      <w:divBdr>
        <w:top w:val="none" w:sz="0" w:space="0" w:color="auto"/>
        <w:left w:val="none" w:sz="0" w:space="0" w:color="auto"/>
        <w:bottom w:val="none" w:sz="0" w:space="0" w:color="auto"/>
        <w:right w:val="none" w:sz="0" w:space="0" w:color="auto"/>
      </w:divBdr>
      <w:divsChild>
        <w:div w:id="398282772">
          <w:marLeft w:val="720"/>
          <w:marRight w:val="0"/>
          <w:marTop w:val="0"/>
          <w:marBottom w:val="0"/>
          <w:divBdr>
            <w:top w:val="none" w:sz="0" w:space="0" w:color="auto"/>
            <w:left w:val="none" w:sz="0" w:space="0" w:color="auto"/>
            <w:bottom w:val="none" w:sz="0" w:space="0" w:color="auto"/>
            <w:right w:val="none" w:sz="0" w:space="0" w:color="auto"/>
          </w:divBdr>
        </w:div>
      </w:divsChild>
    </w:div>
    <w:div w:id="880021000">
      <w:bodyDiv w:val="1"/>
      <w:marLeft w:val="0"/>
      <w:marRight w:val="0"/>
      <w:marTop w:val="0"/>
      <w:marBottom w:val="0"/>
      <w:divBdr>
        <w:top w:val="none" w:sz="0" w:space="0" w:color="auto"/>
        <w:left w:val="none" w:sz="0" w:space="0" w:color="auto"/>
        <w:bottom w:val="none" w:sz="0" w:space="0" w:color="auto"/>
        <w:right w:val="none" w:sz="0" w:space="0" w:color="auto"/>
      </w:divBdr>
    </w:div>
    <w:div w:id="914514569">
      <w:bodyDiv w:val="1"/>
      <w:marLeft w:val="0"/>
      <w:marRight w:val="0"/>
      <w:marTop w:val="0"/>
      <w:marBottom w:val="0"/>
      <w:divBdr>
        <w:top w:val="none" w:sz="0" w:space="0" w:color="auto"/>
        <w:left w:val="none" w:sz="0" w:space="0" w:color="auto"/>
        <w:bottom w:val="none" w:sz="0" w:space="0" w:color="auto"/>
        <w:right w:val="none" w:sz="0" w:space="0" w:color="auto"/>
      </w:divBdr>
    </w:div>
    <w:div w:id="929700208">
      <w:bodyDiv w:val="1"/>
      <w:marLeft w:val="0"/>
      <w:marRight w:val="0"/>
      <w:marTop w:val="0"/>
      <w:marBottom w:val="0"/>
      <w:divBdr>
        <w:top w:val="none" w:sz="0" w:space="0" w:color="auto"/>
        <w:left w:val="none" w:sz="0" w:space="0" w:color="auto"/>
        <w:bottom w:val="none" w:sz="0" w:space="0" w:color="auto"/>
        <w:right w:val="none" w:sz="0" w:space="0" w:color="auto"/>
      </w:divBdr>
    </w:div>
    <w:div w:id="956910736">
      <w:bodyDiv w:val="1"/>
      <w:marLeft w:val="0"/>
      <w:marRight w:val="0"/>
      <w:marTop w:val="0"/>
      <w:marBottom w:val="0"/>
      <w:divBdr>
        <w:top w:val="none" w:sz="0" w:space="0" w:color="auto"/>
        <w:left w:val="none" w:sz="0" w:space="0" w:color="auto"/>
        <w:bottom w:val="none" w:sz="0" w:space="0" w:color="auto"/>
        <w:right w:val="none" w:sz="0" w:space="0" w:color="auto"/>
      </w:divBdr>
    </w:div>
    <w:div w:id="996306339">
      <w:bodyDiv w:val="1"/>
      <w:marLeft w:val="0"/>
      <w:marRight w:val="0"/>
      <w:marTop w:val="0"/>
      <w:marBottom w:val="0"/>
      <w:divBdr>
        <w:top w:val="none" w:sz="0" w:space="0" w:color="auto"/>
        <w:left w:val="none" w:sz="0" w:space="0" w:color="auto"/>
        <w:bottom w:val="none" w:sz="0" w:space="0" w:color="auto"/>
        <w:right w:val="none" w:sz="0" w:space="0" w:color="auto"/>
      </w:divBdr>
    </w:div>
    <w:div w:id="1019163665">
      <w:bodyDiv w:val="1"/>
      <w:marLeft w:val="0"/>
      <w:marRight w:val="0"/>
      <w:marTop w:val="0"/>
      <w:marBottom w:val="0"/>
      <w:divBdr>
        <w:top w:val="none" w:sz="0" w:space="0" w:color="auto"/>
        <w:left w:val="none" w:sz="0" w:space="0" w:color="auto"/>
        <w:bottom w:val="none" w:sz="0" w:space="0" w:color="auto"/>
        <w:right w:val="none" w:sz="0" w:space="0" w:color="auto"/>
      </w:divBdr>
      <w:divsChild>
        <w:div w:id="219446539">
          <w:marLeft w:val="720"/>
          <w:marRight w:val="0"/>
          <w:marTop w:val="0"/>
          <w:marBottom w:val="0"/>
          <w:divBdr>
            <w:top w:val="none" w:sz="0" w:space="0" w:color="auto"/>
            <w:left w:val="none" w:sz="0" w:space="0" w:color="auto"/>
            <w:bottom w:val="none" w:sz="0" w:space="0" w:color="auto"/>
            <w:right w:val="none" w:sz="0" w:space="0" w:color="auto"/>
          </w:divBdr>
        </w:div>
      </w:divsChild>
    </w:div>
    <w:div w:id="1056589529">
      <w:bodyDiv w:val="1"/>
      <w:marLeft w:val="0"/>
      <w:marRight w:val="0"/>
      <w:marTop w:val="0"/>
      <w:marBottom w:val="0"/>
      <w:divBdr>
        <w:top w:val="none" w:sz="0" w:space="0" w:color="auto"/>
        <w:left w:val="none" w:sz="0" w:space="0" w:color="auto"/>
        <w:bottom w:val="none" w:sz="0" w:space="0" w:color="auto"/>
        <w:right w:val="none" w:sz="0" w:space="0" w:color="auto"/>
      </w:divBdr>
      <w:divsChild>
        <w:div w:id="1744600364">
          <w:marLeft w:val="720"/>
          <w:marRight w:val="0"/>
          <w:marTop w:val="0"/>
          <w:marBottom w:val="0"/>
          <w:divBdr>
            <w:top w:val="none" w:sz="0" w:space="0" w:color="auto"/>
            <w:left w:val="none" w:sz="0" w:space="0" w:color="auto"/>
            <w:bottom w:val="none" w:sz="0" w:space="0" w:color="auto"/>
            <w:right w:val="none" w:sz="0" w:space="0" w:color="auto"/>
          </w:divBdr>
        </w:div>
      </w:divsChild>
    </w:div>
    <w:div w:id="1133643500">
      <w:bodyDiv w:val="1"/>
      <w:marLeft w:val="0"/>
      <w:marRight w:val="0"/>
      <w:marTop w:val="0"/>
      <w:marBottom w:val="0"/>
      <w:divBdr>
        <w:top w:val="none" w:sz="0" w:space="0" w:color="auto"/>
        <w:left w:val="none" w:sz="0" w:space="0" w:color="auto"/>
        <w:bottom w:val="none" w:sz="0" w:space="0" w:color="auto"/>
        <w:right w:val="none" w:sz="0" w:space="0" w:color="auto"/>
      </w:divBdr>
      <w:divsChild>
        <w:div w:id="859665575">
          <w:marLeft w:val="720"/>
          <w:marRight w:val="0"/>
          <w:marTop w:val="0"/>
          <w:marBottom w:val="0"/>
          <w:divBdr>
            <w:top w:val="none" w:sz="0" w:space="0" w:color="auto"/>
            <w:left w:val="none" w:sz="0" w:space="0" w:color="auto"/>
            <w:bottom w:val="none" w:sz="0" w:space="0" w:color="auto"/>
            <w:right w:val="none" w:sz="0" w:space="0" w:color="auto"/>
          </w:divBdr>
        </w:div>
      </w:divsChild>
    </w:div>
    <w:div w:id="1137062994">
      <w:bodyDiv w:val="1"/>
      <w:marLeft w:val="0"/>
      <w:marRight w:val="0"/>
      <w:marTop w:val="0"/>
      <w:marBottom w:val="0"/>
      <w:divBdr>
        <w:top w:val="none" w:sz="0" w:space="0" w:color="auto"/>
        <w:left w:val="none" w:sz="0" w:space="0" w:color="auto"/>
        <w:bottom w:val="none" w:sz="0" w:space="0" w:color="auto"/>
        <w:right w:val="none" w:sz="0" w:space="0" w:color="auto"/>
      </w:divBdr>
    </w:div>
    <w:div w:id="1146360934">
      <w:bodyDiv w:val="1"/>
      <w:marLeft w:val="0"/>
      <w:marRight w:val="0"/>
      <w:marTop w:val="0"/>
      <w:marBottom w:val="0"/>
      <w:divBdr>
        <w:top w:val="none" w:sz="0" w:space="0" w:color="auto"/>
        <w:left w:val="none" w:sz="0" w:space="0" w:color="auto"/>
        <w:bottom w:val="none" w:sz="0" w:space="0" w:color="auto"/>
        <w:right w:val="none" w:sz="0" w:space="0" w:color="auto"/>
      </w:divBdr>
    </w:div>
    <w:div w:id="1158155603">
      <w:bodyDiv w:val="1"/>
      <w:marLeft w:val="0"/>
      <w:marRight w:val="0"/>
      <w:marTop w:val="0"/>
      <w:marBottom w:val="0"/>
      <w:divBdr>
        <w:top w:val="none" w:sz="0" w:space="0" w:color="auto"/>
        <w:left w:val="none" w:sz="0" w:space="0" w:color="auto"/>
        <w:bottom w:val="none" w:sz="0" w:space="0" w:color="auto"/>
        <w:right w:val="none" w:sz="0" w:space="0" w:color="auto"/>
      </w:divBdr>
      <w:divsChild>
        <w:div w:id="215548356">
          <w:marLeft w:val="720"/>
          <w:marRight w:val="0"/>
          <w:marTop w:val="0"/>
          <w:marBottom w:val="0"/>
          <w:divBdr>
            <w:top w:val="none" w:sz="0" w:space="0" w:color="auto"/>
            <w:left w:val="none" w:sz="0" w:space="0" w:color="auto"/>
            <w:bottom w:val="none" w:sz="0" w:space="0" w:color="auto"/>
            <w:right w:val="none" w:sz="0" w:space="0" w:color="auto"/>
          </w:divBdr>
        </w:div>
      </w:divsChild>
    </w:div>
    <w:div w:id="1210650274">
      <w:bodyDiv w:val="1"/>
      <w:marLeft w:val="0"/>
      <w:marRight w:val="0"/>
      <w:marTop w:val="0"/>
      <w:marBottom w:val="0"/>
      <w:divBdr>
        <w:top w:val="none" w:sz="0" w:space="0" w:color="auto"/>
        <w:left w:val="none" w:sz="0" w:space="0" w:color="auto"/>
        <w:bottom w:val="none" w:sz="0" w:space="0" w:color="auto"/>
        <w:right w:val="none" w:sz="0" w:space="0" w:color="auto"/>
      </w:divBdr>
      <w:divsChild>
        <w:div w:id="1834100460">
          <w:marLeft w:val="720"/>
          <w:marRight w:val="0"/>
          <w:marTop w:val="0"/>
          <w:marBottom w:val="0"/>
          <w:divBdr>
            <w:top w:val="none" w:sz="0" w:space="0" w:color="auto"/>
            <w:left w:val="none" w:sz="0" w:space="0" w:color="auto"/>
            <w:bottom w:val="none" w:sz="0" w:space="0" w:color="auto"/>
            <w:right w:val="none" w:sz="0" w:space="0" w:color="auto"/>
          </w:divBdr>
        </w:div>
      </w:divsChild>
    </w:div>
    <w:div w:id="1260213637">
      <w:bodyDiv w:val="1"/>
      <w:marLeft w:val="0"/>
      <w:marRight w:val="0"/>
      <w:marTop w:val="0"/>
      <w:marBottom w:val="0"/>
      <w:divBdr>
        <w:top w:val="none" w:sz="0" w:space="0" w:color="auto"/>
        <w:left w:val="none" w:sz="0" w:space="0" w:color="auto"/>
        <w:bottom w:val="none" w:sz="0" w:space="0" w:color="auto"/>
        <w:right w:val="none" w:sz="0" w:space="0" w:color="auto"/>
      </w:divBdr>
    </w:div>
    <w:div w:id="1286502696">
      <w:bodyDiv w:val="1"/>
      <w:marLeft w:val="0"/>
      <w:marRight w:val="0"/>
      <w:marTop w:val="0"/>
      <w:marBottom w:val="0"/>
      <w:divBdr>
        <w:top w:val="none" w:sz="0" w:space="0" w:color="auto"/>
        <w:left w:val="none" w:sz="0" w:space="0" w:color="auto"/>
        <w:bottom w:val="none" w:sz="0" w:space="0" w:color="auto"/>
        <w:right w:val="none" w:sz="0" w:space="0" w:color="auto"/>
      </w:divBdr>
    </w:div>
    <w:div w:id="1319309039">
      <w:bodyDiv w:val="1"/>
      <w:marLeft w:val="0"/>
      <w:marRight w:val="0"/>
      <w:marTop w:val="0"/>
      <w:marBottom w:val="0"/>
      <w:divBdr>
        <w:top w:val="none" w:sz="0" w:space="0" w:color="auto"/>
        <w:left w:val="none" w:sz="0" w:space="0" w:color="auto"/>
        <w:bottom w:val="none" w:sz="0" w:space="0" w:color="auto"/>
        <w:right w:val="none" w:sz="0" w:space="0" w:color="auto"/>
      </w:divBdr>
    </w:div>
    <w:div w:id="1323580258">
      <w:bodyDiv w:val="1"/>
      <w:marLeft w:val="0"/>
      <w:marRight w:val="0"/>
      <w:marTop w:val="0"/>
      <w:marBottom w:val="0"/>
      <w:divBdr>
        <w:top w:val="none" w:sz="0" w:space="0" w:color="auto"/>
        <w:left w:val="none" w:sz="0" w:space="0" w:color="auto"/>
        <w:bottom w:val="none" w:sz="0" w:space="0" w:color="auto"/>
        <w:right w:val="none" w:sz="0" w:space="0" w:color="auto"/>
      </w:divBdr>
    </w:div>
    <w:div w:id="1367024490">
      <w:bodyDiv w:val="1"/>
      <w:marLeft w:val="0"/>
      <w:marRight w:val="0"/>
      <w:marTop w:val="0"/>
      <w:marBottom w:val="0"/>
      <w:divBdr>
        <w:top w:val="none" w:sz="0" w:space="0" w:color="auto"/>
        <w:left w:val="none" w:sz="0" w:space="0" w:color="auto"/>
        <w:bottom w:val="none" w:sz="0" w:space="0" w:color="auto"/>
        <w:right w:val="none" w:sz="0" w:space="0" w:color="auto"/>
      </w:divBdr>
    </w:div>
    <w:div w:id="1393850653">
      <w:bodyDiv w:val="1"/>
      <w:marLeft w:val="0"/>
      <w:marRight w:val="0"/>
      <w:marTop w:val="0"/>
      <w:marBottom w:val="0"/>
      <w:divBdr>
        <w:top w:val="none" w:sz="0" w:space="0" w:color="auto"/>
        <w:left w:val="none" w:sz="0" w:space="0" w:color="auto"/>
        <w:bottom w:val="none" w:sz="0" w:space="0" w:color="auto"/>
        <w:right w:val="none" w:sz="0" w:space="0" w:color="auto"/>
      </w:divBdr>
    </w:div>
    <w:div w:id="1394960489">
      <w:bodyDiv w:val="1"/>
      <w:marLeft w:val="0"/>
      <w:marRight w:val="0"/>
      <w:marTop w:val="0"/>
      <w:marBottom w:val="0"/>
      <w:divBdr>
        <w:top w:val="none" w:sz="0" w:space="0" w:color="auto"/>
        <w:left w:val="none" w:sz="0" w:space="0" w:color="auto"/>
        <w:bottom w:val="none" w:sz="0" w:space="0" w:color="auto"/>
        <w:right w:val="none" w:sz="0" w:space="0" w:color="auto"/>
      </w:divBdr>
    </w:div>
    <w:div w:id="1395469739">
      <w:bodyDiv w:val="1"/>
      <w:marLeft w:val="0"/>
      <w:marRight w:val="0"/>
      <w:marTop w:val="0"/>
      <w:marBottom w:val="0"/>
      <w:divBdr>
        <w:top w:val="none" w:sz="0" w:space="0" w:color="auto"/>
        <w:left w:val="none" w:sz="0" w:space="0" w:color="auto"/>
        <w:bottom w:val="none" w:sz="0" w:space="0" w:color="auto"/>
        <w:right w:val="none" w:sz="0" w:space="0" w:color="auto"/>
      </w:divBdr>
      <w:divsChild>
        <w:div w:id="1690253888">
          <w:marLeft w:val="720"/>
          <w:marRight w:val="0"/>
          <w:marTop w:val="0"/>
          <w:marBottom w:val="0"/>
          <w:divBdr>
            <w:top w:val="none" w:sz="0" w:space="0" w:color="auto"/>
            <w:left w:val="none" w:sz="0" w:space="0" w:color="auto"/>
            <w:bottom w:val="none" w:sz="0" w:space="0" w:color="auto"/>
            <w:right w:val="none" w:sz="0" w:space="0" w:color="auto"/>
          </w:divBdr>
        </w:div>
      </w:divsChild>
    </w:div>
    <w:div w:id="1415199914">
      <w:bodyDiv w:val="1"/>
      <w:marLeft w:val="0"/>
      <w:marRight w:val="0"/>
      <w:marTop w:val="0"/>
      <w:marBottom w:val="0"/>
      <w:divBdr>
        <w:top w:val="none" w:sz="0" w:space="0" w:color="auto"/>
        <w:left w:val="none" w:sz="0" w:space="0" w:color="auto"/>
        <w:bottom w:val="none" w:sz="0" w:space="0" w:color="auto"/>
        <w:right w:val="none" w:sz="0" w:space="0" w:color="auto"/>
      </w:divBdr>
    </w:div>
    <w:div w:id="1435706831">
      <w:bodyDiv w:val="1"/>
      <w:marLeft w:val="0"/>
      <w:marRight w:val="0"/>
      <w:marTop w:val="0"/>
      <w:marBottom w:val="0"/>
      <w:divBdr>
        <w:top w:val="none" w:sz="0" w:space="0" w:color="auto"/>
        <w:left w:val="none" w:sz="0" w:space="0" w:color="auto"/>
        <w:bottom w:val="none" w:sz="0" w:space="0" w:color="auto"/>
        <w:right w:val="none" w:sz="0" w:space="0" w:color="auto"/>
      </w:divBdr>
    </w:div>
    <w:div w:id="1445732458">
      <w:bodyDiv w:val="1"/>
      <w:marLeft w:val="0"/>
      <w:marRight w:val="0"/>
      <w:marTop w:val="0"/>
      <w:marBottom w:val="0"/>
      <w:divBdr>
        <w:top w:val="none" w:sz="0" w:space="0" w:color="auto"/>
        <w:left w:val="none" w:sz="0" w:space="0" w:color="auto"/>
        <w:bottom w:val="none" w:sz="0" w:space="0" w:color="auto"/>
        <w:right w:val="none" w:sz="0" w:space="0" w:color="auto"/>
      </w:divBdr>
    </w:div>
    <w:div w:id="1448348990">
      <w:bodyDiv w:val="1"/>
      <w:marLeft w:val="0"/>
      <w:marRight w:val="0"/>
      <w:marTop w:val="0"/>
      <w:marBottom w:val="0"/>
      <w:divBdr>
        <w:top w:val="none" w:sz="0" w:space="0" w:color="auto"/>
        <w:left w:val="none" w:sz="0" w:space="0" w:color="auto"/>
        <w:bottom w:val="none" w:sz="0" w:space="0" w:color="auto"/>
        <w:right w:val="none" w:sz="0" w:space="0" w:color="auto"/>
      </w:divBdr>
      <w:divsChild>
        <w:div w:id="756562597">
          <w:marLeft w:val="720"/>
          <w:marRight w:val="0"/>
          <w:marTop w:val="0"/>
          <w:marBottom w:val="0"/>
          <w:divBdr>
            <w:top w:val="none" w:sz="0" w:space="0" w:color="auto"/>
            <w:left w:val="none" w:sz="0" w:space="0" w:color="auto"/>
            <w:bottom w:val="none" w:sz="0" w:space="0" w:color="auto"/>
            <w:right w:val="none" w:sz="0" w:space="0" w:color="auto"/>
          </w:divBdr>
        </w:div>
      </w:divsChild>
    </w:div>
    <w:div w:id="1477256394">
      <w:bodyDiv w:val="1"/>
      <w:marLeft w:val="0"/>
      <w:marRight w:val="0"/>
      <w:marTop w:val="0"/>
      <w:marBottom w:val="0"/>
      <w:divBdr>
        <w:top w:val="none" w:sz="0" w:space="0" w:color="auto"/>
        <w:left w:val="none" w:sz="0" w:space="0" w:color="auto"/>
        <w:bottom w:val="none" w:sz="0" w:space="0" w:color="auto"/>
        <w:right w:val="none" w:sz="0" w:space="0" w:color="auto"/>
      </w:divBdr>
    </w:div>
    <w:div w:id="1516725255">
      <w:bodyDiv w:val="1"/>
      <w:marLeft w:val="0"/>
      <w:marRight w:val="0"/>
      <w:marTop w:val="0"/>
      <w:marBottom w:val="0"/>
      <w:divBdr>
        <w:top w:val="none" w:sz="0" w:space="0" w:color="auto"/>
        <w:left w:val="none" w:sz="0" w:space="0" w:color="auto"/>
        <w:bottom w:val="none" w:sz="0" w:space="0" w:color="auto"/>
        <w:right w:val="none" w:sz="0" w:space="0" w:color="auto"/>
      </w:divBdr>
      <w:divsChild>
        <w:div w:id="2010138037">
          <w:marLeft w:val="720"/>
          <w:marRight w:val="0"/>
          <w:marTop w:val="0"/>
          <w:marBottom w:val="0"/>
          <w:divBdr>
            <w:top w:val="none" w:sz="0" w:space="0" w:color="auto"/>
            <w:left w:val="none" w:sz="0" w:space="0" w:color="auto"/>
            <w:bottom w:val="none" w:sz="0" w:space="0" w:color="auto"/>
            <w:right w:val="none" w:sz="0" w:space="0" w:color="auto"/>
          </w:divBdr>
        </w:div>
      </w:divsChild>
    </w:div>
    <w:div w:id="1530607802">
      <w:bodyDiv w:val="1"/>
      <w:marLeft w:val="0"/>
      <w:marRight w:val="0"/>
      <w:marTop w:val="0"/>
      <w:marBottom w:val="0"/>
      <w:divBdr>
        <w:top w:val="none" w:sz="0" w:space="0" w:color="auto"/>
        <w:left w:val="none" w:sz="0" w:space="0" w:color="auto"/>
        <w:bottom w:val="none" w:sz="0" w:space="0" w:color="auto"/>
        <w:right w:val="none" w:sz="0" w:space="0" w:color="auto"/>
      </w:divBdr>
      <w:divsChild>
        <w:div w:id="2048095042">
          <w:marLeft w:val="720"/>
          <w:marRight w:val="0"/>
          <w:marTop w:val="0"/>
          <w:marBottom w:val="0"/>
          <w:divBdr>
            <w:top w:val="none" w:sz="0" w:space="0" w:color="auto"/>
            <w:left w:val="none" w:sz="0" w:space="0" w:color="auto"/>
            <w:bottom w:val="none" w:sz="0" w:space="0" w:color="auto"/>
            <w:right w:val="none" w:sz="0" w:space="0" w:color="auto"/>
          </w:divBdr>
        </w:div>
      </w:divsChild>
    </w:div>
    <w:div w:id="1576892717">
      <w:bodyDiv w:val="1"/>
      <w:marLeft w:val="0"/>
      <w:marRight w:val="0"/>
      <w:marTop w:val="0"/>
      <w:marBottom w:val="0"/>
      <w:divBdr>
        <w:top w:val="none" w:sz="0" w:space="0" w:color="auto"/>
        <w:left w:val="none" w:sz="0" w:space="0" w:color="auto"/>
        <w:bottom w:val="none" w:sz="0" w:space="0" w:color="auto"/>
        <w:right w:val="none" w:sz="0" w:space="0" w:color="auto"/>
      </w:divBdr>
    </w:div>
    <w:div w:id="1587690530">
      <w:bodyDiv w:val="1"/>
      <w:marLeft w:val="0"/>
      <w:marRight w:val="0"/>
      <w:marTop w:val="0"/>
      <w:marBottom w:val="0"/>
      <w:divBdr>
        <w:top w:val="none" w:sz="0" w:space="0" w:color="auto"/>
        <w:left w:val="none" w:sz="0" w:space="0" w:color="auto"/>
        <w:bottom w:val="none" w:sz="0" w:space="0" w:color="auto"/>
        <w:right w:val="none" w:sz="0" w:space="0" w:color="auto"/>
      </w:divBdr>
    </w:div>
    <w:div w:id="1628051405">
      <w:bodyDiv w:val="1"/>
      <w:marLeft w:val="0"/>
      <w:marRight w:val="0"/>
      <w:marTop w:val="0"/>
      <w:marBottom w:val="0"/>
      <w:divBdr>
        <w:top w:val="none" w:sz="0" w:space="0" w:color="auto"/>
        <w:left w:val="none" w:sz="0" w:space="0" w:color="auto"/>
        <w:bottom w:val="none" w:sz="0" w:space="0" w:color="auto"/>
        <w:right w:val="none" w:sz="0" w:space="0" w:color="auto"/>
      </w:divBdr>
      <w:divsChild>
        <w:div w:id="1272906241">
          <w:marLeft w:val="720"/>
          <w:marRight w:val="0"/>
          <w:marTop w:val="0"/>
          <w:marBottom w:val="0"/>
          <w:divBdr>
            <w:top w:val="none" w:sz="0" w:space="0" w:color="auto"/>
            <w:left w:val="none" w:sz="0" w:space="0" w:color="auto"/>
            <w:bottom w:val="none" w:sz="0" w:space="0" w:color="auto"/>
            <w:right w:val="none" w:sz="0" w:space="0" w:color="auto"/>
          </w:divBdr>
        </w:div>
      </w:divsChild>
    </w:div>
    <w:div w:id="1676417960">
      <w:bodyDiv w:val="1"/>
      <w:marLeft w:val="0"/>
      <w:marRight w:val="0"/>
      <w:marTop w:val="0"/>
      <w:marBottom w:val="0"/>
      <w:divBdr>
        <w:top w:val="none" w:sz="0" w:space="0" w:color="auto"/>
        <w:left w:val="none" w:sz="0" w:space="0" w:color="auto"/>
        <w:bottom w:val="none" w:sz="0" w:space="0" w:color="auto"/>
        <w:right w:val="none" w:sz="0" w:space="0" w:color="auto"/>
      </w:divBdr>
    </w:div>
    <w:div w:id="1679119605">
      <w:bodyDiv w:val="1"/>
      <w:marLeft w:val="0"/>
      <w:marRight w:val="0"/>
      <w:marTop w:val="0"/>
      <w:marBottom w:val="0"/>
      <w:divBdr>
        <w:top w:val="none" w:sz="0" w:space="0" w:color="auto"/>
        <w:left w:val="none" w:sz="0" w:space="0" w:color="auto"/>
        <w:bottom w:val="none" w:sz="0" w:space="0" w:color="auto"/>
        <w:right w:val="none" w:sz="0" w:space="0" w:color="auto"/>
      </w:divBdr>
    </w:div>
    <w:div w:id="1685472235">
      <w:bodyDiv w:val="1"/>
      <w:marLeft w:val="0"/>
      <w:marRight w:val="0"/>
      <w:marTop w:val="0"/>
      <w:marBottom w:val="0"/>
      <w:divBdr>
        <w:top w:val="none" w:sz="0" w:space="0" w:color="auto"/>
        <w:left w:val="none" w:sz="0" w:space="0" w:color="auto"/>
        <w:bottom w:val="none" w:sz="0" w:space="0" w:color="auto"/>
        <w:right w:val="none" w:sz="0" w:space="0" w:color="auto"/>
      </w:divBdr>
    </w:div>
    <w:div w:id="1689595589">
      <w:bodyDiv w:val="1"/>
      <w:marLeft w:val="0"/>
      <w:marRight w:val="0"/>
      <w:marTop w:val="0"/>
      <w:marBottom w:val="0"/>
      <w:divBdr>
        <w:top w:val="none" w:sz="0" w:space="0" w:color="auto"/>
        <w:left w:val="none" w:sz="0" w:space="0" w:color="auto"/>
        <w:bottom w:val="none" w:sz="0" w:space="0" w:color="auto"/>
        <w:right w:val="none" w:sz="0" w:space="0" w:color="auto"/>
      </w:divBdr>
    </w:div>
    <w:div w:id="1746341902">
      <w:bodyDiv w:val="1"/>
      <w:marLeft w:val="0"/>
      <w:marRight w:val="0"/>
      <w:marTop w:val="0"/>
      <w:marBottom w:val="0"/>
      <w:divBdr>
        <w:top w:val="none" w:sz="0" w:space="0" w:color="auto"/>
        <w:left w:val="none" w:sz="0" w:space="0" w:color="auto"/>
        <w:bottom w:val="none" w:sz="0" w:space="0" w:color="auto"/>
        <w:right w:val="none" w:sz="0" w:space="0" w:color="auto"/>
      </w:divBdr>
    </w:div>
    <w:div w:id="1856649371">
      <w:bodyDiv w:val="1"/>
      <w:marLeft w:val="0"/>
      <w:marRight w:val="0"/>
      <w:marTop w:val="0"/>
      <w:marBottom w:val="0"/>
      <w:divBdr>
        <w:top w:val="none" w:sz="0" w:space="0" w:color="auto"/>
        <w:left w:val="none" w:sz="0" w:space="0" w:color="auto"/>
        <w:bottom w:val="none" w:sz="0" w:space="0" w:color="auto"/>
        <w:right w:val="none" w:sz="0" w:space="0" w:color="auto"/>
      </w:divBdr>
    </w:div>
    <w:div w:id="1913849058">
      <w:bodyDiv w:val="1"/>
      <w:marLeft w:val="0"/>
      <w:marRight w:val="0"/>
      <w:marTop w:val="0"/>
      <w:marBottom w:val="0"/>
      <w:divBdr>
        <w:top w:val="none" w:sz="0" w:space="0" w:color="auto"/>
        <w:left w:val="none" w:sz="0" w:space="0" w:color="auto"/>
        <w:bottom w:val="none" w:sz="0" w:space="0" w:color="auto"/>
        <w:right w:val="none" w:sz="0" w:space="0" w:color="auto"/>
      </w:divBdr>
    </w:div>
    <w:div w:id="1975717924">
      <w:bodyDiv w:val="1"/>
      <w:marLeft w:val="0"/>
      <w:marRight w:val="0"/>
      <w:marTop w:val="0"/>
      <w:marBottom w:val="0"/>
      <w:divBdr>
        <w:top w:val="none" w:sz="0" w:space="0" w:color="auto"/>
        <w:left w:val="none" w:sz="0" w:space="0" w:color="auto"/>
        <w:bottom w:val="none" w:sz="0" w:space="0" w:color="auto"/>
        <w:right w:val="none" w:sz="0" w:space="0" w:color="auto"/>
      </w:divBdr>
    </w:div>
    <w:div w:id="2110465923">
      <w:bodyDiv w:val="1"/>
      <w:marLeft w:val="0"/>
      <w:marRight w:val="0"/>
      <w:marTop w:val="0"/>
      <w:marBottom w:val="0"/>
      <w:divBdr>
        <w:top w:val="none" w:sz="0" w:space="0" w:color="auto"/>
        <w:left w:val="none" w:sz="0" w:space="0" w:color="auto"/>
        <w:bottom w:val="none" w:sz="0" w:space="0" w:color="auto"/>
        <w:right w:val="none" w:sz="0" w:space="0" w:color="auto"/>
      </w:divBdr>
    </w:div>
    <w:div w:id="2122994482">
      <w:bodyDiv w:val="1"/>
      <w:marLeft w:val="0"/>
      <w:marRight w:val="0"/>
      <w:marTop w:val="0"/>
      <w:marBottom w:val="0"/>
      <w:divBdr>
        <w:top w:val="none" w:sz="0" w:space="0" w:color="auto"/>
        <w:left w:val="none" w:sz="0" w:space="0" w:color="auto"/>
        <w:bottom w:val="none" w:sz="0" w:space="0" w:color="auto"/>
        <w:right w:val="none" w:sz="0" w:space="0" w:color="auto"/>
      </w:divBdr>
      <w:divsChild>
        <w:div w:id="150954408">
          <w:marLeft w:val="720"/>
          <w:marRight w:val="0"/>
          <w:marTop w:val="0"/>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header" Target="header1.xml"/><Relationship Id="rId30"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http://www.imss.gob.mx" TargetMode="External"/><Relationship Id="rId1" Type="http://schemas.openxmlformats.org/officeDocument/2006/relationships/hyperlink" Target="http://www.imss.gob.mx"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http://www.imss.gob.mx" TargetMode="External"/><Relationship Id="rId1" Type="http://schemas.openxmlformats.org/officeDocument/2006/relationships/hyperlink" Target="http://www.imss.gob.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DC475D-9897-4840-9F20-8A8109CA489C}">
  <ds:schemaRefs>
    <ds:schemaRef ds:uri="http://schemas.openxmlformats.org/officeDocument/2006/bibliography"/>
  </ds:schemaRefs>
</ds:datastoreItem>
</file>

<file path=docMetadata/LabelInfo.xml><?xml version="1.0" encoding="utf-8"?>
<clbl:labelList xmlns:clbl="http://schemas.microsoft.com/office/2020/mipLabelMetadata">
  <clbl:label id="{b08e6078-b6a6-4e37-b77a-f467d32c54e5}" enabled="0" method="" siteId="{b08e6078-b6a6-4e37-b77a-f467d32c54e5}" removed="1"/>
</clbl:labelList>
</file>

<file path=docProps/app.xml><?xml version="1.0" encoding="utf-8"?>
<Properties xmlns="http://schemas.openxmlformats.org/officeDocument/2006/extended-properties" xmlns:vt="http://schemas.openxmlformats.org/officeDocument/2006/docPropsVTypes">
  <Template>Normal</Template>
  <TotalTime>5</TotalTime>
  <Pages>78</Pages>
  <Words>21326</Words>
  <Characters>117294</Characters>
  <Application>Microsoft Office Word</Application>
  <DocSecurity>0</DocSecurity>
  <Lines>977</Lines>
  <Paragraphs>276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138344</CharactersWithSpaces>
  <SharedDoc>false</SharedDoc>
  <HLinks>
    <vt:vector size="12" baseType="variant">
      <vt:variant>
        <vt:i4>2490406</vt:i4>
      </vt:variant>
      <vt:variant>
        <vt:i4>9</vt:i4>
      </vt:variant>
      <vt:variant>
        <vt:i4>0</vt:i4>
      </vt:variant>
      <vt:variant>
        <vt:i4>5</vt:i4>
      </vt:variant>
      <vt:variant>
        <vt:lpwstr>http://www.imss.gob.mx/</vt:lpwstr>
      </vt:variant>
      <vt:variant>
        <vt:lpwstr/>
      </vt:variant>
      <vt:variant>
        <vt:i4>2490406</vt:i4>
      </vt:variant>
      <vt:variant>
        <vt:i4>0</vt:i4>
      </vt:variant>
      <vt:variant>
        <vt:i4>0</vt:i4>
      </vt:variant>
      <vt:variant>
        <vt:i4>5</vt:i4>
      </vt:variant>
      <vt:variant>
        <vt:lpwstr>http://www.imss.gob.mx/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 Alberto Santiz Martinez</dc:creator>
  <cp:keywords/>
  <dc:description/>
  <cp:lastModifiedBy>Alejandro Sandoval Hernandez</cp:lastModifiedBy>
  <cp:revision>8</cp:revision>
  <cp:lastPrinted>2026-03-24T17:27:00Z</cp:lastPrinted>
  <dcterms:created xsi:type="dcterms:W3CDTF">2026-06-12T21:29:00Z</dcterms:created>
  <dcterms:modified xsi:type="dcterms:W3CDTF">2026-06-12T21:34:00Z</dcterms:modified>
</cp:coreProperties>
</file>